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Override PartName="/customXml/itemProps4.xml" ContentType="application/vnd.openxmlformats-officedocument.customXml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642" w:rsidRPr="00F078BC" w:rsidRDefault="00595642" w:rsidP="00F15DE7">
      <w:pPr>
        <w:tabs>
          <w:tab w:val="left" w:pos="851"/>
        </w:tabs>
        <w:ind w:left="851" w:hanging="851"/>
        <w:rPr>
          <w:rFonts w:ascii="Glypha LT Std" w:hAnsi="Glypha LT Std" w:cs="Arial"/>
        </w:rPr>
      </w:pPr>
      <w:bookmarkStart w:id="0" w:name="_GoBack"/>
      <w:bookmarkEnd w:id="0"/>
    </w:p>
    <w:p w:rsidR="0045259D" w:rsidRPr="00F078BC" w:rsidRDefault="00B540E8" w:rsidP="00EB41EC">
      <w:pPr>
        <w:keepLines/>
        <w:tabs>
          <w:tab w:val="left" w:pos="851"/>
          <w:tab w:val="center" w:pos="3969"/>
        </w:tabs>
        <w:ind w:left="851" w:hanging="1691"/>
        <w:rPr>
          <w:rFonts w:ascii="Glypha LT Std" w:hAnsi="Glypha LT Std" w:cs="Arial"/>
          <w:b/>
        </w:rPr>
      </w:pPr>
      <w:r>
        <w:rPr>
          <w:rFonts w:ascii="Glypha LT Std" w:hAnsi="Glypha LT Std" w:cs="Arial"/>
          <w:b/>
          <w:noProof/>
        </w:rPr>
        <w:drawing>
          <wp:inline distT="0" distB="0" distL="0" distR="0">
            <wp:extent cx="1371600" cy="1428750"/>
            <wp:effectExtent l="0" t="0" r="0" b="0"/>
            <wp:docPr id="1" name="Picture 1" descr="bu_core_logo_w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_core_logo_w1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428750"/>
                    </a:xfrm>
                    <a:prstGeom prst="rect">
                      <a:avLst/>
                    </a:prstGeom>
                    <a:noFill/>
                    <a:ln>
                      <a:noFill/>
                    </a:ln>
                  </pic:spPr>
                </pic:pic>
              </a:graphicData>
            </a:graphic>
          </wp:inline>
        </w:drawing>
      </w:r>
    </w:p>
    <w:p w:rsidR="0045259D" w:rsidRPr="00F078BC" w:rsidRDefault="0045259D" w:rsidP="00F15DE7">
      <w:pPr>
        <w:keepLines/>
        <w:tabs>
          <w:tab w:val="left" w:pos="851"/>
          <w:tab w:val="center" w:pos="3969"/>
        </w:tabs>
        <w:ind w:left="851" w:hanging="851"/>
        <w:rPr>
          <w:rFonts w:ascii="Glypha LT Std" w:hAnsi="Glypha LT Std" w:cs="Arial"/>
          <w:b/>
        </w:rPr>
      </w:pPr>
    </w:p>
    <w:p w:rsidR="0045259D" w:rsidRPr="00F078BC" w:rsidRDefault="0045259D" w:rsidP="00F15DE7">
      <w:pPr>
        <w:keepLines/>
        <w:tabs>
          <w:tab w:val="left" w:pos="851"/>
          <w:tab w:val="center" w:pos="3969"/>
        </w:tabs>
        <w:ind w:left="851" w:hanging="851"/>
        <w:rPr>
          <w:rFonts w:ascii="Glypha LT Std" w:hAnsi="Glypha LT Std" w:cs="Arial"/>
          <w:b/>
        </w:rPr>
      </w:pPr>
    </w:p>
    <w:p w:rsidR="0045259D" w:rsidRPr="00F078BC" w:rsidRDefault="0045259D" w:rsidP="00F15DE7">
      <w:pPr>
        <w:keepLines/>
        <w:tabs>
          <w:tab w:val="left" w:pos="851"/>
          <w:tab w:val="center" w:pos="3969"/>
        </w:tabs>
        <w:ind w:left="851" w:hanging="851"/>
        <w:rPr>
          <w:rFonts w:ascii="Glypha LT Std" w:hAnsi="Glypha LT Std" w:cs="Arial"/>
          <w:b/>
        </w:rPr>
      </w:pPr>
    </w:p>
    <w:p w:rsidR="0045259D" w:rsidRPr="00F078BC" w:rsidRDefault="0045259D" w:rsidP="00F15DE7">
      <w:pPr>
        <w:keepLines/>
        <w:tabs>
          <w:tab w:val="left" w:pos="851"/>
          <w:tab w:val="center" w:pos="3969"/>
        </w:tabs>
        <w:ind w:left="851" w:hanging="851"/>
        <w:rPr>
          <w:rFonts w:ascii="Glypha LT Std" w:hAnsi="Glypha LT Std" w:cs="Arial"/>
          <w:b/>
        </w:rPr>
      </w:pPr>
    </w:p>
    <w:p w:rsidR="0045259D" w:rsidRPr="00F078BC" w:rsidRDefault="0045259D" w:rsidP="00F15DE7">
      <w:pPr>
        <w:keepLines/>
        <w:tabs>
          <w:tab w:val="left" w:pos="851"/>
          <w:tab w:val="center" w:pos="3969"/>
        </w:tabs>
        <w:ind w:left="851" w:hanging="851"/>
        <w:rPr>
          <w:rFonts w:ascii="Glypha LT Std" w:hAnsi="Glypha LT Std" w:cs="Arial"/>
          <w:b/>
        </w:rPr>
      </w:pPr>
    </w:p>
    <w:p w:rsidR="0045259D" w:rsidRPr="00F078BC" w:rsidRDefault="0045259D" w:rsidP="00F15DE7">
      <w:pPr>
        <w:keepLines/>
        <w:tabs>
          <w:tab w:val="left" w:pos="851"/>
          <w:tab w:val="center" w:pos="3969"/>
        </w:tabs>
        <w:ind w:left="851" w:hanging="851"/>
        <w:rPr>
          <w:rFonts w:ascii="Glypha LT Std" w:hAnsi="Glypha LT Std" w:cs="Arial"/>
          <w:b/>
          <w:sz w:val="28"/>
          <w:szCs w:val="28"/>
        </w:rPr>
      </w:pPr>
    </w:p>
    <w:p w:rsidR="0028079F" w:rsidRPr="00F078BC" w:rsidRDefault="00245899" w:rsidP="00F15DE7">
      <w:pPr>
        <w:keepLines/>
        <w:tabs>
          <w:tab w:val="left" w:pos="851"/>
          <w:tab w:val="center" w:pos="4253"/>
        </w:tabs>
        <w:ind w:left="851" w:hanging="851"/>
        <w:jc w:val="center"/>
        <w:rPr>
          <w:rFonts w:ascii="Glypha LT Std" w:hAnsi="Glypha LT Std" w:cs="Arial"/>
          <w:b/>
          <w:sz w:val="28"/>
          <w:szCs w:val="28"/>
        </w:rPr>
      </w:pPr>
      <w:r w:rsidRPr="00F078BC">
        <w:rPr>
          <w:rFonts w:ascii="Glypha LT Std" w:hAnsi="Glypha LT Std" w:cs="Arial"/>
          <w:b/>
          <w:sz w:val="28"/>
          <w:szCs w:val="28"/>
        </w:rPr>
        <w:t>UNIVERSITY</w:t>
      </w:r>
      <w:r w:rsidR="0045259D" w:rsidRPr="00F078BC">
        <w:rPr>
          <w:rFonts w:ascii="Glypha LT Std" w:hAnsi="Glypha LT Std" w:cs="Arial"/>
          <w:b/>
          <w:sz w:val="28"/>
          <w:szCs w:val="28"/>
        </w:rPr>
        <w:t xml:space="preserve"> RULES</w:t>
      </w:r>
    </w:p>
    <w:p w:rsidR="0045259D" w:rsidRPr="00F078BC" w:rsidRDefault="00CD6BC0" w:rsidP="00F15DE7">
      <w:pPr>
        <w:keepLines/>
        <w:tabs>
          <w:tab w:val="left" w:pos="851"/>
          <w:tab w:val="center" w:pos="4253"/>
        </w:tabs>
        <w:ind w:left="851" w:hanging="851"/>
        <w:jc w:val="center"/>
        <w:rPr>
          <w:rFonts w:ascii="Glypha LT Std" w:hAnsi="Glypha LT Std" w:cs="Arial"/>
          <w:b/>
          <w:sz w:val="28"/>
          <w:szCs w:val="28"/>
        </w:rPr>
      </w:pPr>
      <w:r w:rsidRPr="00F078BC">
        <w:rPr>
          <w:rFonts w:ascii="Glypha LT Std" w:hAnsi="Glypha LT Std" w:cs="Arial"/>
          <w:b/>
          <w:sz w:val="28"/>
          <w:szCs w:val="28"/>
        </w:rPr>
        <w:t>RELATING TO USE OF INFORMATION TECHNOLOGY</w:t>
      </w:r>
      <w:r w:rsidR="000F30E3">
        <w:rPr>
          <w:rFonts w:ascii="Glypha LT Std" w:hAnsi="Glypha LT Std" w:cs="Arial"/>
          <w:b/>
          <w:sz w:val="28"/>
          <w:szCs w:val="28"/>
        </w:rPr>
        <w:t xml:space="preserve"> BY STUDENTS</w:t>
      </w:r>
    </w:p>
    <w:p w:rsidR="0045259D" w:rsidRPr="00F078BC" w:rsidRDefault="0045259D" w:rsidP="00F15DE7">
      <w:pPr>
        <w:keepLines/>
        <w:tabs>
          <w:tab w:val="left" w:pos="851"/>
          <w:tab w:val="center" w:pos="3969"/>
        </w:tabs>
        <w:ind w:left="851" w:hanging="851"/>
        <w:jc w:val="center"/>
        <w:rPr>
          <w:rFonts w:ascii="Glypha LT Std" w:hAnsi="Glypha LT Std" w:cs="Arial"/>
          <w:b/>
          <w:sz w:val="28"/>
        </w:rPr>
      </w:pPr>
    </w:p>
    <w:p w:rsidR="0045259D" w:rsidRPr="00F078BC" w:rsidRDefault="0045259D" w:rsidP="00F15DE7">
      <w:pPr>
        <w:keepLines/>
        <w:tabs>
          <w:tab w:val="left" w:pos="851"/>
          <w:tab w:val="center" w:pos="3969"/>
        </w:tabs>
        <w:ind w:left="851" w:hanging="851"/>
        <w:jc w:val="center"/>
        <w:rPr>
          <w:rFonts w:ascii="Glypha LT Std" w:hAnsi="Glypha LT Std" w:cs="Arial"/>
          <w:b/>
          <w:sz w:val="28"/>
        </w:rPr>
      </w:pPr>
    </w:p>
    <w:p w:rsidR="0045259D" w:rsidRPr="00F078BC" w:rsidRDefault="0045259D" w:rsidP="00F15DE7">
      <w:pPr>
        <w:keepLines/>
        <w:tabs>
          <w:tab w:val="left" w:pos="851"/>
          <w:tab w:val="center" w:pos="3969"/>
        </w:tabs>
        <w:ind w:left="851" w:hanging="851"/>
        <w:jc w:val="center"/>
        <w:rPr>
          <w:rFonts w:ascii="Glypha LT Std" w:hAnsi="Glypha LT Std" w:cs="Arial"/>
          <w:b/>
        </w:rPr>
      </w:pPr>
    </w:p>
    <w:p w:rsidR="0045259D" w:rsidRPr="00F078BC" w:rsidRDefault="0045259D" w:rsidP="00F15DE7">
      <w:pPr>
        <w:keepLines/>
        <w:tabs>
          <w:tab w:val="left" w:pos="851"/>
          <w:tab w:val="center" w:pos="3969"/>
        </w:tabs>
        <w:ind w:left="851" w:hanging="851"/>
        <w:jc w:val="center"/>
        <w:rPr>
          <w:rFonts w:ascii="Glypha LT Std" w:hAnsi="Glypha LT Std" w:cs="Arial"/>
          <w:b/>
        </w:rPr>
      </w:pPr>
    </w:p>
    <w:p w:rsidR="0045259D" w:rsidRPr="00F078BC" w:rsidRDefault="0045259D" w:rsidP="00F15DE7">
      <w:pPr>
        <w:keepLines/>
        <w:tabs>
          <w:tab w:val="left" w:pos="851"/>
          <w:tab w:val="center" w:pos="3969"/>
        </w:tabs>
        <w:ind w:left="851" w:hanging="851"/>
        <w:jc w:val="center"/>
        <w:rPr>
          <w:rFonts w:ascii="Glypha LT Std" w:hAnsi="Glypha LT Std" w:cs="Arial"/>
          <w:b/>
        </w:rPr>
      </w:pPr>
    </w:p>
    <w:p w:rsidR="0045259D" w:rsidRPr="00F078BC" w:rsidRDefault="0045259D" w:rsidP="00F15DE7">
      <w:pPr>
        <w:keepLines/>
        <w:tabs>
          <w:tab w:val="left" w:pos="851"/>
          <w:tab w:val="center" w:pos="3969"/>
        </w:tabs>
        <w:ind w:left="851" w:hanging="851"/>
        <w:jc w:val="center"/>
        <w:rPr>
          <w:rFonts w:ascii="Glypha LT Std" w:hAnsi="Glypha LT Std" w:cs="Arial"/>
          <w:b/>
        </w:rPr>
      </w:pPr>
    </w:p>
    <w:p w:rsidR="0045259D" w:rsidRPr="00F078BC" w:rsidRDefault="0045259D" w:rsidP="00F15DE7">
      <w:pPr>
        <w:keepLines/>
        <w:tabs>
          <w:tab w:val="left" w:pos="851"/>
          <w:tab w:val="center" w:pos="3969"/>
        </w:tabs>
        <w:ind w:left="851" w:hanging="851"/>
        <w:jc w:val="center"/>
        <w:rPr>
          <w:rFonts w:ascii="Glypha LT Std" w:hAnsi="Glypha LT Std" w:cs="Arial"/>
          <w:b/>
        </w:rPr>
      </w:pPr>
    </w:p>
    <w:p w:rsidR="0045259D" w:rsidRPr="00F078BC" w:rsidRDefault="0045259D" w:rsidP="00F15DE7">
      <w:pPr>
        <w:keepLines/>
        <w:tabs>
          <w:tab w:val="left" w:pos="851"/>
          <w:tab w:val="center" w:pos="3969"/>
        </w:tabs>
        <w:ind w:left="851" w:hanging="851"/>
        <w:jc w:val="center"/>
        <w:rPr>
          <w:rFonts w:ascii="Glypha LT Std" w:hAnsi="Glypha LT Std" w:cs="Arial"/>
          <w:b/>
        </w:rPr>
      </w:pPr>
    </w:p>
    <w:p w:rsidR="0045259D" w:rsidRPr="00F078BC" w:rsidRDefault="0045259D" w:rsidP="00F15DE7">
      <w:pPr>
        <w:keepLines/>
        <w:tabs>
          <w:tab w:val="left" w:pos="851"/>
          <w:tab w:val="center" w:pos="3969"/>
        </w:tabs>
        <w:ind w:left="851" w:hanging="851"/>
        <w:jc w:val="center"/>
        <w:rPr>
          <w:rFonts w:ascii="Glypha LT Std" w:hAnsi="Glypha LT Std" w:cs="Arial"/>
          <w:b/>
        </w:rPr>
      </w:pPr>
    </w:p>
    <w:p w:rsidR="0045259D" w:rsidRPr="00F078BC" w:rsidRDefault="0045259D" w:rsidP="00F15DE7">
      <w:pPr>
        <w:keepLines/>
        <w:tabs>
          <w:tab w:val="left" w:pos="851"/>
          <w:tab w:val="center" w:pos="3969"/>
        </w:tabs>
        <w:ind w:left="851" w:hanging="851"/>
        <w:jc w:val="center"/>
        <w:rPr>
          <w:rFonts w:ascii="Glypha LT Std" w:hAnsi="Glypha LT Std" w:cs="Arial"/>
          <w:b/>
        </w:rPr>
      </w:pPr>
    </w:p>
    <w:p w:rsidR="0045259D" w:rsidRPr="00F078BC" w:rsidRDefault="0045259D" w:rsidP="00F15DE7">
      <w:pPr>
        <w:keepLines/>
        <w:tabs>
          <w:tab w:val="left" w:pos="851"/>
          <w:tab w:val="center" w:pos="3969"/>
        </w:tabs>
        <w:ind w:left="851" w:hanging="851"/>
        <w:jc w:val="center"/>
        <w:rPr>
          <w:rFonts w:ascii="Glypha LT Std" w:hAnsi="Glypha LT Std" w:cs="Arial"/>
          <w:b/>
        </w:rPr>
      </w:pPr>
    </w:p>
    <w:p w:rsidR="0045259D" w:rsidRPr="00F078BC" w:rsidRDefault="00666870" w:rsidP="00F15DE7">
      <w:pPr>
        <w:pStyle w:val="Heading4"/>
        <w:tabs>
          <w:tab w:val="left" w:pos="851"/>
        </w:tabs>
        <w:spacing w:before="0" w:after="0"/>
        <w:ind w:left="851" w:hanging="851"/>
        <w:jc w:val="center"/>
        <w:rPr>
          <w:rFonts w:ascii="Glypha LT Std" w:hAnsi="Glypha LT Std" w:cs="Arial"/>
          <w:sz w:val="24"/>
          <w:szCs w:val="24"/>
        </w:rPr>
      </w:pPr>
      <w:r w:rsidRPr="00F078BC">
        <w:rPr>
          <w:rFonts w:ascii="Glypha LT Std" w:hAnsi="Glypha LT Std" w:cs="Arial"/>
          <w:sz w:val="24"/>
          <w:szCs w:val="24"/>
        </w:rPr>
        <w:t>Updated</w:t>
      </w:r>
      <w:r w:rsidR="0045259D" w:rsidRPr="00F078BC">
        <w:rPr>
          <w:rFonts w:ascii="Glypha LT Std" w:hAnsi="Glypha LT Std" w:cs="Arial"/>
          <w:sz w:val="24"/>
          <w:szCs w:val="24"/>
        </w:rPr>
        <w:t xml:space="preserve"> </w:t>
      </w:r>
      <w:r w:rsidR="00F90E32">
        <w:rPr>
          <w:rFonts w:ascii="Glypha LT Std" w:hAnsi="Glypha LT Std" w:cs="Arial"/>
          <w:sz w:val="24"/>
          <w:szCs w:val="24"/>
        </w:rPr>
        <w:t>August 2011</w:t>
      </w:r>
    </w:p>
    <w:p w:rsidR="00595642" w:rsidRPr="00F078BC" w:rsidRDefault="00595642" w:rsidP="00F15DE7">
      <w:pPr>
        <w:tabs>
          <w:tab w:val="left" w:pos="851"/>
        </w:tabs>
        <w:ind w:left="851" w:hanging="851"/>
        <w:jc w:val="center"/>
        <w:rPr>
          <w:rFonts w:ascii="Glypha LT Std" w:hAnsi="Glypha LT Std" w:cs="Arial"/>
          <w:b/>
          <w:sz w:val="32"/>
          <w:szCs w:val="32"/>
        </w:rPr>
      </w:pPr>
    </w:p>
    <w:p w:rsidR="00595642" w:rsidRPr="00F078BC" w:rsidRDefault="00595642" w:rsidP="00F15DE7">
      <w:pPr>
        <w:tabs>
          <w:tab w:val="left" w:pos="851"/>
        </w:tabs>
        <w:ind w:left="851" w:hanging="851"/>
        <w:jc w:val="center"/>
        <w:rPr>
          <w:rFonts w:ascii="Glypha LT Std" w:hAnsi="Glypha LT Std" w:cs="Arial"/>
          <w:b/>
          <w:sz w:val="40"/>
          <w:szCs w:val="40"/>
        </w:rPr>
        <w:sectPr w:rsidR="00595642" w:rsidRPr="00F078BC" w:rsidSect="00BC48A0">
          <w:headerReference w:type="default" r:id="rId9"/>
          <w:footerReference w:type="even" r:id="rId10"/>
          <w:footerReference w:type="default" r:id="rId11"/>
          <w:headerReference w:type="first" r:id="rId12"/>
          <w:footerReference w:type="first" r:id="rId13"/>
          <w:footnotePr>
            <w:numRestart w:val="eachPage"/>
          </w:footnotePr>
          <w:pgSz w:w="11907" w:h="16840" w:code="9"/>
          <w:pgMar w:top="1418" w:right="1701" w:bottom="1418" w:left="1701" w:header="851" w:footer="567" w:gutter="0"/>
          <w:cols w:space="720"/>
          <w:titlePg/>
        </w:sectPr>
      </w:pPr>
    </w:p>
    <w:p w:rsidR="009A0C1C" w:rsidRPr="00F078BC" w:rsidRDefault="009A0C1C" w:rsidP="009A0C1C">
      <w:pPr>
        <w:tabs>
          <w:tab w:val="left" w:pos="851"/>
        </w:tabs>
        <w:jc w:val="center"/>
        <w:rPr>
          <w:rFonts w:ascii="Glypha LT Std" w:hAnsi="Glypha LT Std" w:cs="Arial"/>
          <w:b/>
          <w:sz w:val="24"/>
          <w:szCs w:val="24"/>
        </w:rPr>
      </w:pPr>
    </w:p>
    <w:p w:rsidR="009A0C1C" w:rsidRPr="00F078BC" w:rsidRDefault="009A0C1C" w:rsidP="009A0C1C">
      <w:pPr>
        <w:tabs>
          <w:tab w:val="left" w:pos="851"/>
        </w:tabs>
        <w:jc w:val="center"/>
        <w:rPr>
          <w:rFonts w:ascii="Glypha LT Std" w:hAnsi="Glypha LT Std" w:cs="Arial"/>
          <w:b/>
          <w:sz w:val="24"/>
          <w:szCs w:val="24"/>
        </w:rPr>
      </w:pPr>
    </w:p>
    <w:p w:rsidR="00595642" w:rsidRPr="00F078BC" w:rsidRDefault="00F54BE5" w:rsidP="009A0C1C">
      <w:pPr>
        <w:tabs>
          <w:tab w:val="left" w:pos="851"/>
        </w:tabs>
        <w:jc w:val="center"/>
        <w:rPr>
          <w:rFonts w:ascii="Glypha LT Std" w:hAnsi="Glypha LT Std" w:cs="Arial"/>
          <w:b/>
          <w:sz w:val="32"/>
          <w:szCs w:val="32"/>
        </w:rPr>
      </w:pPr>
      <w:r w:rsidRPr="00F078BC">
        <w:rPr>
          <w:rFonts w:ascii="Glypha LT Std" w:hAnsi="Glypha LT Std" w:cs="Arial"/>
          <w:b/>
          <w:sz w:val="32"/>
          <w:szCs w:val="32"/>
        </w:rPr>
        <w:t>CONTENTS</w:t>
      </w:r>
    </w:p>
    <w:p w:rsidR="009A0C1C" w:rsidRPr="00F078BC" w:rsidRDefault="009A0C1C" w:rsidP="009A0C1C">
      <w:pPr>
        <w:tabs>
          <w:tab w:val="left" w:pos="851"/>
        </w:tabs>
        <w:jc w:val="center"/>
        <w:rPr>
          <w:rFonts w:ascii="Glypha LT Std" w:hAnsi="Glypha LT Std" w:cs="Arial"/>
          <w:b/>
          <w:sz w:val="24"/>
          <w:szCs w:val="24"/>
        </w:rPr>
      </w:pPr>
    </w:p>
    <w:p w:rsidR="00595642" w:rsidRPr="00F078BC" w:rsidRDefault="00595642" w:rsidP="00F15DE7">
      <w:pPr>
        <w:tabs>
          <w:tab w:val="left" w:pos="851"/>
        </w:tabs>
        <w:ind w:left="851" w:hanging="851"/>
        <w:rPr>
          <w:rFonts w:ascii="Glypha LT Std" w:hAnsi="Glypha LT Std" w:cs="Arial"/>
          <w:sz w:val="24"/>
          <w:szCs w:val="24"/>
        </w:rPr>
      </w:pPr>
    </w:p>
    <w:p w:rsidR="00FE4F93" w:rsidRPr="00F078BC" w:rsidRDefault="00FE4F93" w:rsidP="00F15DE7">
      <w:pPr>
        <w:tabs>
          <w:tab w:val="left" w:pos="851"/>
          <w:tab w:val="right" w:pos="8505"/>
        </w:tabs>
        <w:ind w:left="851" w:hanging="851"/>
        <w:rPr>
          <w:rFonts w:ascii="Glypha LT Std" w:hAnsi="Glypha LT Std" w:cs="Arial"/>
          <w:sz w:val="24"/>
          <w:szCs w:val="24"/>
        </w:rPr>
      </w:pPr>
      <w:r w:rsidRPr="00F078BC">
        <w:rPr>
          <w:rFonts w:ascii="Glypha LT Std" w:hAnsi="Glypha LT Std" w:cs="Arial"/>
          <w:sz w:val="24"/>
          <w:szCs w:val="24"/>
        </w:rPr>
        <w:t>Section</w:t>
      </w:r>
      <w:r w:rsidRPr="00F078BC">
        <w:rPr>
          <w:rFonts w:ascii="Glypha LT Std" w:hAnsi="Glypha LT Std" w:cs="Arial"/>
          <w:sz w:val="24"/>
          <w:szCs w:val="24"/>
        </w:rPr>
        <w:tab/>
      </w:r>
      <w:r w:rsidR="00F209AD" w:rsidRPr="00F078BC">
        <w:rPr>
          <w:rFonts w:ascii="Glypha LT Std" w:hAnsi="Glypha LT Std" w:cs="Arial"/>
          <w:sz w:val="24"/>
          <w:szCs w:val="24"/>
        </w:rPr>
        <w:tab/>
      </w:r>
      <w:r w:rsidRPr="00F078BC">
        <w:rPr>
          <w:rFonts w:ascii="Glypha LT Std" w:hAnsi="Glypha LT Std" w:cs="Arial"/>
          <w:sz w:val="24"/>
          <w:szCs w:val="24"/>
        </w:rPr>
        <w:t>Page</w:t>
      </w:r>
    </w:p>
    <w:p w:rsidR="00FE4F93" w:rsidRPr="00F078BC" w:rsidRDefault="00FE4F93" w:rsidP="00F15DE7">
      <w:pPr>
        <w:tabs>
          <w:tab w:val="left" w:pos="851"/>
          <w:tab w:val="right" w:pos="8505"/>
        </w:tabs>
        <w:ind w:left="851" w:hanging="851"/>
        <w:rPr>
          <w:rFonts w:ascii="Glypha LT Std" w:hAnsi="Glypha LT Std" w:cs="Arial"/>
          <w:sz w:val="24"/>
          <w:szCs w:val="24"/>
        </w:rPr>
      </w:pPr>
    </w:p>
    <w:p w:rsidR="00595642" w:rsidRPr="00F078BC" w:rsidRDefault="00595642" w:rsidP="00F54BE5">
      <w:pPr>
        <w:tabs>
          <w:tab w:val="left" w:pos="851"/>
        </w:tabs>
        <w:spacing w:after="120"/>
        <w:rPr>
          <w:rFonts w:ascii="Glypha LT Std" w:hAnsi="Glypha LT Std" w:cs="Arial"/>
        </w:rPr>
      </w:pPr>
    </w:p>
    <w:p w:rsidR="00595642" w:rsidRPr="00F078BC" w:rsidRDefault="00595642" w:rsidP="00F15DE7">
      <w:pPr>
        <w:tabs>
          <w:tab w:val="left" w:pos="851"/>
        </w:tabs>
        <w:ind w:left="851" w:hanging="851"/>
        <w:rPr>
          <w:rFonts w:ascii="Glypha LT Std" w:hAnsi="Glypha LT Std" w:cs="Arial"/>
        </w:rPr>
      </w:pPr>
    </w:p>
    <w:p w:rsidR="009A0C1C" w:rsidRPr="00F078BC" w:rsidRDefault="009A0C1C">
      <w:pPr>
        <w:pStyle w:val="TOC1"/>
        <w:tabs>
          <w:tab w:val="left" w:pos="600"/>
          <w:tab w:val="right" w:leader="dot" w:pos="8495"/>
        </w:tabs>
        <w:rPr>
          <w:rFonts w:ascii="Glypha LT Std" w:hAnsi="Glypha LT Std" w:cs="Arial"/>
          <w:b w:val="0"/>
          <w:bCs w:val="0"/>
          <w:caps w:val="0"/>
          <w:noProof/>
          <w:sz w:val="22"/>
          <w:szCs w:val="22"/>
        </w:rPr>
      </w:pPr>
      <w:r w:rsidRPr="00F078BC">
        <w:rPr>
          <w:rFonts w:ascii="Glypha LT Std" w:hAnsi="Glypha LT Std" w:cs="Arial"/>
          <w:sz w:val="22"/>
          <w:szCs w:val="22"/>
        </w:rPr>
        <w:fldChar w:fldCharType="begin"/>
      </w:r>
      <w:r w:rsidRPr="00F078BC">
        <w:rPr>
          <w:rFonts w:ascii="Glypha LT Std" w:hAnsi="Glypha LT Std" w:cs="Arial"/>
          <w:sz w:val="22"/>
          <w:szCs w:val="22"/>
        </w:rPr>
        <w:instrText xml:space="preserve"> TOC \o "1-1" \h \z \u </w:instrText>
      </w:r>
      <w:r w:rsidRPr="00F078BC">
        <w:rPr>
          <w:rFonts w:ascii="Glypha LT Std" w:hAnsi="Glypha LT Std" w:cs="Arial"/>
          <w:sz w:val="22"/>
          <w:szCs w:val="22"/>
        </w:rPr>
        <w:fldChar w:fldCharType="separate"/>
      </w:r>
      <w:hyperlink w:anchor="_Toc126469687" w:history="1">
        <w:r w:rsidRPr="00F078BC">
          <w:rPr>
            <w:rStyle w:val="Hyperlink"/>
            <w:rFonts w:ascii="Glypha LT Std" w:hAnsi="Glypha LT Std" w:cs="Arial"/>
            <w:noProof/>
            <w:sz w:val="22"/>
            <w:szCs w:val="22"/>
          </w:rPr>
          <w:t>1.</w:t>
        </w:r>
        <w:r w:rsidRPr="00F078BC">
          <w:rPr>
            <w:rFonts w:ascii="Glypha LT Std" w:hAnsi="Glypha LT Std" w:cs="Arial"/>
            <w:b w:val="0"/>
            <w:bCs w:val="0"/>
            <w:caps w:val="0"/>
            <w:noProof/>
            <w:sz w:val="22"/>
            <w:szCs w:val="22"/>
          </w:rPr>
          <w:tab/>
        </w:r>
        <w:r w:rsidRPr="00F078BC">
          <w:rPr>
            <w:rStyle w:val="Hyperlink"/>
            <w:rFonts w:ascii="Glypha LT Std" w:hAnsi="Glypha LT Std" w:cs="Arial"/>
            <w:noProof/>
            <w:sz w:val="22"/>
            <w:szCs w:val="22"/>
          </w:rPr>
          <w:t>general</w:t>
        </w:r>
        <w:r w:rsidRPr="00F078BC">
          <w:rPr>
            <w:rFonts w:ascii="Glypha LT Std" w:hAnsi="Glypha LT Std" w:cs="Arial"/>
            <w:noProof/>
            <w:webHidden/>
            <w:sz w:val="22"/>
            <w:szCs w:val="22"/>
          </w:rPr>
          <w:tab/>
        </w:r>
        <w:r w:rsidRPr="00F078BC">
          <w:rPr>
            <w:rFonts w:ascii="Glypha LT Std" w:hAnsi="Glypha LT Std" w:cs="Arial"/>
            <w:noProof/>
            <w:webHidden/>
            <w:sz w:val="22"/>
            <w:szCs w:val="22"/>
          </w:rPr>
          <w:fldChar w:fldCharType="begin"/>
        </w:r>
        <w:r w:rsidRPr="00F078BC">
          <w:rPr>
            <w:rFonts w:ascii="Glypha LT Std" w:hAnsi="Glypha LT Std" w:cs="Arial"/>
            <w:noProof/>
            <w:webHidden/>
            <w:sz w:val="22"/>
            <w:szCs w:val="22"/>
          </w:rPr>
          <w:instrText xml:space="preserve"> PAGEREF _Toc126469687 \h </w:instrText>
        </w:r>
        <w:r w:rsidR="006B7E15" w:rsidRPr="00F078BC">
          <w:rPr>
            <w:rFonts w:ascii="Glypha LT Std" w:hAnsi="Glypha LT Std" w:cs="Arial"/>
            <w:noProof/>
            <w:sz w:val="22"/>
            <w:szCs w:val="22"/>
          </w:rPr>
        </w:r>
        <w:r w:rsidRPr="00F078BC">
          <w:rPr>
            <w:rFonts w:ascii="Glypha LT Std" w:hAnsi="Glypha LT Std" w:cs="Arial"/>
            <w:noProof/>
            <w:webHidden/>
            <w:sz w:val="22"/>
            <w:szCs w:val="22"/>
          </w:rPr>
          <w:fldChar w:fldCharType="separate"/>
        </w:r>
        <w:r w:rsidR="00BE6BDE">
          <w:rPr>
            <w:rFonts w:ascii="Glypha LT Std" w:hAnsi="Glypha LT Std" w:cs="Arial"/>
            <w:noProof/>
            <w:webHidden/>
            <w:sz w:val="22"/>
            <w:szCs w:val="22"/>
          </w:rPr>
          <w:t>3</w:t>
        </w:r>
        <w:r w:rsidRPr="00F078BC">
          <w:rPr>
            <w:rFonts w:ascii="Glypha LT Std" w:hAnsi="Glypha LT Std" w:cs="Arial"/>
            <w:noProof/>
            <w:webHidden/>
            <w:sz w:val="22"/>
            <w:szCs w:val="22"/>
          </w:rPr>
          <w:fldChar w:fldCharType="end"/>
        </w:r>
      </w:hyperlink>
    </w:p>
    <w:p w:rsidR="009A0C1C" w:rsidRPr="00F078BC" w:rsidRDefault="009A0C1C">
      <w:pPr>
        <w:pStyle w:val="TOC1"/>
        <w:tabs>
          <w:tab w:val="left" w:pos="600"/>
          <w:tab w:val="right" w:leader="dot" w:pos="8495"/>
        </w:tabs>
        <w:rPr>
          <w:rFonts w:ascii="Glypha LT Std" w:hAnsi="Glypha LT Std" w:cs="Arial"/>
          <w:b w:val="0"/>
          <w:bCs w:val="0"/>
          <w:caps w:val="0"/>
          <w:noProof/>
          <w:sz w:val="22"/>
          <w:szCs w:val="22"/>
        </w:rPr>
      </w:pPr>
      <w:hyperlink w:anchor="_Toc126469688" w:history="1">
        <w:r w:rsidRPr="00F078BC">
          <w:rPr>
            <w:rStyle w:val="Hyperlink"/>
            <w:rFonts w:ascii="Glypha LT Std" w:hAnsi="Glypha LT Std" w:cs="Arial"/>
            <w:noProof/>
            <w:sz w:val="22"/>
            <w:szCs w:val="22"/>
          </w:rPr>
          <w:t>2.</w:t>
        </w:r>
        <w:r w:rsidRPr="00F078BC">
          <w:rPr>
            <w:rFonts w:ascii="Glypha LT Std" w:hAnsi="Glypha LT Std" w:cs="Arial"/>
            <w:b w:val="0"/>
            <w:bCs w:val="0"/>
            <w:caps w:val="0"/>
            <w:noProof/>
            <w:sz w:val="22"/>
            <w:szCs w:val="22"/>
          </w:rPr>
          <w:tab/>
        </w:r>
        <w:r w:rsidRPr="00F078BC">
          <w:rPr>
            <w:rStyle w:val="Hyperlink"/>
            <w:rFonts w:ascii="Glypha LT Std" w:hAnsi="Glypha LT Std" w:cs="Arial"/>
            <w:noProof/>
            <w:sz w:val="22"/>
            <w:szCs w:val="22"/>
          </w:rPr>
          <w:t>Changes to the Rules</w:t>
        </w:r>
        <w:r w:rsidRPr="00F078BC">
          <w:rPr>
            <w:rFonts w:ascii="Glypha LT Std" w:hAnsi="Glypha LT Std" w:cs="Arial"/>
            <w:noProof/>
            <w:webHidden/>
            <w:sz w:val="22"/>
            <w:szCs w:val="22"/>
          </w:rPr>
          <w:tab/>
        </w:r>
        <w:r w:rsidRPr="00F078BC">
          <w:rPr>
            <w:rFonts w:ascii="Glypha LT Std" w:hAnsi="Glypha LT Std" w:cs="Arial"/>
            <w:noProof/>
            <w:webHidden/>
            <w:sz w:val="22"/>
            <w:szCs w:val="22"/>
          </w:rPr>
          <w:fldChar w:fldCharType="begin"/>
        </w:r>
        <w:r w:rsidRPr="00F078BC">
          <w:rPr>
            <w:rFonts w:ascii="Glypha LT Std" w:hAnsi="Glypha LT Std" w:cs="Arial"/>
            <w:noProof/>
            <w:webHidden/>
            <w:sz w:val="22"/>
            <w:szCs w:val="22"/>
          </w:rPr>
          <w:instrText xml:space="preserve"> PAGEREF _Toc126469688 \h </w:instrText>
        </w:r>
        <w:r w:rsidR="006B7E15" w:rsidRPr="00F078BC">
          <w:rPr>
            <w:rFonts w:ascii="Glypha LT Std" w:hAnsi="Glypha LT Std" w:cs="Arial"/>
            <w:noProof/>
            <w:sz w:val="22"/>
            <w:szCs w:val="22"/>
          </w:rPr>
        </w:r>
        <w:r w:rsidRPr="00F078BC">
          <w:rPr>
            <w:rFonts w:ascii="Glypha LT Std" w:hAnsi="Glypha LT Std" w:cs="Arial"/>
            <w:noProof/>
            <w:webHidden/>
            <w:sz w:val="22"/>
            <w:szCs w:val="22"/>
          </w:rPr>
          <w:fldChar w:fldCharType="separate"/>
        </w:r>
        <w:r w:rsidR="00BE6BDE">
          <w:rPr>
            <w:rFonts w:ascii="Glypha LT Std" w:hAnsi="Glypha LT Std" w:cs="Arial"/>
            <w:noProof/>
            <w:webHidden/>
            <w:sz w:val="22"/>
            <w:szCs w:val="22"/>
          </w:rPr>
          <w:t>3</w:t>
        </w:r>
        <w:r w:rsidRPr="00F078BC">
          <w:rPr>
            <w:rFonts w:ascii="Glypha LT Std" w:hAnsi="Glypha LT Std" w:cs="Arial"/>
            <w:noProof/>
            <w:webHidden/>
            <w:sz w:val="22"/>
            <w:szCs w:val="22"/>
          </w:rPr>
          <w:fldChar w:fldCharType="end"/>
        </w:r>
      </w:hyperlink>
    </w:p>
    <w:p w:rsidR="009A0C1C" w:rsidRPr="00F078BC" w:rsidRDefault="009A0C1C">
      <w:pPr>
        <w:pStyle w:val="TOC1"/>
        <w:tabs>
          <w:tab w:val="left" w:pos="600"/>
          <w:tab w:val="right" w:leader="dot" w:pos="8495"/>
        </w:tabs>
        <w:rPr>
          <w:rFonts w:ascii="Glypha LT Std" w:hAnsi="Glypha LT Std" w:cs="Arial"/>
          <w:b w:val="0"/>
          <w:bCs w:val="0"/>
          <w:caps w:val="0"/>
          <w:noProof/>
          <w:sz w:val="22"/>
          <w:szCs w:val="22"/>
        </w:rPr>
      </w:pPr>
      <w:hyperlink w:anchor="_Toc126469689" w:history="1">
        <w:r w:rsidRPr="00F078BC">
          <w:rPr>
            <w:rStyle w:val="Hyperlink"/>
            <w:rFonts w:ascii="Glypha LT Std" w:hAnsi="Glypha LT Std" w:cs="Arial"/>
            <w:noProof/>
            <w:sz w:val="22"/>
            <w:szCs w:val="22"/>
          </w:rPr>
          <w:t>3.</w:t>
        </w:r>
        <w:r w:rsidRPr="00F078BC">
          <w:rPr>
            <w:rFonts w:ascii="Glypha LT Std" w:hAnsi="Glypha LT Std" w:cs="Arial"/>
            <w:b w:val="0"/>
            <w:bCs w:val="0"/>
            <w:caps w:val="0"/>
            <w:noProof/>
            <w:sz w:val="22"/>
            <w:szCs w:val="22"/>
          </w:rPr>
          <w:tab/>
        </w:r>
        <w:r w:rsidRPr="00F078BC">
          <w:rPr>
            <w:rStyle w:val="Hyperlink"/>
            <w:rFonts w:ascii="Glypha LT Std" w:hAnsi="Glypha LT Std" w:cs="Arial"/>
            <w:noProof/>
            <w:sz w:val="22"/>
            <w:szCs w:val="22"/>
          </w:rPr>
          <w:t>Definitions</w:t>
        </w:r>
        <w:r w:rsidRPr="00F078BC">
          <w:rPr>
            <w:rFonts w:ascii="Glypha LT Std" w:hAnsi="Glypha LT Std" w:cs="Arial"/>
            <w:noProof/>
            <w:webHidden/>
            <w:sz w:val="22"/>
            <w:szCs w:val="22"/>
          </w:rPr>
          <w:tab/>
        </w:r>
        <w:r w:rsidRPr="00F078BC">
          <w:rPr>
            <w:rFonts w:ascii="Glypha LT Std" w:hAnsi="Glypha LT Std" w:cs="Arial"/>
            <w:noProof/>
            <w:webHidden/>
            <w:sz w:val="22"/>
            <w:szCs w:val="22"/>
          </w:rPr>
          <w:fldChar w:fldCharType="begin"/>
        </w:r>
        <w:r w:rsidRPr="00F078BC">
          <w:rPr>
            <w:rFonts w:ascii="Glypha LT Std" w:hAnsi="Glypha LT Std" w:cs="Arial"/>
            <w:noProof/>
            <w:webHidden/>
            <w:sz w:val="22"/>
            <w:szCs w:val="22"/>
          </w:rPr>
          <w:instrText xml:space="preserve"> PAGEREF _Toc126469689 \h </w:instrText>
        </w:r>
        <w:r w:rsidR="006B7E15" w:rsidRPr="00F078BC">
          <w:rPr>
            <w:rFonts w:ascii="Glypha LT Std" w:hAnsi="Glypha LT Std" w:cs="Arial"/>
            <w:noProof/>
            <w:sz w:val="22"/>
            <w:szCs w:val="22"/>
          </w:rPr>
        </w:r>
        <w:r w:rsidRPr="00F078BC">
          <w:rPr>
            <w:rFonts w:ascii="Glypha LT Std" w:hAnsi="Glypha LT Std" w:cs="Arial"/>
            <w:noProof/>
            <w:webHidden/>
            <w:sz w:val="22"/>
            <w:szCs w:val="22"/>
          </w:rPr>
          <w:fldChar w:fldCharType="separate"/>
        </w:r>
        <w:r w:rsidR="00BE6BDE">
          <w:rPr>
            <w:rFonts w:ascii="Glypha LT Std" w:hAnsi="Glypha LT Std" w:cs="Arial"/>
            <w:noProof/>
            <w:webHidden/>
            <w:sz w:val="22"/>
            <w:szCs w:val="22"/>
          </w:rPr>
          <w:t>4</w:t>
        </w:r>
        <w:r w:rsidRPr="00F078BC">
          <w:rPr>
            <w:rFonts w:ascii="Glypha LT Std" w:hAnsi="Glypha LT Std" w:cs="Arial"/>
            <w:noProof/>
            <w:webHidden/>
            <w:sz w:val="22"/>
            <w:szCs w:val="22"/>
          </w:rPr>
          <w:fldChar w:fldCharType="end"/>
        </w:r>
      </w:hyperlink>
    </w:p>
    <w:p w:rsidR="009A0C1C" w:rsidRPr="00F078BC" w:rsidRDefault="009A0C1C">
      <w:pPr>
        <w:pStyle w:val="TOC1"/>
        <w:tabs>
          <w:tab w:val="left" w:pos="600"/>
          <w:tab w:val="right" w:leader="dot" w:pos="8495"/>
        </w:tabs>
        <w:rPr>
          <w:rFonts w:ascii="Glypha LT Std" w:hAnsi="Glypha LT Std" w:cs="Arial"/>
          <w:b w:val="0"/>
          <w:bCs w:val="0"/>
          <w:caps w:val="0"/>
          <w:noProof/>
          <w:sz w:val="22"/>
          <w:szCs w:val="22"/>
        </w:rPr>
      </w:pPr>
      <w:hyperlink w:anchor="_Toc126469690" w:history="1">
        <w:r w:rsidRPr="00F078BC">
          <w:rPr>
            <w:rStyle w:val="Hyperlink"/>
            <w:rFonts w:ascii="Glypha LT Std" w:hAnsi="Glypha LT Std" w:cs="Arial"/>
            <w:noProof/>
            <w:sz w:val="22"/>
            <w:szCs w:val="22"/>
          </w:rPr>
          <w:t>4.</w:t>
        </w:r>
        <w:r w:rsidRPr="00F078BC">
          <w:rPr>
            <w:rFonts w:ascii="Glypha LT Std" w:hAnsi="Glypha LT Std" w:cs="Arial"/>
            <w:b w:val="0"/>
            <w:bCs w:val="0"/>
            <w:caps w:val="0"/>
            <w:noProof/>
            <w:sz w:val="22"/>
            <w:szCs w:val="22"/>
          </w:rPr>
          <w:tab/>
        </w:r>
        <w:r w:rsidRPr="00F078BC">
          <w:rPr>
            <w:rStyle w:val="Hyperlink"/>
            <w:rFonts w:ascii="Glypha LT Std" w:hAnsi="Glypha LT Std" w:cs="Arial"/>
            <w:noProof/>
            <w:sz w:val="22"/>
            <w:szCs w:val="22"/>
          </w:rPr>
          <w:t>Legal Framework</w:t>
        </w:r>
        <w:r w:rsidRPr="00F078BC">
          <w:rPr>
            <w:rFonts w:ascii="Glypha LT Std" w:hAnsi="Glypha LT Std" w:cs="Arial"/>
            <w:noProof/>
            <w:webHidden/>
            <w:sz w:val="22"/>
            <w:szCs w:val="22"/>
          </w:rPr>
          <w:tab/>
        </w:r>
        <w:r w:rsidRPr="00F078BC">
          <w:rPr>
            <w:rFonts w:ascii="Glypha LT Std" w:hAnsi="Glypha LT Std" w:cs="Arial"/>
            <w:noProof/>
            <w:webHidden/>
            <w:sz w:val="22"/>
            <w:szCs w:val="22"/>
          </w:rPr>
          <w:fldChar w:fldCharType="begin"/>
        </w:r>
        <w:r w:rsidRPr="00F078BC">
          <w:rPr>
            <w:rFonts w:ascii="Glypha LT Std" w:hAnsi="Glypha LT Std" w:cs="Arial"/>
            <w:noProof/>
            <w:webHidden/>
            <w:sz w:val="22"/>
            <w:szCs w:val="22"/>
          </w:rPr>
          <w:instrText xml:space="preserve"> PAGEREF _Toc126469690 \h </w:instrText>
        </w:r>
        <w:r w:rsidR="006B7E15" w:rsidRPr="00F078BC">
          <w:rPr>
            <w:rFonts w:ascii="Glypha LT Std" w:hAnsi="Glypha LT Std" w:cs="Arial"/>
            <w:noProof/>
            <w:sz w:val="22"/>
            <w:szCs w:val="22"/>
          </w:rPr>
        </w:r>
        <w:r w:rsidRPr="00F078BC">
          <w:rPr>
            <w:rFonts w:ascii="Glypha LT Std" w:hAnsi="Glypha LT Std" w:cs="Arial"/>
            <w:noProof/>
            <w:webHidden/>
            <w:sz w:val="22"/>
            <w:szCs w:val="22"/>
          </w:rPr>
          <w:fldChar w:fldCharType="separate"/>
        </w:r>
        <w:r w:rsidR="00BE6BDE">
          <w:rPr>
            <w:rFonts w:ascii="Glypha LT Std" w:hAnsi="Glypha LT Std" w:cs="Arial"/>
            <w:noProof/>
            <w:webHidden/>
            <w:sz w:val="22"/>
            <w:szCs w:val="22"/>
          </w:rPr>
          <w:t>4</w:t>
        </w:r>
        <w:r w:rsidRPr="00F078BC">
          <w:rPr>
            <w:rFonts w:ascii="Glypha LT Std" w:hAnsi="Glypha LT Std" w:cs="Arial"/>
            <w:noProof/>
            <w:webHidden/>
            <w:sz w:val="22"/>
            <w:szCs w:val="22"/>
          </w:rPr>
          <w:fldChar w:fldCharType="end"/>
        </w:r>
      </w:hyperlink>
    </w:p>
    <w:p w:rsidR="009A0C1C" w:rsidRPr="00F078BC" w:rsidRDefault="009A0C1C">
      <w:pPr>
        <w:pStyle w:val="TOC1"/>
        <w:tabs>
          <w:tab w:val="left" w:pos="600"/>
          <w:tab w:val="right" w:leader="dot" w:pos="8495"/>
        </w:tabs>
        <w:rPr>
          <w:rFonts w:ascii="Glypha LT Std" w:hAnsi="Glypha LT Std" w:cs="Arial"/>
          <w:b w:val="0"/>
          <w:bCs w:val="0"/>
          <w:caps w:val="0"/>
          <w:noProof/>
          <w:sz w:val="22"/>
          <w:szCs w:val="22"/>
        </w:rPr>
      </w:pPr>
      <w:hyperlink w:anchor="_Toc126469691" w:history="1">
        <w:r w:rsidRPr="00F078BC">
          <w:rPr>
            <w:rStyle w:val="Hyperlink"/>
            <w:rFonts w:ascii="Glypha LT Std" w:hAnsi="Glypha LT Std" w:cs="Arial"/>
            <w:noProof/>
            <w:sz w:val="22"/>
            <w:szCs w:val="22"/>
          </w:rPr>
          <w:t>5.</w:t>
        </w:r>
        <w:r w:rsidRPr="00F078BC">
          <w:rPr>
            <w:rFonts w:ascii="Glypha LT Std" w:hAnsi="Glypha LT Std" w:cs="Arial"/>
            <w:b w:val="0"/>
            <w:bCs w:val="0"/>
            <w:caps w:val="0"/>
            <w:noProof/>
            <w:sz w:val="22"/>
            <w:szCs w:val="22"/>
          </w:rPr>
          <w:tab/>
        </w:r>
        <w:r w:rsidRPr="00F078BC">
          <w:rPr>
            <w:rStyle w:val="Hyperlink"/>
            <w:rFonts w:ascii="Glypha LT Std" w:hAnsi="Glypha LT Std" w:cs="Arial"/>
            <w:noProof/>
            <w:sz w:val="22"/>
            <w:szCs w:val="22"/>
          </w:rPr>
          <w:t>Access</w:t>
        </w:r>
        <w:r w:rsidRPr="00F078BC">
          <w:rPr>
            <w:rFonts w:ascii="Glypha LT Std" w:hAnsi="Glypha LT Std" w:cs="Arial"/>
            <w:noProof/>
            <w:webHidden/>
            <w:sz w:val="22"/>
            <w:szCs w:val="22"/>
          </w:rPr>
          <w:tab/>
        </w:r>
        <w:r w:rsidRPr="00F078BC">
          <w:rPr>
            <w:rFonts w:ascii="Glypha LT Std" w:hAnsi="Glypha LT Std" w:cs="Arial"/>
            <w:noProof/>
            <w:webHidden/>
            <w:sz w:val="22"/>
            <w:szCs w:val="22"/>
          </w:rPr>
          <w:fldChar w:fldCharType="begin"/>
        </w:r>
        <w:r w:rsidRPr="00F078BC">
          <w:rPr>
            <w:rFonts w:ascii="Glypha LT Std" w:hAnsi="Glypha LT Std" w:cs="Arial"/>
            <w:noProof/>
            <w:webHidden/>
            <w:sz w:val="22"/>
            <w:szCs w:val="22"/>
          </w:rPr>
          <w:instrText xml:space="preserve"> PAGEREF _Toc126469691 \h </w:instrText>
        </w:r>
        <w:r w:rsidR="006B7E15" w:rsidRPr="00F078BC">
          <w:rPr>
            <w:rFonts w:ascii="Glypha LT Std" w:hAnsi="Glypha LT Std" w:cs="Arial"/>
            <w:noProof/>
            <w:sz w:val="22"/>
            <w:szCs w:val="22"/>
          </w:rPr>
        </w:r>
        <w:r w:rsidRPr="00F078BC">
          <w:rPr>
            <w:rFonts w:ascii="Glypha LT Std" w:hAnsi="Glypha LT Std" w:cs="Arial"/>
            <w:noProof/>
            <w:webHidden/>
            <w:sz w:val="22"/>
            <w:szCs w:val="22"/>
          </w:rPr>
          <w:fldChar w:fldCharType="separate"/>
        </w:r>
        <w:r w:rsidR="00BE6BDE">
          <w:rPr>
            <w:rFonts w:ascii="Glypha LT Std" w:hAnsi="Glypha LT Std" w:cs="Arial"/>
            <w:noProof/>
            <w:webHidden/>
            <w:sz w:val="22"/>
            <w:szCs w:val="22"/>
          </w:rPr>
          <w:t>4</w:t>
        </w:r>
        <w:r w:rsidRPr="00F078BC">
          <w:rPr>
            <w:rFonts w:ascii="Glypha LT Std" w:hAnsi="Glypha LT Std" w:cs="Arial"/>
            <w:noProof/>
            <w:webHidden/>
            <w:sz w:val="22"/>
            <w:szCs w:val="22"/>
          </w:rPr>
          <w:fldChar w:fldCharType="end"/>
        </w:r>
      </w:hyperlink>
    </w:p>
    <w:p w:rsidR="009A0C1C" w:rsidRPr="00F078BC" w:rsidRDefault="009A0C1C">
      <w:pPr>
        <w:pStyle w:val="TOC1"/>
        <w:tabs>
          <w:tab w:val="left" w:pos="600"/>
          <w:tab w:val="right" w:leader="dot" w:pos="8495"/>
        </w:tabs>
        <w:rPr>
          <w:rFonts w:ascii="Glypha LT Std" w:hAnsi="Glypha LT Std" w:cs="Arial"/>
          <w:b w:val="0"/>
          <w:bCs w:val="0"/>
          <w:caps w:val="0"/>
          <w:noProof/>
          <w:sz w:val="22"/>
          <w:szCs w:val="22"/>
        </w:rPr>
      </w:pPr>
      <w:hyperlink w:anchor="_Toc126469692" w:history="1">
        <w:r w:rsidRPr="00F078BC">
          <w:rPr>
            <w:rStyle w:val="Hyperlink"/>
            <w:rFonts w:ascii="Glypha LT Std" w:hAnsi="Glypha LT Std" w:cs="Arial"/>
            <w:noProof/>
            <w:sz w:val="22"/>
            <w:szCs w:val="22"/>
          </w:rPr>
          <w:t>6.</w:t>
        </w:r>
        <w:r w:rsidRPr="00F078BC">
          <w:rPr>
            <w:rFonts w:ascii="Glypha LT Std" w:hAnsi="Glypha LT Std" w:cs="Arial"/>
            <w:b w:val="0"/>
            <w:bCs w:val="0"/>
            <w:caps w:val="0"/>
            <w:noProof/>
            <w:sz w:val="22"/>
            <w:szCs w:val="22"/>
          </w:rPr>
          <w:tab/>
        </w:r>
        <w:r w:rsidRPr="00F078BC">
          <w:rPr>
            <w:rStyle w:val="Hyperlink"/>
            <w:rFonts w:ascii="Glypha LT Std" w:hAnsi="Glypha LT Std" w:cs="Arial"/>
            <w:noProof/>
            <w:sz w:val="22"/>
            <w:szCs w:val="22"/>
          </w:rPr>
          <w:t>Conduct of Users</w:t>
        </w:r>
        <w:r w:rsidRPr="00F078BC">
          <w:rPr>
            <w:rFonts w:ascii="Glypha LT Std" w:hAnsi="Glypha LT Std" w:cs="Arial"/>
            <w:noProof/>
            <w:webHidden/>
            <w:sz w:val="22"/>
            <w:szCs w:val="22"/>
          </w:rPr>
          <w:tab/>
        </w:r>
        <w:r w:rsidRPr="00F078BC">
          <w:rPr>
            <w:rFonts w:ascii="Glypha LT Std" w:hAnsi="Glypha LT Std" w:cs="Arial"/>
            <w:noProof/>
            <w:webHidden/>
            <w:sz w:val="22"/>
            <w:szCs w:val="22"/>
          </w:rPr>
          <w:fldChar w:fldCharType="begin"/>
        </w:r>
        <w:r w:rsidRPr="00F078BC">
          <w:rPr>
            <w:rFonts w:ascii="Glypha LT Std" w:hAnsi="Glypha LT Std" w:cs="Arial"/>
            <w:noProof/>
            <w:webHidden/>
            <w:sz w:val="22"/>
            <w:szCs w:val="22"/>
          </w:rPr>
          <w:instrText xml:space="preserve"> PAGEREF _Toc126469692 \h </w:instrText>
        </w:r>
        <w:r w:rsidR="006B7E15" w:rsidRPr="00F078BC">
          <w:rPr>
            <w:rFonts w:ascii="Glypha LT Std" w:hAnsi="Glypha LT Std" w:cs="Arial"/>
            <w:noProof/>
            <w:sz w:val="22"/>
            <w:szCs w:val="22"/>
          </w:rPr>
        </w:r>
        <w:r w:rsidRPr="00F078BC">
          <w:rPr>
            <w:rFonts w:ascii="Glypha LT Std" w:hAnsi="Glypha LT Std" w:cs="Arial"/>
            <w:noProof/>
            <w:webHidden/>
            <w:sz w:val="22"/>
            <w:szCs w:val="22"/>
          </w:rPr>
          <w:fldChar w:fldCharType="separate"/>
        </w:r>
        <w:r w:rsidR="00BE6BDE">
          <w:rPr>
            <w:rFonts w:ascii="Glypha LT Std" w:hAnsi="Glypha LT Std" w:cs="Arial"/>
            <w:noProof/>
            <w:webHidden/>
            <w:sz w:val="22"/>
            <w:szCs w:val="22"/>
          </w:rPr>
          <w:t>5</w:t>
        </w:r>
        <w:r w:rsidRPr="00F078BC">
          <w:rPr>
            <w:rFonts w:ascii="Glypha LT Std" w:hAnsi="Glypha LT Std" w:cs="Arial"/>
            <w:noProof/>
            <w:webHidden/>
            <w:sz w:val="22"/>
            <w:szCs w:val="22"/>
          </w:rPr>
          <w:fldChar w:fldCharType="end"/>
        </w:r>
      </w:hyperlink>
    </w:p>
    <w:p w:rsidR="009A0C1C" w:rsidRDefault="009A0C1C">
      <w:pPr>
        <w:pStyle w:val="TOC1"/>
        <w:tabs>
          <w:tab w:val="left" w:pos="600"/>
          <w:tab w:val="right" w:leader="dot" w:pos="8495"/>
        </w:tabs>
        <w:rPr>
          <w:rStyle w:val="Hyperlink"/>
          <w:rFonts w:ascii="Glypha LT Std" w:hAnsi="Glypha LT Std" w:cs="Arial"/>
          <w:noProof/>
          <w:sz w:val="22"/>
          <w:szCs w:val="22"/>
        </w:rPr>
      </w:pPr>
      <w:hyperlink w:anchor="_Toc126469693" w:history="1">
        <w:r w:rsidRPr="00F078BC">
          <w:rPr>
            <w:rStyle w:val="Hyperlink"/>
            <w:rFonts w:ascii="Glypha LT Std" w:hAnsi="Glypha LT Std" w:cs="Arial"/>
            <w:noProof/>
            <w:sz w:val="22"/>
            <w:szCs w:val="22"/>
          </w:rPr>
          <w:t>7.</w:t>
        </w:r>
        <w:r w:rsidRPr="00F078BC">
          <w:rPr>
            <w:rFonts w:ascii="Glypha LT Std" w:hAnsi="Glypha LT Std" w:cs="Arial"/>
            <w:b w:val="0"/>
            <w:bCs w:val="0"/>
            <w:caps w:val="0"/>
            <w:noProof/>
            <w:sz w:val="22"/>
            <w:szCs w:val="22"/>
          </w:rPr>
          <w:tab/>
        </w:r>
        <w:r w:rsidRPr="00F078BC">
          <w:rPr>
            <w:rStyle w:val="Hyperlink"/>
            <w:rFonts w:ascii="Glypha LT Std" w:hAnsi="Glypha LT Std" w:cs="Arial"/>
            <w:noProof/>
            <w:sz w:val="22"/>
            <w:szCs w:val="22"/>
          </w:rPr>
          <w:t>Use of Resources</w:t>
        </w:r>
        <w:r w:rsidRPr="00F078BC">
          <w:rPr>
            <w:rFonts w:ascii="Glypha LT Std" w:hAnsi="Glypha LT Std" w:cs="Arial"/>
            <w:noProof/>
            <w:webHidden/>
            <w:sz w:val="22"/>
            <w:szCs w:val="22"/>
          </w:rPr>
          <w:tab/>
        </w:r>
        <w:r w:rsidRPr="00F078BC">
          <w:rPr>
            <w:rFonts w:ascii="Glypha LT Std" w:hAnsi="Glypha LT Std" w:cs="Arial"/>
            <w:noProof/>
            <w:webHidden/>
            <w:sz w:val="22"/>
            <w:szCs w:val="22"/>
          </w:rPr>
          <w:fldChar w:fldCharType="begin"/>
        </w:r>
        <w:r w:rsidRPr="00F078BC">
          <w:rPr>
            <w:rFonts w:ascii="Glypha LT Std" w:hAnsi="Glypha LT Std" w:cs="Arial"/>
            <w:noProof/>
            <w:webHidden/>
            <w:sz w:val="22"/>
            <w:szCs w:val="22"/>
          </w:rPr>
          <w:instrText xml:space="preserve"> PAGEREF _Toc126469693 \h </w:instrText>
        </w:r>
        <w:r w:rsidR="006B7E15" w:rsidRPr="00F078BC">
          <w:rPr>
            <w:rFonts w:ascii="Glypha LT Std" w:hAnsi="Glypha LT Std" w:cs="Arial"/>
            <w:noProof/>
            <w:sz w:val="22"/>
            <w:szCs w:val="22"/>
          </w:rPr>
        </w:r>
        <w:r w:rsidRPr="00F078BC">
          <w:rPr>
            <w:rFonts w:ascii="Glypha LT Std" w:hAnsi="Glypha LT Std" w:cs="Arial"/>
            <w:noProof/>
            <w:webHidden/>
            <w:sz w:val="22"/>
            <w:szCs w:val="22"/>
          </w:rPr>
          <w:fldChar w:fldCharType="separate"/>
        </w:r>
        <w:r w:rsidR="00BE6BDE">
          <w:rPr>
            <w:rFonts w:ascii="Glypha LT Std" w:hAnsi="Glypha LT Std" w:cs="Arial"/>
            <w:noProof/>
            <w:webHidden/>
            <w:sz w:val="22"/>
            <w:szCs w:val="22"/>
          </w:rPr>
          <w:t>7</w:t>
        </w:r>
        <w:r w:rsidRPr="00F078BC">
          <w:rPr>
            <w:rFonts w:ascii="Glypha LT Std" w:hAnsi="Glypha LT Std" w:cs="Arial"/>
            <w:noProof/>
            <w:webHidden/>
            <w:sz w:val="22"/>
            <w:szCs w:val="22"/>
          </w:rPr>
          <w:fldChar w:fldCharType="end"/>
        </w:r>
      </w:hyperlink>
    </w:p>
    <w:p w:rsidR="009A0C1C" w:rsidRDefault="000F30E3">
      <w:pPr>
        <w:pStyle w:val="TOC1"/>
        <w:tabs>
          <w:tab w:val="left" w:pos="600"/>
          <w:tab w:val="right" w:leader="dot" w:pos="8495"/>
        </w:tabs>
        <w:rPr>
          <w:rStyle w:val="Hyperlink"/>
          <w:rFonts w:ascii="Glypha LT Std" w:hAnsi="Glypha LT Std" w:cs="Arial"/>
          <w:noProof/>
          <w:sz w:val="22"/>
          <w:szCs w:val="22"/>
        </w:rPr>
      </w:pPr>
      <w:hyperlink w:anchor="_Toc126469693" w:history="1">
        <w:r w:rsidR="0077102A">
          <w:rPr>
            <w:rStyle w:val="Hyperlink"/>
            <w:rFonts w:ascii="Glypha LT Std" w:hAnsi="Glypha LT Std" w:cs="Arial"/>
            <w:noProof/>
            <w:sz w:val="22"/>
            <w:szCs w:val="22"/>
          </w:rPr>
          <w:t>8</w:t>
        </w:r>
        <w:r w:rsidRPr="00F078BC">
          <w:rPr>
            <w:rStyle w:val="Hyperlink"/>
            <w:rFonts w:ascii="Glypha LT Std" w:hAnsi="Glypha LT Std" w:cs="Arial"/>
            <w:noProof/>
            <w:sz w:val="22"/>
            <w:szCs w:val="22"/>
          </w:rPr>
          <w:t>.</w:t>
        </w:r>
        <w:r w:rsidRPr="00F078BC">
          <w:rPr>
            <w:rFonts w:ascii="Glypha LT Std" w:hAnsi="Glypha LT Std" w:cs="Arial"/>
            <w:b w:val="0"/>
            <w:bCs w:val="0"/>
            <w:caps w:val="0"/>
            <w:noProof/>
            <w:sz w:val="22"/>
            <w:szCs w:val="22"/>
          </w:rPr>
          <w:tab/>
        </w:r>
        <w:r>
          <w:rPr>
            <w:rStyle w:val="Hyperlink"/>
            <w:rFonts w:ascii="Glypha LT Std" w:hAnsi="Glypha LT Std" w:cs="Arial"/>
            <w:noProof/>
            <w:sz w:val="22"/>
            <w:szCs w:val="22"/>
          </w:rPr>
          <w:t>DAMAGE TO EQUIPMENT</w:t>
        </w:r>
        <w:r w:rsidRPr="00F078BC">
          <w:rPr>
            <w:rFonts w:ascii="Glypha LT Std" w:hAnsi="Glypha LT Std" w:cs="Arial"/>
            <w:noProof/>
            <w:webHidden/>
            <w:sz w:val="22"/>
            <w:szCs w:val="22"/>
          </w:rPr>
          <w:tab/>
        </w:r>
        <w:r w:rsidRPr="00F078BC">
          <w:rPr>
            <w:rFonts w:ascii="Glypha LT Std" w:hAnsi="Glypha LT Std" w:cs="Arial"/>
            <w:noProof/>
            <w:webHidden/>
            <w:sz w:val="22"/>
            <w:szCs w:val="22"/>
          </w:rPr>
          <w:fldChar w:fldCharType="begin"/>
        </w:r>
        <w:r w:rsidRPr="00F078BC">
          <w:rPr>
            <w:rFonts w:ascii="Glypha LT Std" w:hAnsi="Glypha LT Std" w:cs="Arial"/>
            <w:noProof/>
            <w:webHidden/>
            <w:sz w:val="22"/>
            <w:szCs w:val="22"/>
          </w:rPr>
          <w:instrText xml:space="preserve"> PAGEREF _Toc126469693 \h </w:instrText>
        </w:r>
        <w:r w:rsidRPr="00F078BC">
          <w:rPr>
            <w:rFonts w:ascii="Glypha LT Std" w:hAnsi="Glypha LT Std" w:cs="Arial"/>
            <w:noProof/>
            <w:sz w:val="22"/>
            <w:szCs w:val="22"/>
          </w:rPr>
        </w:r>
        <w:r w:rsidRPr="00F078BC">
          <w:rPr>
            <w:rFonts w:ascii="Glypha LT Std" w:hAnsi="Glypha LT Std" w:cs="Arial"/>
            <w:noProof/>
            <w:webHidden/>
            <w:sz w:val="22"/>
            <w:szCs w:val="22"/>
          </w:rPr>
          <w:fldChar w:fldCharType="separate"/>
        </w:r>
        <w:r>
          <w:rPr>
            <w:rFonts w:ascii="Glypha LT Std" w:hAnsi="Glypha LT Std" w:cs="Arial"/>
            <w:noProof/>
            <w:webHidden/>
            <w:sz w:val="22"/>
            <w:szCs w:val="22"/>
          </w:rPr>
          <w:t>7</w:t>
        </w:r>
        <w:r w:rsidRPr="00F078BC">
          <w:rPr>
            <w:rFonts w:ascii="Glypha LT Std" w:hAnsi="Glypha LT Std" w:cs="Arial"/>
            <w:noProof/>
            <w:webHidden/>
            <w:sz w:val="22"/>
            <w:szCs w:val="22"/>
          </w:rPr>
          <w:fldChar w:fldCharType="end"/>
        </w:r>
      </w:hyperlink>
    </w:p>
    <w:p w:rsidR="00A8411E" w:rsidRDefault="00A8411E" w:rsidP="00A8411E">
      <w:pPr>
        <w:pStyle w:val="TOC1"/>
        <w:tabs>
          <w:tab w:val="left" w:pos="600"/>
          <w:tab w:val="right" w:leader="dot" w:pos="8495"/>
        </w:tabs>
        <w:rPr>
          <w:rStyle w:val="Hyperlink"/>
          <w:rFonts w:ascii="Glypha LT Std" w:hAnsi="Glypha LT Std" w:cs="Arial"/>
          <w:noProof/>
          <w:sz w:val="22"/>
          <w:szCs w:val="22"/>
        </w:rPr>
      </w:pPr>
      <w:hyperlink w:anchor="_Toc126469693" w:history="1">
        <w:r>
          <w:rPr>
            <w:rStyle w:val="Hyperlink"/>
            <w:rFonts w:ascii="Glypha LT Std" w:hAnsi="Glypha LT Std" w:cs="Arial"/>
            <w:noProof/>
            <w:sz w:val="22"/>
            <w:szCs w:val="22"/>
          </w:rPr>
          <w:t>9</w:t>
        </w:r>
        <w:r w:rsidRPr="00F078BC">
          <w:rPr>
            <w:rStyle w:val="Hyperlink"/>
            <w:rFonts w:ascii="Glypha LT Std" w:hAnsi="Glypha LT Std" w:cs="Arial"/>
            <w:noProof/>
            <w:sz w:val="22"/>
            <w:szCs w:val="22"/>
          </w:rPr>
          <w:t>.</w:t>
        </w:r>
        <w:r w:rsidRPr="00F078BC">
          <w:rPr>
            <w:rFonts w:ascii="Glypha LT Std" w:hAnsi="Glypha LT Std" w:cs="Arial"/>
            <w:b w:val="0"/>
            <w:bCs w:val="0"/>
            <w:caps w:val="0"/>
            <w:noProof/>
            <w:sz w:val="22"/>
            <w:szCs w:val="22"/>
          </w:rPr>
          <w:tab/>
        </w:r>
        <w:r>
          <w:rPr>
            <w:rStyle w:val="Hyperlink"/>
            <w:rFonts w:ascii="Glypha LT Std" w:hAnsi="Glypha LT Std" w:cs="Arial"/>
            <w:noProof/>
            <w:sz w:val="22"/>
            <w:szCs w:val="22"/>
          </w:rPr>
          <w:t>BREACHES OF RULES</w:t>
        </w:r>
        <w:r w:rsidRPr="00F078BC">
          <w:rPr>
            <w:rFonts w:ascii="Glypha LT Std" w:hAnsi="Glypha LT Std" w:cs="Arial"/>
            <w:noProof/>
            <w:webHidden/>
            <w:sz w:val="22"/>
            <w:szCs w:val="22"/>
          </w:rPr>
          <w:tab/>
        </w:r>
        <w:r w:rsidRPr="00F078BC">
          <w:rPr>
            <w:rFonts w:ascii="Glypha LT Std" w:hAnsi="Glypha LT Std" w:cs="Arial"/>
            <w:noProof/>
            <w:webHidden/>
            <w:sz w:val="22"/>
            <w:szCs w:val="22"/>
          </w:rPr>
          <w:fldChar w:fldCharType="begin"/>
        </w:r>
        <w:r w:rsidRPr="00F078BC">
          <w:rPr>
            <w:rFonts w:ascii="Glypha LT Std" w:hAnsi="Glypha LT Std" w:cs="Arial"/>
            <w:noProof/>
            <w:webHidden/>
            <w:sz w:val="22"/>
            <w:szCs w:val="22"/>
          </w:rPr>
          <w:instrText xml:space="preserve"> PAGEREF _Toc126469693 \h </w:instrText>
        </w:r>
        <w:r w:rsidRPr="00F078BC">
          <w:rPr>
            <w:rFonts w:ascii="Glypha LT Std" w:hAnsi="Glypha LT Std" w:cs="Arial"/>
            <w:noProof/>
            <w:sz w:val="22"/>
            <w:szCs w:val="22"/>
          </w:rPr>
        </w:r>
        <w:r w:rsidRPr="00F078BC">
          <w:rPr>
            <w:rFonts w:ascii="Glypha LT Std" w:hAnsi="Glypha LT Std" w:cs="Arial"/>
            <w:noProof/>
            <w:webHidden/>
            <w:sz w:val="22"/>
            <w:szCs w:val="22"/>
          </w:rPr>
          <w:fldChar w:fldCharType="separate"/>
        </w:r>
        <w:r>
          <w:rPr>
            <w:rFonts w:ascii="Glypha LT Std" w:hAnsi="Glypha LT Std" w:cs="Arial"/>
            <w:noProof/>
            <w:webHidden/>
            <w:sz w:val="22"/>
            <w:szCs w:val="22"/>
          </w:rPr>
          <w:t>7</w:t>
        </w:r>
        <w:r w:rsidRPr="00F078BC">
          <w:rPr>
            <w:rFonts w:ascii="Glypha LT Std" w:hAnsi="Glypha LT Std" w:cs="Arial"/>
            <w:noProof/>
            <w:webHidden/>
            <w:sz w:val="22"/>
            <w:szCs w:val="22"/>
          </w:rPr>
          <w:fldChar w:fldCharType="end"/>
        </w:r>
      </w:hyperlink>
    </w:p>
    <w:p w:rsidR="009A0C1C" w:rsidRPr="00F078BC" w:rsidRDefault="009A0C1C">
      <w:pPr>
        <w:pStyle w:val="TOC1"/>
        <w:tabs>
          <w:tab w:val="left" w:pos="600"/>
          <w:tab w:val="right" w:leader="dot" w:pos="8495"/>
        </w:tabs>
        <w:rPr>
          <w:rFonts w:ascii="Glypha LT Std" w:hAnsi="Glypha LT Std" w:cs="Arial"/>
          <w:b w:val="0"/>
          <w:bCs w:val="0"/>
          <w:caps w:val="0"/>
          <w:noProof/>
          <w:sz w:val="22"/>
          <w:szCs w:val="22"/>
        </w:rPr>
      </w:pPr>
    </w:p>
    <w:p w:rsidR="009A0C1C" w:rsidRPr="00F078BC" w:rsidRDefault="009A0C1C" w:rsidP="00F15DE7">
      <w:pPr>
        <w:tabs>
          <w:tab w:val="left" w:pos="851"/>
        </w:tabs>
        <w:ind w:left="851" w:hanging="851"/>
        <w:rPr>
          <w:rFonts w:ascii="Glypha LT Std" w:hAnsi="Glypha LT Std" w:cs="Arial"/>
          <w:sz w:val="22"/>
          <w:szCs w:val="22"/>
        </w:rPr>
        <w:sectPr w:rsidR="009A0C1C" w:rsidRPr="00F078BC" w:rsidSect="00BC48A0">
          <w:footnotePr>
            <w:numRestart w:val="eachPage"/>
          </w:footnotePr>
          <w:pgSz w:w="11907" w:h="16840" w:code="9"/>
          <w:pgMar w:top="1418" w:right="1701" w:bottom="1418" w:left="1701" w:header="851" w:footer="567" w:gutter="0"/>
          <w:cols w:space="720"/>
          <w:titlePg/>
        </w:sectPr>
      </w:pPr>
      <w:r w:rsidRPr="00F078BC">
        <w:rPr>
          <w:rFonts w:ascii="Glypha LT Std" w:hAnsi="Glypha LT Std" w:cs="Arial"/>
          <w:sz w:val="22"/>
          <w:szCs w:val="22"/>
        </w:rPr>
        <w:fldChar w:fldCharType="end"/>
      </w:r>
    </w:p>
    <w:p w:rsidR="00F15DE7" w:rsidRPr="00F078BC" w:rsidRDefault="00F15DE7" w:rsidP="007747C2">
      <w:pPr>
        <w:pStyle w:val="Heading1"/>
        <w:numPr>
          <w:ilvl w:val="0"/>
          <w:numId w:val="0"/>
        </w:numPr>
        <w:tabs>
          <w:tab w:val="left" w:pos="851"/>
        </w:tabs>
        <w:spacing w:after="0"/>
        <w:jc w:val="both"/>
        <w:rPr>
          <w:rFonts w:ascii="Glypha LT Std" w:hAnsi="Glypha LT Std" w:cs="Arial"/>
          <w:sz w:val="22"/>
          <w:szCs w:val="22"/>
        </w:rPr>
      </w:pPr>
      <w:bookmarkStart w:id="1" w:name="preamble"/>
      <w:bookmarkEnd w:id="1"/>
    </w:p>
    <w:p w:rsidR="00595642" w:rsidRPr="00F078BC" w:rsidRDefault="00D02DAB" w:rsidP="007747C2">
      <w:pPr>
        <w:pStyle w:val="Heading1"/>
        <w:tabs>
          <w:tab w:val="clear" w:pos="567"/>
          <w:tab w:val="left" w:pos="851"/>
        </w:tabs>
        <w:spacing w:after="240"/>
        <w:ind w:left="851" w:hanging="851"/>
        <w:jc w:val="both"/>
        <w:rPr>
          <w:rFonts w:ascii="Glypha LT Std" w:hAnsi="Glypha LT Std" w:cs="Arial"/>
          <w:sz w:val="22"/>
          <w:szCs w:val="22"/>
        </w:rPr>
      </w:pPr>
      <w:bookmarkStart w:id="2" w:name="_Toc126467614"/>
      <w:bookmarkStart w:id="3" w:name="_Toc126469687"/>
      <w:r w:rsidRPr="00F078BC">
        <w:rPr>
          <w:rFonts w:ascii="Glypha LT Std" w:hAnsi="Glypha LT Std" w:cs="Arial"/>
          <w:sz w:val="22"/>
          <w:szCs w:val="22"/>
        </w:rPr>
        <w:t>general</w:t>
      </w:r>
      <w:bookmarkEnd w:id="2"/>
      <w:bookmarkEnd w:id="3"/>
    </w:p>
    <w:p w:rsidR="00436A8F" w:rsidRPr="00F078BC" w:rsidRDefault="00D02DAB" w:rsidP="007747C2">
      <w:pPr>
        <w:pStyle w:val="Numberedtext"/>
        <w:tabs>
          <w:tab w:val="clear" w:pos="567"/>
          <w:tab w:val="left" w:pos="851"/>
        </w:tabs>
        <w:spacing w:after="0"/>
        <w:ind w:left="851" w:hanging="851"/>
        <w:jc w:val="both"/>
        <w:rPr>
          <w:rFonts w:ascii="Glypha LT Std" w:hAnsi="Glypha LT Std" w:cs="Arial"/>
          <w:sz w:val="22"/>
          <w:szCs w:val="22"/>
        </w:rPr>
      </w:pPr>
      <w:r w:rsidRPr="00F078BC">
        <w:rPr>
          <w:rFonts w:ascii="Glypha LT Std" w:hAnsi="Glypha LT Std" w:cs="Arial"/>
          <w:sz w:val="22"/>
          <w:szCs w:val="22"/>
        </w:rPr>
        <w:t xml:space="preserve">It is a condition </w:t>
      </w:r>
      <w:r w:rsidR="00595642" w:rsidRPr="00F078BC">
        <w:rPr>
          <w:rFonts w:ascii="Glypha LT Std" w:hAnsi="Glypha LT Std" w:cs="Arial"/>
          <w:sz w:val="22"/>
          <w:szCs w:val="22"/>
        </w:rPr>
        <w:t>of</w:t>
      </w:r>
      <w:r w:rsidRPr="00F078BC">
        <w:rPr>
          <w:rFonts w:ascii="Glypha LT Std" w:hAnsi="Glypha LT Std" w:cs="Arial"/>
          <w:sz w:val="22"/>
          <w:szCs w:val="22"/>
        </w:rPr>
        <w:t xml:space="preserve"> enrolment that a student agrees to abide by these Rules, </w:t>
      </w:r>
      <w:r w:rsidR="00F15DE7" w:rsidRPr="00F078BC">
        <w:rPr>
          <w:rFonts w:ascii="Glypha LT Std" w:hAnsi="Glypha LT Std" w:cs="Arial"/>
          <w:sz w:val="22"/>
          <w:szCs w:val="22"/>
        </w:rPr>
        <w:t>and all associated r</w:t>
      </w:r>
      <w:r w:rsidR="007E634D" w:rsidRPr="00F078BC">
        <w:rPr>
          <w:rFonts w:ascii="Glypha LT Std" w:hAnsi="Glypha LT Std" w:cs="Arial"/>
          <w:sz w:val="22"/>
          <w:szCs w:val="22"/>
        </w:rPr>
        <w:t xml:space="preserve">egulations, </w:t>
      </w:r>
      <w:r w:rsidR="00F15DE7" w:rsidRPr="00F078BC">
        <w:rPr>
          <w:rFonts w:ascii="Glypha LT Std" w:hAnsi="Glypha LT Std" w:cs="Arial"/>
          <w:sz w:val="22"/>
          <w:szCs w:val="22"/>
        </w:rPr>
        <w:t>policies and p</w:t>
      </w:r>
      <w:r w:rsidR="007E634D" w:rsidRPr="00F078BC">
        <w:rPr>
          <w:rFonts w:ascii="Glypha LT Std" w:hAnsi="Glypha LT Std" w:cs="Arial"/>
          <w:sz w:val="22"/>
          <w:szCs w:val="22"/>
        </w:rPr>
        <w:t>rocedures</w:t>
      </w:r>
      <w:r w:rsidR="00CD6BC0" w:rsidRPr="00F078BC">
        <w:rPr>
          <w:rFonts w:ascii="Glypha LT Std" w:hAnsi="Glypha LT Std" w:cs="Arial"/>
          <w:sz w:val="22"/>
          <w:szCs w:val="22"/>
        </w:rPr>
        <w:t>,</w:t>
      </w:r>
      <w:r w:rsidR="007E634D" w:rsidRPr="00F078BC">
        <w:rPr>
          <w:rFonts w:ascii="Glypha LT Std" w:hAnsi="Glypha LT Std" w:cs="Arial"/>
          <w:sz w:val="22"/>
          <w:szCs w:val="22"/>
        </w:rPr>
        <w:t xml:space="preserve"> </w:t>
      </w:r>
    </w:p>
    <w:p w:rsidR="00F15DE7" w:rsidRPr="00F078BC" w:rsidRDefault="00F15DE7" w:rsidP="007747C2">
      <w:pPr>
        <w:pStyle w:val="Numberedtext"/>
        <w:numPr>
          <w:ilvl w:val="0"/>
          <w:numId w:val="0"/>
        </w:numPr>
        <w:tabs>
          <w:tab w:val="left" w:pos="851"/>
        </w:tabs>
        <w:spacing w:after="0"/>
        <w:jc w:val="both"/>
        <w:rPr>
          <w:rFonts w:ascii="Glypha LT Std" w:hAnsi="Glypha LT Std" w:cs="Arial"/>
          <w:sz w:val="22"/>
          <w:szCs w:val="22"/>
        </w:rPr>
      </w:pPr>
    </w:p>
    <w:p w:rsidR="008E1284" w:rsidRPr="00F078BC" w:rsidRDefault="008E1284" w:rsidP="007747C2">
      <w:pPr>
        <w:pStyle w:val="Numberedtext"/>
        <w:tabs>
          <w:tab w:val="clear" w:pos="567"/>
          <w:tab w:val="left" w:pos="851"/>
        </w:tabs>
        <w:spacing w:after="0"/>
        <w:ind w:left="851" w:hanging="851"/>
        <w:jc w:val="both"/>
        <w:rPr>
          <w:rFonts w:ascii="Glypha LT Std" w:hAnsi="Glypha LT Std" w:cs="Arial"/>
          <w:sz w:val="22"/>
          <w:szCs w:val="22"/>
        </w:rPr>
      </w:pPr>
      <w:r w:rsidRPr="00F078BC">
        <w:rPr>
          <w:rFonts w:ascii="Glypha LT Std" w:hAnsi="Glypha LT Std" w:cs="Arial"/>
          <w:sz w:val="22"/>
          <w:szCs w:val="22"/>
        </w:rPr>
        <w:t xml:space="preserve">All regulations, policies and procedures referred to within these Rules are available online at </w:t>
      </w:r>
      <w:hyperlink r:id="rId14" w:history="1">
        <w:r w:rsidR="007904B5" w:rsidRPr="00F078BC">
          <w:rPr>
            <w:rStyle w:val="Hyperlink"/>
            <w:rFonts w:ascii="Glypha LT Std" w:hAnsi="Glypha LT Std" w:cs="Arial"/>
            <w:sz w:val="22"/>
            <w:szCs w:val="22"/>
          </w:rPr>
          <w:t>www.bournemouth.ac.uk</w:t>
        </w:r>
      </w:hyperlink>
      <w:r w:rsidR="007904B5" w:rsidRPr="00F078BC">
        <w:rPr>
          <w:rFonts w:ascii="Glypha LT Std" w:hAnsi="Glypha LT Std" w:cs="Arial"/>
          <w:sz w:val="22"/>
          <w:szCs w:val="22"/>
        </w:rPr>
        <w:t xml:space="preserve"> </w:t>
      </w:r>
      <w:r w:rsidRPr="00F078BC">
        <w:rPr>
          <w:rFonts w:ascii="Glypha LT Std" w:hAnsi="Glypha LT Std" w:cs="Arial"/>
          <w:sz w:val="22"/>
          <w:szCs w:val="22"/>
        </w:rPr>
        <w:t xml:space="preserve">or on request from </w:t>
      </w:r>
      <w:r w:rsidR="00455D11">
        <w:rPr>
          <w:rFonts w:ascii="Glypha LT Std" w:hAnsi="Glypha LT Std" w:cs="Arial"/>
          <w:sz w:val="22"/>
          <w:szCs w:val="22"/>
        </w:rPr>
        <w:t>AskBU</w:t>
      </w:r>
      <w:r w:rsidR="00F15DE7" w:rsidRPr="00F078BC">
        <w:rPr>
          <w:rFonts w:ascii="Glypha LT Std" w:hAnsi="Glypha LT Std" w:cs="Arial"/>
          <w:sz w:val="22"/>
          <w:szCs w:val="22"/>
        </w:rPr>
        <w:t>.</w:t>
      </w:r>
    </w:p>
    <w:p w:rsidR="00F15DE7" w:rsidRPr="00F078BC" w:rsidRDefault="00F15DE7" w:rsidP="007747C2">
      <w:pPr>
        <w:pStyle w:val="Numberedtext"/>
        <w:numPr>
          <w:ilvl w:val="0"/>
          <w:numId w:val="0"/>
        </w:numPr>
        <w:tabs>
          <w:tab w:val="left" w:pos="851"/>
        </w:tabs>
        <w:spacing w:after="0"/>
        <w:jc w:val="both"/>
        <w:rPr>
          <w:rFonts w:ascii="Glypha LT Std" w:hAnsi="Glypha LT Std" w:cs="Arial"/>
          <w:sz w:val="22"/>
          <w:szCs w:val="22"/>
        </w:rPr>
      </w:pPr>
    </w:p>
    <w:p w:rsidR="00C71CD4" w:rsidRPr="00F078BC" w:rsidRDefault="00793D44" w:rsidP="007747C2">
      <w:pPr>
        <w:pStyle w:val="Numberedtext"/>
        <w:tabs>
          <w:tab w:val="clear" w:pos="567"/>
          <w:tab w:val="left" w:pos="851"/>
        </w:tabs>
        <w:spacing w:after="0"/>
        <w:ind w:left="851" w:hanging="851"/>
        <w:jc w:val="both"/>
        <w:rPr>
          <w:rFonts w:ascii="Glypha LT Std" w:hAnsi="Glypha LT Std" w:cs="Arial"/>
          <w:sz w:val="22"/>
          <w:szCs w:val="22"/>
        </w:rPr>
      </w:pPr>
      <w:r w:rsidRPr="00F078BC">
        <w:rPr>
          <w:rFonts w:ascii="Glypha LT Std" w:hAnsi="Glypha LT Std" w:cs="Arial"/>
          <w:sz w:val="22"/>
          <w:szCs w:val="22"/>
        </w:rPr>
        <w:t>A</w:t>
      </w:r>
      <w:r w:rsidR="00D02DAB" w:rsidRPr="00F078BC">
        <w:rPr>
          <w:rFonts w:ascii="Glypha LT Std" w:hAnsi="Glypha LT Std" w:cs="Arial"/>
          <w:sz w:val="22"/>
          <w:szCs w:val="22"/>
        </w:rPr>
        <w:t>ll students are required to sign</w:t>
      </w:r>
      <w:r w:rsidR="007904B5" w:rsidRPr="00F078BC">
        <w:rPr>
          <w:rFonts w:ascii="Glypha LT Std" w:hAnsi="Glypha LT Std" w:cs="Arial"/>
          <w:sz w:val="22"/>
          <w:szCs w:val="22"/>
        </w:rPr>
        <w:t>,</w:t>
      </w:r>
      <w:r w:rsidR="00D02DAB" w:rsidRPr="00F078BC">
        <w:rPr>
          <w:rFonts w:ascii="Glypha LT Std" w:hAnsi="Glypha LT Std" w:cs="Arial"/>
          <w:sz w:val="22"/>
          <w:szCs w:val="22"/>
        </w:rPr>
        <w:t xml:space="preserve"> </w:t>
      </w:r>
      <w:r w:rsidR="007904B5" w:rsidRPr="00F078BC">
        <w:rPr>
          <w:rFonts w:ascii="Glypha LT Std" w:hAnsi="Glypha LT Std" w:cs="Arial"/>
          <w:sz w:val="22"/>
          <w:szCs w:val="22"/>
        </w:rPr>
        <w:t>i</w:t>
      </w:r>
      <w:r w:rsidR="00F15DE7" w:rsidRPr="00F078BC">
        <w:rPr>
          <w:rFonts w:ascii="Glypha LT Std" w:hAnsi="Glypha LT Std" w:cs="Arial"/>
          <w:sz w:val="22"/>
          <w:szCs w:val="22"/>
        </w:rPr>
        <w:t>nter alia</w:t>
      </w:r>
      <w:r w:rsidR="007904B5" w:rsidRPr="00F078BC">
        <w:rPr>
          <w:rFonts w:ascii="Glypha LT Std" w:hAnsi="Glypha LT Std" w:cs="Arial"/>
          <w:sz w:val="22"/>
          <w:szCs w:val="22"/>
        </w:rPr>
        <w:t>,</w:t>
      </w:r>
      <w:r w:rsidR="00F15DE7" w:rsidRPr="00F078BC">
        <w:rPr>
          <w:rFonts w:ascii="Glypha LT Std" w:hAnsi="Glypha LT Std" w:cs="Arial"/>
          <w:sz w:val="22"/>
          <w:szCs w:val="22"/>
        </w:rPr>
        <w:t xml:space="preserve"> </w:t>
      </w:r>
      <w:r w:rsidR="00D02DAB" w:rsidRPr="00F078BC">
        <w:rPr>
          <w:rFonts w:ascii="Glypha LT Std" w:hAnsi="Glypha LT Std" w:cs="Arial"/>
          <w:sz w:val="22"/>
          <w:szCs w:val="22"/>
        </w:rPr>
        <w:t>the following declaration</w:t>
      </w:r>
      <w:r w:rsidR="007E634D" w:rsidRPr="00F078BC">
        <w:rPr>
          <w:rFonts w:ascii="Glypha LT Std" w:hAnsi="Glypha LT Std" w:cs="Arial"/>
          <w:sz w:val="22"/>
          <w:szCs w:val="22"/>
        </w:rPr>
        <w:t xml:space="preserve"> at enrolment</w:t>
      </w:r>
      <w:r w:rsidR="00D02DAB" w:rsidRPr="00F078BC">
        <w:rPr>
          <w:rFonts w:ascii="Glypha LT Std" w:hAnsi="Glypha LT Std" w:cs="Arial"/>
          <w:sz w:val="22"/>
          <w:szCs w:val="22"/>
        </w:rPr>
        <w:t>:</w:t>
      </w:r>
    </w:p>
    <w:p w:rsidR="00F15DE7" w:rsidRPr="00F078BC" w:rsidRDefault="00F15DE7" w:rsidP="007747C2">
      <w:pPr>
        <w:pStyle w:val="Numberedtext"/>
        <w:numPr>
          <w:ilvl w:val="0"/>
          <w:numId w:val="0"/>
        </w:numPr>
        <w:tabs>
          <w:tab w:val="left" w:pos="851"/>
        </w:tabs>
        <w:spacing w:after="0"/>
        <w:jc w:val="both"/>
        <w:rPr>
          <w:rFonts w:ascii="Glypha LT Std" w:hAnsi="Glypha LT Std" w:cs="Arial"/>
          <w:sz w:val="22"/>
          <w:szCs w:val="22"/>
        </w:rPr>
      </w:pPr>
    </w:p>
    <w:p w:rsidR="00D02DAB" w:rsidRPr="00F078BC" w:rsidRDefault="00D02DAB" w:rsidP="007747C2">
      <w:pPr>
        <w:tabs>
          <w:tab w:val="left" w:pos="851"/>
        </w:tabs>
        <w:ind w:left="851"/>
        <w:jc w:val="both"/>
        <w:rPr>
          <w:rFonts w:ascii="Glypha LT Std" w:hAnsi="Glypha LT Std" w:cs="Arial"/>
          <w:sz w:val="22"/>
          <w:szCs w:val="22"/>
        </w:rPr>
      </w:pPr>
      <w:r w:rsidRPr="00F078BC">
        <w:rPr>
          <w:rFonts w:ascii="Glypha LT Std" w:hAnsi="Glypha LT Std" w:cs="Arial"/>
          <w:sz w:val="22"/>
          <w:szCs w:val="22"/>
        </w:rPr>
        <w:t xml:space="preserve">“I accept that as a student of </w:t>
      </w:r>
      <w:smartTag w:uri="urn:schemas-microsoft-com:office:smarttags" w:element="place">
        <w:smartTag w:uri="urn:schemas-microsoft-com:office:smarttags" w:element="PlaceName">
          <w:r w:rsidRPr="00F078BC">
            <w:rPr>
              <w:rFonts w:ascii="Glypha LT Std" w:hAnsi="Glypha LT Std" w:cs="Arial"/>
              <w:sz w:val="22"/>
              <w:szCs w:val="22"/>
            </w:rPr>
            <w:t>Bournemouth</w:t>
          </w:r>
        </w:smartTag>
        <w:r w:rsidRPr="00F078BC">
          <w:rPr>
            <w:rFonts w:ascii="Glypha LT Std" w:hAnsi="Glypha LT Std" w:cs="Arial"/>
            <w:sz w:val="22"/>
            <w:szCs w:val="22"/>
          </w:rPr>
          <w:t xml:space="preserve"> </w:t>
        </w:r>
        <w:smartTag w:uri="urn:schemas-microsoft-com:office:smarttags" w:element="PlaceType">
          <w:r w:rsidRPr="00F078BC">
            <w:rPr>
              <w:rFonts w:ascii="Glypha LT Std" w:hAnsi="Glypha LT Std" w:cs="Arial"/>
              <w:sz w:val="22"/>
              <w:szCs w:val="22"/>
            </w:rPr>
            <w:t>University</w:t>
          </w:r>
        </w:smartTag>
      </w:smartTag>
      <w:r w:rsidRPr="00F078BC">
        <w:rPr>
          <w:rFonts w:ascii="Glypha LT Std" w:hAnsi="Glypha LT Std" w:cs="Arial"/>
          <w:sz w:val="22"/>
          <w:szCs w:val="22"/>
        </w:rPr>
        <w:t xml:space="preserve"> I am bound by all the Rules and Bye</w:t>
      </w:r>
      <w:r w:rsidR="007904B5" w:rsidRPr="00F078BC">
        <w:rPr>
          <w:rFonts w:ascii="Glypha LT Std" w:hAnsi="Glypha LT Std" w:cs="Arial"/>
          <w:sz w:val="22"/>
          <w:szCs w:val="22"/>
        </w:rPr>
        <w:t>-</w:t>
      </w:r>
      <w:r w:rsidRPr="00F078BC">
        <w:rPr>
          <w:rFonts w:ascii="Glypha LT Std" w:hAnsi="Glypha LT Std" w:cs="Arial"/>
          <w:sz w:val="22"/>
          <w:szCs w:val="22"/>
        </w:rPr>
        <w:t>laws in force under the Articles of Government of the University”</w:t>
      </w:r>
    </w:p>
    <w:p w:rsidR="00C71CD4" w:rsidRPr="00F078BC" w:rsidRDefault="00C71CD4" w:rsidP="007747C2">
      <w:pPr>
        <w:tabs>
          <w:tab w:val="left" w:pos="851"/>
        </w:tabs>
        <w:ind w:left="851" w:hanging="851"/>
        <w:jc w:val="both"/>
        <w:rPr>
          <w:rFonts w:ascii="Glypha LT Std" w:hAnsi="Glypha LT Std" w:cs="Arial"/>
          <w:sz w:val="22"/>
          <w:szCs w:val="22"/>
        </w:rPr>
      </w:pPr>
    </w:p>
    <w:p w:rsidR="00D02DAB" w:rsidRPr="00F078BC" w:rsidRDefault="00CD6BC0" w:rsidP="007747C2">
      <w:pPr>
        <w:pStyle w:val="Numberedtext"/>
        <w:tabs>
          <w:tab w:val="clear" w:pos="567"/>
          <w:tab w:val="left" w:pos="851"/>
        </w:tabs>
        <w:spacing w:after="0"/>
        <w:ind w:left="851" w:hanging="851"/>
        <w:jc w:val="both"/>
        <w:rPr>
          <w:rFonts w:ascii="Glypha LT Std" w:hAnsi="Glypha LT Std" w:cs="Arial"/>
          <w:sz w:val="22"/>
          <w:szCs w:val="22"/>
        </w:rPr>
      </w:pPr>
      <w:r w:rsidRPr="00F078BC">
        <w:rPr>
          <w:rFonts w:ascii="Glypha LT Std" w:hAnsi="Glypha LT Std" w:cs="Arial"/>
          <w:sz w:val="22"/>
          <w:szCs w:val="22"/>
        </w:rPr>
        <w:t>Th</w:t>
      </w:r>
      <w:r w:rsidR="00D02DAB" w:rsidRPr="00F078BC">
        <w:rPr>
          <w:rFonts w:ascii="Glypha LT Std" w:hAnsi="Glypha LT Std" w:cs="Arial"/>
          <w:sz w:val="22"/>
          <w:szCs w:val="22"/>
        </w:rPr>
        <w:t xml:space="preserve">ese Rules </w:t>
      </w:r>
      <w:r w:rsidR="007E634D" w:rsidRPr="00F078BC">
        <w:rPr>
          <w:rFonts w:ascii="Glypha LT Std" w:hAnsi="Glypha LT Std" w:cs="Arial"/>
          <w:sz w:val="22"/>
          <w:szCs w:val="22"/>
        </w:rPr>
        <w:t xml:space="preserve">and all associated regulations, policies and procedures </w:t>
      </w:r>
      <w:r w:rsidR="00D02DAB" w:rsidRPr="00F078BC">
        <w:rPr>
          <w:rFonts w:ascii="Glypha LT Std" w:hAnsi="Glypha LT Std" w:cs="Arial"/>
          <w:sz w:val="22"/>
          <w:szCs w:val="22"/>
        </w:rPr>
        <w:t>shall be binding on and observed by all students whilst on or travelling to or from University premises, whilst using property or facilities belonging to or provided by the University, the Students’ Union or any of our Partner Institutions, whilst participating in any activities or placements organised by the University or whilst in accommodation arranged through or on behalf of the University.</w:t>
      </w:r>
    </w:p>
    <w:p w:rsidR="007904B5" w:rsidRPr="00F078BC" w:rsidRDefault="007904B5" w:rsidP="007747C2">
      <w:pPr>
        <w:pStyle w:val="Numberedtext"/>
        <w:numPr>
          <w:ilvl w:val="0"/>
          <w:numId w:val="0"/>
        </w:numPr>
        <w:tabs>
          <w:tab w:val="left" w:pos="851"/>
        </w:tabs>
        <w:spacing w:after="0"/>
        <w:jc w:val="both"/>
        <w:rPr>
          <w:rFonts w:ascii="Glypha LT Std" w:hAnsi="Glypha LT Std" w:cs="Arial"/>
          <w:sz w:val="22"/>
          <w:szCs w:val="22"/>
        </w:rPr>
      </w:pPr>
    </w:p>
    <w:p w:rsidR="00C71CD4" w:rsidRPr="00F078BC" w:rsidRDefault="00C71CD4" w:rsidP="007747C2">
      <w:pPr>
        <w:pStyle w:val="Numberedtext"/>
        <w:tabs>
          <w:tab w:val="clear" w:pos="567"/>
          <w:tab w:val="left" w:pos="851"/>
        </w:tabs>
        <w:spacing w:after="0"/>
        <w:ind w:left="851" w:hanging="851"/>
        <w:jc w:val="both"/>
        <w:rPr>
          <w:rFonts w:ascii="Glypha LT Std" w:hAnsi="Glypha LT Std" w:cs="Arial"/>
          <w:sz w:val="22"/>
          <w:szCs w:val="22"/>
        </w:rPr>
      </w:pPr>
      <w:r w:rsidRPr="00F078BC">
        <w:rPr>
          <w:rFonts w:ascii="Glypha LT Std" w:hAnsi="Glypha LT Std" w:cs="Arial"/>
          <w:sz w:val="22"/>
          <w:szCs w:val="22"/>
        </w:rPr>
        <w:t xml:space="preserve">A student using the services or facilities provided by the University, Students’ Union or Partner Institution must observe the Rules and all associated regulations, policies and procedures relating to such services including any made from time to time under powers delegated by the University Board. A copy of any such rules is available electronically via the internet, in the Library and may be obtained from the </w:t>
      </w:r>
      <w:r w:rsidR="00FD3F4C">
        <w:rPr>
          <w:rFonts w:ascii="Glypha LT Std" w:hAnsi="Glypha LT Std" w:cs="Arial"/>
          <w:sz w:val="22"/>
          <w:szCs w:val="22"/>
        </w:rPr>
        <w:t>AskBU</w:t>
      </w:r>
      <w:r w:rsidR="007904B5" w:rsidRPr="00F078BC">
        <w:rPr>
          <w:rFonts w:ascii="Glypha LT Std" w:hAnsi="Glypha LT Std" w:cs="Arial"/>
          <w:sz w:val="22"/>
          <w:szCs w:val="22"/>
        </w:rPr>
        <w:t>.</w:t>
      </w:r>
    </w:p>
    <w:p w:rsidR="007904B5" w:rsidRPr="00F078BC" w:rsidRDefault="007904B5" w:rsidP="007747C2">
      <w:pPr>
        <w:pStyle w:val="Numberedtext"/>
        <w:numPr>
          <w:ilvl w:val="0"/>
          <w:numId w:val="0"/>
        </w:numPr>
        <w:tabs>
          <w:tab w:val="left" w:pos="851"/>
        </w:tabs>
        <w:spacing w:after="0"/>
        <w:jc w:val="both"/>
        <w:rPr>
          <w:rFonts w:ascii="Glypha LT Std" w:hAnsi="Glypha LT Std" w:cs="Arial"/>
          <w:sz w:val="22"/>
          <w:szCs w:val="22"/>
        </w:rPr>
      </w:pPr>
    </w:p>
    <w:p w:rsidR="00C71CD4" w:rsidRPr="00F078BC" w:rsidRDefault="00C71CD4" w:rsidP="007747C2">
      <w:pPr>
        <w:pStyle w:val="Numberedtext"/>
        <w:tabs>
          <w:tab w:val="clear" w:pos="567"/>
          <w:tab w:val="left" w:pos="851"/>
        </w:tabs>
        <w:spacing w:after="0"/>
        <w:ind w:left="851" w:hanging="851"/>
        <w:jc w:val="both"/>
        <w:rPr>
          <w:rFonts w:ascii="Glypha LT Std" w:hAnsi="Glypha LT Std" w:cs="Arial"/>
          <w:sz w:val="22"/>
          <w:szCs w:val="22"/>
        </w:rPr>
      </w:pPr>
      <w:r w:rsidRPr="00F078BC">
        <w:rPr>
          <w:rFonts w:ascii="Glypha LT Std" w:hAnsi="Glypha LT Std" w:cs="Arial"/>
          <w:sz w:val="22"/>
          <w:szCs w:val="22"/>
        </w:rPr>
        <w:t>These Rules, and all regulations, policies and procedures referred to in this document are neither exclusive nor exhaustive</w:t>
      </w:r>
      <w:r w:rsidR="007904B5" w:rsidRPr="00F078BC">
        <w:rPr>
          <w:rFonts w:ascii="Glypha LT Std" w:hAnsi="Glypha LT Std" w:cs="Arial"/>
          <w:sz w:val="22"/>
          <w:szCs w:val="22"/>
        </w:rPr>
        <w:t>.</w:t>
      </w:r>
    </w:p>
    <w:p w:rsidR="007904B5" w:rsidRPr="00F078BC" w:rsidRDefault="007904B5" w:rsidP="007747C2">
      <w:pPr>
        <w:pStyle w:val="Numberedtext"/>
        <w:numPr>
          <w:ilvl w:val="0"/>
          <w:numId w:val="0"/>
        </w:numPr>
        <w:tabs>
          <w:tab w:val="left" w:pos="851"/>
        </w:tabs>
        <w:spacing w:after="0"/>
        <w:jc w:val="both"/>
        <w:rPr>
          <w:rFonts w:ascii="Glypha LT Std" w:hAnsi="Glypha LT Std" w:cs="Arial"/>
          <w:sz w:val="22"/>
          <w:szCs w:val="22"/>
        </w:rPr>
      </w:pPr>
    </w:p>
    <w:p w:rsidR="00D02DAB" w:rsidRPr="00F078BC" w:rsidRDefault="00C71CD4" w:rsidP="007747C2">
      <w:pPr>
        <w:pStyle w:val="Numberedtext"/>
        <w:tabs>
          <w:tab w:val="clear" w:pos="567"/>
          <w:tab w:val="left" w:pos="851"/>
        </w:tabs>
        <w:spacing w:after="0"/>
        <w:ind w:left="851" w:hanging="851"/>
        <w:jc w:val="both"/>
        <w:rPr>
          <w:rFonts w:ascii="Glypha LT Std" w:hAnsi="Glypha LT Std" w:cs="Arial"/>
          <w:sz w:val="22"/>
          <w:szCs w:val="22"/>
        </w:rPr>
      </w:pPr>
      <w:r w:rsidRPr="00F078BC">
        <w:rPr>
          <w:rFonts w:ascii="Glypha LT Std" w:hAnsi="Glypha LT Std" w:cs="Arial"/>
          <w:sz w:val="22"/>
          <w:szCs w:val="22"/>
        </w:rPr>
        <w:t>The headings given in these Rules are for ease of reference only and shall not affect interpretation</w:t>
      </w:r>
      <w:r w:rsidR="007904B5" w:rsidRPr="00F078BC">
        <w:rPr>
          <w:rFonts w:ascii="Glypha LT Std" w:hAnsi="Glypha LT Std" w:cs="Arial"/>
          <w:sz w:val="22"/>
          <w:szCs w:val="22"/>
        </w:rPr>
        <w:t>.</w:t>
      </w:r>
    </w:p>
    <w:p w:rsidR="009A0C1C" w:rsidRPr="00F078BC" w:rsidRDefault="009A0C1C" w:rsidP="009A0C1C">
      <w:pPr>
        <w:pStyle w:val="Numberedtext"/>
        <w:numPr>
          <w:ilvl w:val="0"/>
          <w:numId w:val="0"/>
        </w:numPr>
        <w:tabs>
          <w:tab w:val="left" w:pos="851"/>
        </w:tabs>
        <w:spacing w:after="0"/>
        <w:jc w:val="both"/>
        <w:rPr>
          <w:rFonts w:ascii="Glypha LT Std" w:hAnsi="Glypha LT Std" w:cs="Arial"/>
          <w:sz w:val="22"/>
          <w:szCs w:val="22"/>
        </w:rPr>
      </w:pPr>
    </w:p>
    <w:p w:rsidR="007904B5" w:rsidRPr="00F078BC" w:rsidRDefault="008F1E4D" w:rsidP="009A0C1C">
      <w:pPr>
        <w:pStyle w:val="Heading1"/>
        <w:tabs>
          <w:tab w:val="clear" w:pos="567"/>
          <w:tab w:val="left" w:pos="851"/>
        </w:tabs>
        <w:spacing w:before="240" w:after="240"/>
        <w:ind w:left="851" w:hanging="851"/>
        <w:jc w:val="both"/>
        <w:rPr>
          <w:rFonts w:ascii="Glypha LT Std" w:hAnsi="Glypha LT Std" w:cs="Arial"/>
          <w:sz w:val="22"/>
          <w:szCs w:val="22"/>
        </w:rPr>
      </w:pPr>
      <w:bookmarkStart w:id="4" w:name="_Toc126467615"/>
      <w:bookmarkStart w:id="5" w:name="_Toc126469688"/>
      <w:r w:rsidRPr="00F078BC">
        <w:rPr>
          <w:rFonts w:ascii="Glypha LT Std" w:hAnsi="Glypha LT Std" w:cs="Arial"/>
          <w:sz w:val="22"/>
          <w:szCs w:val="22"/>
        </w:rPr>
        <w:t>Changes to the Rules</w:t>
      </w:r>
      <w:bookmarkEnd w:id="4"/>
      <w:bookmarkEnd w:id="5"/>
    </w:p>
    <w:p w:rsidR="00C71CD4" w:rsidRPr="00F078BC" w:rsidRDefault="006F5BD7" w:rsidP="007747C2">
      <w:pPr>
        <w:pStyle w:val="Numberedtext"/>
        <w:numPr>
          <w:ilvl w:val="0"/>
          <w:numId w:val="0"/>
        </w:numPr>
        <w:tabs>
          <w:tab w:val="left" w:pos="851"/>
        </w:tabs>
        <w:spacing w:after="0"/>
        <w:ind w:left="851" w:hanging="851"/>
        <w:jc w:val="both"/>
        <w:rPr>
          <w:rFonts w:ascii="Glypha LT Std" w:hAnsi="Glypha LT Std" w:cs="Arial"/>
          <w:sz w:val="22"/>
          <w:szCs w:val="22"/>
        </w:rPr>
      </w:pPr>
      <w:r w:rsidRPr="00F078BC">
        <w:rPr>
          <w:rFonts w:ascii="Glypha LT Std" w:hAnsi="Glypha LT Std" w:cs="Arial"/>
          <w:sz w:val="22"/>
          <w:szCs w:val="22"/>
        </w:rPr>
        <w:t>2.1</w:t>
      </w:r>
      <w:r w:rsidRPr="00F078BC">
        <w:rPr>
          <w:rFonts w:ascii="Glypha LT Std" w:hAnsi="Glypha LT Std" w:cs="Arial"/>
          <w:sz w:val="22"/>
          <w:szCs w:val="22"/>
        </w:rPr>
        <w:tab/>
      </w:r>
      <w:r w:rsidR="008F1E4D" w:rsidRPr="00F078BC">
        <w:rPr>
          <w:rFonts w:ascii="Glypha LT Std" w:hAnsi="Glypha LT Std" w:cs="Arial"/>
          <w:sz w:val="22"/>
          <w:szCs w:val="22"/>
        </w:rPr>
        <w:t xml:space="preserve">The University </w:t>
      </w:r>
      <w:r w:rsidR="007747C2" w:rsidRPr="00F078BC">
        <w:rPr>
          <w:rFonts w:ascii="Glypha LT Std" w:hAnsi="Glypha LT Std" w:cs="Arial"/>
          <w:sz w:val="22"/>
          <w:szCs w:val="22"/>
        </w:rPr>
        <w:t>r</w:t>
      </w:r>
      <w:r w:rsidR="008F1E4D" w:rsidRPr="00F078BC">
        <w:rPr>
          <w:rFonts w:ascii="Glypha LT Std" w:hAnsi="Glypha LT Std" w:cs="Arial"/>
          <w:sz w:val="22"/>
          <w:szCs w:val="22"/>
        </w:rPr>
        <w:t>eserves the right to vary, add to or amend these Rules and all associated regulations, policies and procedures from time to time as appropriate and at its absolute discretion and, if necessary, with immediate effect. A copy of any changes so made will be available electronically via the internet, lodged in the library and may</w:t>
      </w:r>
      <w:r w:rsidR="007904B5" w:rsidRPr="00F078BC">
        <w:rPr>
          <w:rFonts w:ascii="Glypha LT Std" w:hAnsi="Glypha LT Std" w:cs="Arial"/>
          <w:sz w:val="22"/>
          <w:szCs w:val="22"/>
        </w:rPr>
        <w:t xml:space="preserve"> be obtained from </w:t>
      </w:r>
      <w:r w:rsidR="00FD3F4C">
        <w:rPr>
          <w:rFonts w:ascii="Glypha LT Std" w:hAnsi="Glypha LT Std" w:cs="Arial"/>
          <w:sz w:val="22"/>
          <w:szCs w:val="22"/>
        </w:rPr>
        <w:t>AskBU</w:t>
      </w:r>
      <w:r w:rsidR="007904B5" w:rsidRPr="00F078BC">
        <w:rPr>
          <w:rFonts w:ascii="Glypha LT Std" w:hAnsi="Glypha LT Std" w:cs="Arial"/>
          <w:sz w:val="22"/>
          <w:szCs w:val="22"/>
        </w:rPr>
        <w:t>.</w:t>
      </w:r>
    </w:p>
    <w:p w:rsidR="007904B5" w:rsidRPr="00F078BC" w:rsidRDefault="007904B5" w:rsidP="007747C2">
      <w:pPr>
        <w:pStyle w:val="Numberedtext"/>
        <w:numPr>
          <w:ilvl w:val="0"/>
          <w:numId w:val="0"/>
        </w:numPr>
        <w:tabs>
          <w:tab w:val="left" w:pos="851"/>
        </w:tabs>
        <w:spacing w:after="0"/>
        <w:ind w:left="851" w:hanging="851"/>
        <w:jc w:val="both"/>
        <w:rPr>
          <w:rFonts w:ascii="Glypha LT Std" w:hAnsi="Glypha LT Std" w:cs="Arial"/>
          <w:sz w:val="22"/>
          <w:szCs w:val="22"/>
        </w:rPr>
      </w:pPr>
    </w:p>
    <w:p w:rsidR="00C71CD4" w:rsidRPr="00F078BC" w:rsidRDefault="006F5BD7" w:rsidP="007747C2">
      <w:pPr>
        <w:pStyle w:val="Numberedtext"/>
        <w:numPr>
          <w:ilvl w:val="0"/>
          <w:numId w:val="0"/>
        </w:numPr>
        <w:tabs>
          <w:tab w:val="left" w:pos="851"/>
        </w:tabs>
        <w:spacing w:after="0"/>
        <w:ind w:left="851" w:hanging="851"/>
        <w:jc w:val="both"/>
        <w:rPr>
          <w:rFonts w:ascii="Glypha LT Std" w:hAnsi="Glypha LT Std" w:cs="Arial"/>
          <w:sz w:val="22"/>
          <w:szCs w:val="22"/>
        </w:rPr>
      </w:pPr>
      <w:r w:rsidRPr="00F078BC">
        <w:rPr>
          <w:rFonts w:ascii="Glypha LT Std" w:hAnsi="Glypha LT Std" w:cs="Arial"/>
          <w:sz w:val="22"/>
          <w:szCs w:val="22"/>
        </w:rPr>
        <w:t>2.2</w:t>
      </w:r>
      <w:r w:rsidRPr="00F078BC">
        <w:rPr>
          <w:rFonts w:ascii="Glypha LT Std" w:hAnsi="Glypha LT Std" w:cs="Arial"/>
          <w:sz w:val="22"/>
          <w:szCs w:val="22"/>
        </w:rPr>
        <w:tab/>
      </w:r>
      <w:r w:rsidR="008F1E4D" w:rsidRPr="00F078BC">
        <w:rPr>
          <w:rFonts w:ascii="Glypha LT Std" w:hAnsi="Glypha LT Std" w:cs="Arial"/>
          <w:sz w:val="22"/>
          <w:szCs w:val="22"/>
        </w:rPr>
        <w:t>Every effort will be made to give students due notice of any changes in these Rules or any associated regulations, policies and procedures</w:t>
      </w:r>
      <w:r w:rsidR="008E1284" w:rsidRPr="00F078BC">
        <w:rPr>
          <w:rFonts w:ascii="Glypha LT Std" w:hAnsi="Glypha LT Std" w:cs="Arial"/>
          <w:sz w:val="22"/>
          <w:szCs w:val="22"/>
        </w:rPr>
        <w:t>, however students are advised to check the current version in force at the time of enrolment/re-enrolment.</w:t>
      </w:r>
    </w:p>
    <w:p w:rsidR="007904B5" w:rsidRPr="00F078BC" w:rsidRDefault="007904B5" w:rsidP="007747C2">
      <w:pPr>
        <w:pStyle w:val="Numberedtext"/>
        <w:numPr>
          <w:ilvl w:val="0"/>
          <w:numId w:val="0"/>
        </w:numPr>
        <w:tabs>
          <w:tab w:val="left" w:pos="851"/>
        </w:tabs>
        <w:spacing w:after="0"/>
        <w:ind w:left="851" w:hanging="851"/>
        <w:jc w:val="both"/>
        <w:rPr>
          <w:rFonts w:ascii="Glypha LT Std" w:hAnsi="Glypha LT Std" w:cs="Arial"/>
          <w:sz w:val="22"/>
          <w:szCs w:val="22"/>
        </w:rPr>
      </w:pPr>
    </w:p>
    <w:p w:rsidR="00C71CD4" w:rsidRPr="00F078BC" w:rsidRDefault="006F5BD7" w:rsidP="009A0C1C">
      <w:pPr>
        <w:pStyle w:val="Numberedtext"/>
        <w:numPr>
          <w:ilvl w:val="0"/>
          <w:numId w:val="0"/>
        </w:numPr>
        <w:tabs>
          <w:tab w:val="left" w:pos="851"/>
        </w:tabs>
        <w:spacing w:after="0"/>
        <w:ind w:left="851" w:hanging="851"/>
        <w:jc w:val="both"/>
        <w:rPr>
          <w:rFonts w:ascii="Glypha LT Std" w:hAnsi="Glypha LT Std" w:cs="Arial"/>
          <w:sz w:val="22"/>
          <w:szCs w:val="22"/>
        </w:rPr>
      </w:pPr>
      <w:r w:rsidRPr="00F078BC">
        <w:rPr>
          <w:rFonts w:ascii="Glypha LT Std" w:hAnsi="Glypha LT Std" w:cs="Arial"/>
          <w:sz w:val="22"/>
          <w:szCs w:val="22"/>
        </w:rPr>
        <w:t>2.3</w:t>
      </w:r>
      <w:r w:rsidRPr="00F078BC">
        <w:rPr>
          <w:rFonts w:ascii="Glypha LT Std" w:hAnsi="Glypha LT Std" w:cs="Arial"/>
          <w:sz w:val="22"/>
          <w:szCs w:val="22"/>
        </w:rPr>
        <w:tab/>
      </w:r>
      <w:r w:rsidR="00C71CD4" w:rsidRPr="00F078BC">
        <w:rPr>
          <w:rFonts w:ascii="Glypha LT Std" w:hAnsi="Glypha LT Std" w:cs="Arial"/>
          <w:sz w:val="22"/>
          <w:szCs w:val="22"/>
        </w:rPr>
        <w:t>C</w:t>
      </w:r>
      <w:r w:rsidR="008F1E4D" w:rsidRPr="00F078BC">
        <w:rPr>
          <w:rFonts w:ascii="Glypha LT Std" w:hAnsi="Glypha LT Std" w:cs="Arial"/>
          <w:sz w:val="22"/>
          <w:szCs w:val="22"/>
        </w:rPr>
        <w:t xml:space="preserve">ommunication with students regarding changes to the University Rules and all associated regulations, policies and procedures will </w:t>
      </w:r>
      <w:r w:rsidR="007E634D" w:rsidRPr="00F078BC">
        <w:rPr>
          <w:rFonts w:ascii="Glypha LT Std" w:hAnsi="Glypha LT Std" w:cs="Arial"/>
          <w:sz w:val="22"/>
          <w:szCs w:val="22"/>
        </w:rPr>
        <w:t xml:space="preserve">normally </w:t>
      </w:r>
      <w:r w:rsidR="008F1E4D" w:rsidRPr="00F078BC">
        <w:rPr>
          <w:rFonts w:ascii="Glypha LT Std" w:hAnsi="Glypha LT Std" w:cs="Arial"/>
          <w:sz w:val="22"/>
          <w:szCs w:val="22"/>
        </w:rPr>
        <w:t>be by email to the email address issued by the University</w:t>
      </w:r>
      <w:r w:rsidR="007E634D" w:rsidRPr="00F078BC">
        <w:rPr>
          <w:rFonts w:ascii="Glypha LT Std" w:hAnsi="Glypha LT Std" w:cs="Arial"/>
          <w:sz w:val="22"/>
          <w:szCs w:val="22"/>
        </w:rPr>
        <w:t>.</w:t>
      </w:r>
      <w:r w:rsidR="008F1E4D" w:rsidRPr="00F078BC">
        <w:rPr>
          <w:rFonts w:ascii="Glypha LT Std" w:hAnsi="Glypha LT Std" w:cs="Arial"/>
          <w:sz w:val="22"/>
          <w:szCs w:val="22"/>
        </w:rPr>
        <w:t xml:space="preserve"> It is the student's responsibility to arrange for redirection to other email addresses</w:t>
      </w:r>
      <w:r w:rsidR="00436A8F" w:rsidRPr="00F078BC">
        <w:rPr>
          <w:rFonts w:ascii="Glypha LT Std" w:hAnsi="Glypha LT Std" w:cs="Arial"/>
          <w:sz w:val="22"/>
          <w:szCs w:val="22"/>
        </w:rPr>
        <w:t>.</w:t>
      </w:r>
    </w:p>
    <w:p w:rsidR="009A0C1C" w:rsidRPr="00F078BC" w:rsidRDefault="00BF6D40" w:rsidP="009A0C1C">
      <w:pPr>
        <w:pStyle w:val="Numberedtext"/>
        <w:numPr>
          <w:ilvl w:val="0"/>
          <w:numId w:val="0"/>
        </w:numPr>
        <w:tabs>
          <w:tab w:val="left" w:pos="851"/>
        </w:tabs>
        <w:spacing w:after="0"/>
        <w:ind w:left="851" w:hanging="851"/>
        <w:jc w:val="both"/>
        <w:rPr>
          <w:rFonts w:ascii="Glypha LT Std" w:hAnsi="Glypha LT Std" w:cs="Arial"/>
          <w:sz w:val="22"/>
          <w:szCs w:val="22"/>
        </w:rPr>
      </w:pPr>
      <w:r>
        <w:rPr>
          <w:rFonts w:ascii="Glypha LT Std" w:hAnsi="Glypha LT Std" w:cs="Arial"/>
          <w:sz w:val="22"/>
          <w:szCs w:val="22"/>
        </w:rPr>
        <w:lastRenderedPageBreak/>
        <w:br w:type="page"/>
      </w:r>
    </w:p>
    <w:p w:rsidR="00BF53E5" w:rsidRPr="00F078BC" w:rsidRDefault="00BF53E5" w:rsidP="009A0C1C">
      <w:pPr>
        <w:pStyle w:val="Heading1"/>
        <w:spacing w:before="240" w:after="240"/>
        <w:jc w:val="both"/>
        <w:rPr>
          <w:rFonts w:ascii="Glypha LT Std" w:hAnsi="Glypha LT Std" w:cs="Arial"/>
          <w:sz w:val="22"/>
          <w:szCs w:val="22"/>
        </w:rPr>
      </w:pPr>
      <w:bookmarkStart w:id="6" w:name="itrules"/>
      <w:bookmarkStart w:id="7" w:name="_Toc102457182"/>
      <w:bookmarkStart w:id="8" w:name="_Toc126467618"/>
      <w:bookmarkStart w:id="9" w:name="_Toc126469689"/>
      <w:bookmarkEnd w:id="6"/>
      <w:r w:rsidRPr="00F078BC">
        <w:rPr>
          <w:rFonts w:ascii="Glypha LT Std" w:hAnsi="Glypha LT Std" w:cs="Arial"/>
          <w:bCs/>
          <w:sz w:val="22"/>
          <w:szCs w:val="22"/>
        </w:rPr>
        <w:lastRenderedPageBreak/>
        <w:t>D</w:t>
      </w:r>
      <w:r w:rsidRPr="00F078BC">
        <w:rPr>
          <w:rFonts w:ascii="Glypha LT Std" w:hAnsi="Glypha LT Std" w:cs="Arial"/>
          <w:sz w:val="22"/>
          <w:szCs w:val="22"/>
        </w:rPr>
        <w:t>efinitions</w:t>
      </w:r>
      <w:bookmarkEnd w:id="7"/>
      <w:bookmarkEnd w:id="8"/>
      <w:bookmarkEnd w:id="9"/>
    </w:p>
    <w:p w:rsidR="00BC48A0" w:rsidRPr="00F078BC" w:rsidRDefault="00BC48A0" w:rsidP="007747C2">
      <w:pPr>
        <w:ind w:left="720"/>
        <w:jc w:val="both"/>
        <w:rPr>
          <w:rFonts w:ascii="Glypha LT Std" w:hAnsi="Glypha LT Std" w:cs="Arial"/>
          <w:sz w:val="22"/>
          <w:szCs w:val="22"/>
        </w:rPr>
      </w:pPr>
      <w:bookmarkStart w:id="10" w:name="_Toc102457183"/>
      <w:bookmarkStart w:id="11" w:name="_Toc126467619"/>
      <w:r w:rsidRPr="00F078BC">
        <w:rPr>
          <w:rFonts w:ascii="Glypha LT Std" w:hAnsi="Glypha LT Std" w:cs="Arial"/>
          <w:sz w:val="22"/>
          <w:szCs w:val="22"/>
        </w:rPr>
        <w:t>These rules relate to all University Information Technology (IT</w:t>
      </w:r>
      <w:r w:rsidRPr="00F078BC">
        <w:rPr>
          <w:rFonts w:ascii="Glypha LT Std" w:hAnsi="Glypha LT Std" w:cs="Arial"/>
          <w:i/>
          <w:sz w:val="22"/>
          <w:szCs w:val="22"/>
        </w:rPr>
        <w:t>)</w:t>
      </w:r>
      <w:r w:rsidRPr="00F078BC">
        <w:rPr>
          <w:rFonts w:ascii="Glypha LT Std" w:hAnsi="Glypha LT Std" w:cs="Arial"/>
          <w:sz w:val="22"/>
          <w:szCs w:val="22"/>
        </w:rPr>
        <w:t xml:space="preserve"> facilities defined as:</w:t>
      </w:r>
      <w:bookmarkEnd w:id="10"/>
      <w:bookmarkEnd w:id="11"/>
    </w:p>
    <w:p w:rsidR="00BC48A0" w:rsidRPr="00F078BC" w:rsidRDefault="00BC48A0" w:rsidP="007747C2">
      <w:pPr>
        <w:ind w:left="720"/>
        <w:jc w:val="both"/>
        <w:rPr>
          <w:rFonts w:ascii="Glypha LT Std" w:hAnsi="Glypha LT Std" w:cs="Arial"/>
          <w:sz w:val="22"/>
          <w:szCs w:val="22"/>
        </w:rPr>
      </w:pPr>
    </w:p>
    <w:p w:rsidR="00BF53E5" w:rsidRPr="00F078BC" w:rsidRDefault="00BF53E5" w:rsidP="007747C2">
      <w:pPr>
        <w:pStyle w:val="BodyTextIndent"/>
        <w:numPr>
          <w:ilvl w:val="0"/>
          <w:numId w:val="15"/>
        </w:numPr>
        <w:tabs>
          <w:tab w:val="clear" w:pos="720"/>
          <w:tab w:val="clear" w:pos="900"/>
          <w:tab w:val="clear" w:pos="1800"/>
          <w:tab w:val="left" w:pos="1701"/>
        </w:tabs>
        <w:ind w:left="1701" w:hanging="850"/>
        <w:jc w:val="both"/>
        <w:rPr>
          <w:rFonts w:ascii="Glypha LT Std" w:hAnsi="Glypha LT Std" w:cs="Arial"/>
          <w:i w:val="0"/>
          <w:noProof w:val="0"/>
          <w:sz w:val="22"/>
          <w:szCs w:val="22"/>
        </w:rPr>
      </w:pPr>
      <w:r w:rsidRPr="00F078BC">
        <w:rPr>
          <w:rFonts w:ascii="Glypha LT Std" w:hAnsi="Glypha LT Std" w:cs="Arial"/>
          <w:i w:val="0"/>
          <w:noProof w:val="0"/>
          <w:sz w:val="22"/>
          <w:szCs w:val="22"/>
        </w:rPr>
        <w:t>all computer and telecommunication</w:t>
      </w:r>
      <w:r w:rsidRPr="00F078BC">
        <w:rPr>
          <w:rFonts w:ascii="Glypha LT Std" w:hAnsi="Glypha LT Std" w:cs="Arial"/>
          <w:noProof w:val="0"/>
          <w:sz w:val="22"/>
          <w:szCs w:val="22"/>
        </w:rPr>
        <w:t xml:space="preserve"> </w:t>
      </w:r>
      <w:r w:rsidRPr="00F078BC">
        <w:rPr>
          <w:rFonts w:ascii="Glypha LT Std" w:hAnsi="Glypha LT Std" w:cs="Arial"/>
          <w:i w:val="0"/>
          <w:noProof w:val="0"/>
          <w:sz w:val="22"/>
          <w:szCs w:val="22"/>
        </w:rPr>
        <w:t xml:space="preserve">systems within all University sites connected to the University’s networks whether owned by the University or not; </w:t>
      </w:r>
    </w:p>
    <w:p w:rsidR="00BF53E5" w:rsidRPr="00F078BC" w:rsidRDefault="00BF53E5" w:rsidP="007747C2">
      <w:pPr>
        <w:keepLines/>
        <w:numPr>
          <w:ilvl w:val="0"/>
          <w:numId w:val="15"/>
        </w:numPr>
        <w:tabs>
          <w:tab w:val="clear" w:pos="720"/>
          <w:tab w:val="left" w:pos="1701"/>
        </w:tabs>
        <w:ind w:left="1701" w:hanging="850"/>
        <w:jc w:val="both"/>
        <w:rPr>
          <w:rFonts w:ascii="Glypha LT Std" w:hAnsi="Glypha LT Std" w:cs="Arial"/>
          <w:sz w:val="22"/>
          <w:szCs w:val="22"/>
        </w:rPr>
      </w:pPr>
      <w:r w:rsidRPr="00F078BC">
        <w:rPr>
          <w:rFonts w:ascii="Glypha LT Std" w:hAnsi="Glypha LT Std" w:cs="Arial"/>
          <w:sz w:val="22"/>
          <w:szCs w:val="22"/>
        </w:rPr>
        <w:t>all computer and telecommunication systems owned or leased by the University and not connected to the University network;</w:t>
      </w:r>
    </w:p>
    <w:p w:rsidR="00BF53E5" w:rsidRPr="00F078BC" w:rsidRDefault="008D22CE" w:rsidP="007747C2">
      <w:pPr>
        <w:keepLines/>
        <w:numPr>
          <w:ilvl w:val="0"/>
          <w:numId w:val="15"/>
        </w:numPr>
        <w:tabs>
          <w:tab w:val="clear" w:pos="720"/>
          <w:tab w:val="left" w:pos="1701"/>
        </w:tabs>
        <w:ind w:left="1701" w:hanging="850"/>
        <w:jc w:val="both"/>
        <w:rPr>
          <w:rFonts w:ascii="Glypha LT Std" w:hAnsi="Glypha LT Std" w:cs="Arial"/>
          <w:sz w:val="22"/>
          <w:szCs w:val="22"/>
        </w:rPr>
      </w:pPr>
      <w:r>
        <w:rPr>
          <w:rFonts w:ascii="Glypha LT Std" w:hAnsi="Glypha LT Std" w:cs="Arial"/>
          <w:sz w:val="22"/>
          <w:szCs w:val="22"/>
        </w:rPr>
        <w:t xml:space="preserve">all electronic </w:t>
      </w:r>
      <w:r w:rsidR="00BF53E5" w:rsidRPr="00F078BC">
        <w:rPr>
          <w:rFonts w:ascii="Glypha LT Std" w:hAnsi="Glypha LT Std" w:cs="Arial"/>
          <w:sz w:val="22"/>
          <w:szCs w:val="22"/>
        </w:rPr>
        <w:t>systems, data and file servers, bulletin boards, conferencing systems, web sites, electronic publication sites, SuperJANET and all Internet access via the University network; and</w:t>
      </w:r>
    </w:p>
    <w:p w:rsidR="00BF53E5" w:rsidRPr="00F078BC" w:rsidRDefault="00BF53E5" w:rsidP="007747C2">
      <w:pPr>
        <w:keepLines/>
        <w:numPr>
          <w:ilvl w:val="0"/>
          <w:numId w:val="15"/>
        </w:numPr>
        <w:tabs>
          <w:tab w:val="clear" w:pos="720"/>
          <w:tab w:val="left" w:pos="1701"/>
        </w:tabs>
        <w:ind w:left="1701" w:hanging="850"/>
        <w:jc w:val="both"/>
        <w:rPr>
          <w:rFonts w:ascii="Glypha LT Std" w:hAnsi="Glypha LT Std" w:cs="Arial"/>
          <w:sz w:val="22"/>
          <w:szCs w:val="22"/>
        </w:rPr>
      </w:pPr>
      <w:r w:rsidRPr="00F078BC">
        <w:rPr>
          <w:rFonts w:ascii="Glypha LT Std" w:hAnsi="Glypha LT Std" w:cs="Arial"/>
          <w:sz w:val="22"/>
          <w:szCs w:val="22"/>
        </w:rPr>
        <w:t>all software and data stored, processed, displayed or transmitted by any University computer system.</w:t>
      </w:r>
    </w:p>
    <w:p w:rsidR="009A0C1C" w:rsidRPr="00F078BC" w:rsidRDefault="009A0C1C" w:rsidP="009A0C1C">
      <w:pPr>
        <w:keepLines/>
        <w:tabs>
          <w:tab w:val="left" w:pos="1701"/>
        </w:tabs>
        <w:ind w:left="851"/>
        <w:jc w:val="both"/>
        <w:rPr>
          <w:rFonts w:ascii="Glypha LT Std" w:hAnsi="Glypha LT Std" w:cs="Arial"/>
          <w:sz w:val="22"/>
          <w:szCs w:val="22"/>
        </w:rPr>
      </w:pPr>
    </w:p>
    <w:p w:rsidR="00BF53E5" w:rsidRPr="00F078BC" w:rsidRDefault="00BF53E5" w:rsidP="009A0C1C">
      <w:pPr>
        <w:pStyle w:val="Heading1"/>
        <w:spacing w:before="240" w:after="240"/>
        <w:jc w:val="both"/>
        <w:rPr>
          <w:rFonts w:ascii="Glypha LT Std" w:hAnsi="Glypha LT Std" w:cs="Arial"/>
          <w:bCs/>
          <w:sz w:val="22"/>
          <w:szCs w:val="22"/>
        </w:rPr>
      </w:pPr>
      <w:bookmarkStart w:id="12" w:name="_Toc102457184"/>
      <w:bookmarkStart w:id="13" w:name="_Toc126467620"/>
      <w:bookmarkStart w:id="14" w:name="_Toc126469690"/>
      <w:r w:rsidRPr="00F078BC">
        <w:rPr>
          <w:rFonts w:ascii="Glypha LT Std" w:hAnsi="Glypha LT Std" w:cs="Arial"/>
          <w:bCs/>
          <w:sz w:val="22"/>
          <w:szCs w:val="22"/>
        </w:rPr>
        <w:t>Legal Framework</w:t>
      </w:r>
      <w:bookmarkEnd w:id="12"/>
      <w:bookmarkEnd w:id="13"/>
      <w:bookmarkEnd w:id="14"/>
    </w:p>
    <w:p w:rsidR="00BF53E5" w:rsidRPr="00F078BC" w:rsidRDefault="00BF53E5" w:rsidP="007747C2">
      <w:pPr>
        <w:pStyle w:val="Heading2"/>
        <w:jc w:val="both"/>
        <w:rPr>
          <w:rFonts w:ascii="Glypha LT Std" w:hAnsi="Glypha LT Std" w:cs="Arial"/>
          <w:b w:val="0"/>
          <w:sz w:val="22"/>
          <w:szCs w:val="22"/>
        </w:rPr>
      </w:pPr>
      <w:r w:rsidRPr="00F078BC">
        <w:rPr>
          <w:rFonts w:ascii="Glypha LT Std" w:hAnsi="Glypha LT Std" w:cs="Arial"/>
          <w:b w:val="0"/>
          <w:sz w:val="22"/>
          <w:szCs w:val="22"/>
        </w:rPr>
        <w:t xml:space="preserve">These rules apply subject </w:t>
      </w:r>
      <w:r w:rsidR="00A05E45" w:rsidRPr="00F078BC">
        <w:rPr>
          <w:rFonts w:ascii="Glypha LT Std" w:hAnsi="Glypha LT Std" w:cs="Arial"/>
          <w:b w:val="0"/>
          <w:sz w:val="22"/>
          <w:szCs w:val="22"/>
        </w:rPr>
        <w:t xml:space="preserve">to and in addition to the law. </w:t>
      </w:r>
      <w:r w:rsidRPr="00F078BC">
        <w:rPr>
          <w:rFonts w:ascii="Glypha LT Std" w:hAnsi="Glypha LT Std" w:cs="Arial"/>
          <w:b w:val="0"/>
          <w:sz w:val="22"/>
          <w:szCs w:val="22"/>
        </w:rPr>
        <w:t>In all cases involving a breach of the l</w:t>
      </w:r>
      <w:r w:rsidR="00A05E45" w:rsidRPr="00F078BC">
        <w:rPr>
          <w:rFonts w:ascii="Glypha LT Std" w:hAnsi="Glypha LT Std" w:cs="Arial"/>
          <w:b w:val="0"/>
          <w:sz w:val="22"/>
          <w:szCs w:val="22"/>
        </w:rPr>
        <w:t xml:space="preserve">aw, legal sanctions may apply. </w:t>
      </w:r>
      <w:r w:rsidRPr="00F078BC">
        <w:rPr>
          <w:rFonts w:ascii="Glypha LT Std" w:hAnsi="Glypha LT Std" w:cs="Arial"/>
          <w:b w:val="0"/>
          <w:sz w:val="22"/>
          <w:szCs w:val="22"/>
        </w:rPr>
        <w:t>Applicable laws include:</w:t>
      </w:r>
    </w:p>
    <w:p w:rsidR="00A05E45" w:rsidRPr="00F078BC" w:rsidRDefault="00A05E45" w:rsidP="007747C2">
      <w:pPr>
        <w:keepLines/>
        <w:jc w:val="both"/>
        <w:rPr>
          <w:rFonts w:ascii="Glypha LT Std" w:hAnsi="Glypha LT Std" w:cs="Arial"/>
          <w:sz w:val="22"/>
          <w:szCs w:val="22"/>
        </w:rPr>
      </w:pPr>
    </w:p>
    <w:p w:rsidR="00BF53E5" w:rsidRPr="00F078BC" w:rsidRDefault="00BF53E5" w:rsidP="007747C2">
      <w:pPr>
        <w:keepLines/>
        <w:numPr>
          <w:ilvl w:val="0"/>
          <w:numId w:val="16"/>
        </w:numPr>
        <w:jc w:val="both"/>
        <w:rPr>
          <w:rFonts w:ascii="Glypha LT Std" w:hAnsi="Glypha LT Std" w:cs="Arial"/>
          <w:sz w:val="22"/>
          <w:szCs w:val="22"/>
        </w:rPr>
      </w:pPr>
      <w:r w:rsidRPr="00F078BC">
        <w:rPr>
          <w:rFonts w:ascii="Glypha LT Std" w:hAnsi="Glypha LT Std" w:cs="Arial"/>
          <w:sz w:val="22"/>
          <w:szCs w:val="22"/>
        </w:rPr>
        <w:t xml:space="preserve">Data Protection Act 1984 and </w:t>
      </w:r>
      <w:r w:rsidR="00A05E45" w:rsidRPr="00F078BC">
        <w:rPr>
          <w:rFonts w:ascii="Glypha LT Std" w:hAnsi="Glypha LT Std" w:cs="Arial"/>
          <w:sz w:val="22"/>
          <w:szCs w:val="22"/>
        </w:rPr>
        <w:t>1998</w:t>
      </w:r>
      <w:r w:rsidRPr="00F078BC">
        <w:rPr>
          <w:rFonts w:ascii="Glypha LT Std" w:hAnsi="Glypha LT Std" w:cs="Arial"/>
          <w:sz w:val="22"/>
          <w:szCs w:val="22"/>
        </w:rPr>
        <w:t>;</w:t>
      </w:r>
    </w:p>
    <w:p w:rsidR="00BF53E5" w:rsidRPr="00F078BC" w:rsidRDefault="00BF53E5" w:rsidP="007747C2">
      <w:pPr>
        <w:keepLines/>
        <w:numPr>
          <w:ilvl w:val="0"/>
          <w:numId w:val="16"/>
        </w:numPr>
        <w:tabs>
          <w:tab w:val="left" w:pos="851"/>
        </w:tabs>
        <w:jc w:val="both"/>
        <w:rPr>
          <w:rFonts w:ascii="Glypha LT Std" w:hAnsi="Glypha LT Std" w:cs="Arial"/>
          <w:sz w:val="22"/>
          <w:szCs w:val="22"/>
        </w:rPr>
      </w:pPr>
      <w:r w:rsidRPr="00F078BC">
        <w:rPr>
          <w:rFonts w:ascii="Glypha LT Std" w:hAnsi="Glypha LT Std" w:cs="Arial"/>
          <w:sz w:val="22"/>
          <w:szCs w:val="22"/>
        </w:rPr>
        <w:t>Copyright, Design and Patents Act 1988;</w:t>
      </w:r>
    </w:p>
    <w:p w:rsidR="00BF53E5" w:rsidRPr="00F078BC" w:rsidRDefault="00BF53E5" w:rsidP="007747C2">
      <w:pPr>
        <w:keepLines/>
        <w:numPr>
          <w:ilvl w:val="0"/>
          <w:numId w:val="16"/>
        </w:numPr>
        <w:tabs>
          <w:tab w:val="left" w:pos="851"/>
        </w:tabs>
        <w:jc w:val="both"/>
        <w:rPr>
          <w:rFonts w:ascii="Glypha LT Std" w:hAnsi="Glypha LT Std" w:cs="Arial"/>
          <w:sz w:val="22"/>
          <w:szCs w:val="22"/>
        </w:rPr>
      </w:pPr>
      <w:r w:rsidRPr="00F078BC">
        <w:rPr>
          <w:rFonts w:ascii="Glypha LT Std" w:hAnsi="Glypha LT Std" w:cs="Arial"/>
          <w:sz w:val="22"/>
          <w:szCs w:val="22"/>
        </w:rPr>
        <w:t>Computer Misuse Act 1990.</w:t>
      </w:r>
    </w:p>
    <w:p w:rsidR="00A05E45" w:rsidRPr="00F078BC" w:rsidRDefault="00A05E45" w:rsidP="007747C2">
      <w:pPr>
        <w:keepLines/>
        <w:tabs>
          <w:tab w:val="left" w:pos="851"/>
        </w:tabs>
        <w:ind w:left="851"/>
        <w:jc w:val="both"/>
        <w:rPr>
          <w:rFonts w:ascii="Glypha LT Std" w:hAnsi="Glypha LT Std" w:cs="Arial"/>
          <w:sz w:val="22"/>
          <w:szCs w:val="22"/>
        </w:rPr>
      </w:pPr>
    </w:p>
    <w:p w:rsidR="00BF53E5" w:rsidRPr="00F078BC" w:rsidRDefault="00BF53E5" w:rsidP="007747C2">
      <w:pPr>
        <w:pStyle w:val="Heading2"/>
        <w:jc w:val="both"/>
        <w:rPr>
          <w:rFonts w:ascii="Glypha LT Std" w:hAnsi="Glypha LT Std" w:cs="Arial"/>
          <w:b w:val="0"/>
          <w:sz w:val="22"/>
          <w:szCs w:val="22"/>
        </w:rPr>
      </w:pPr>
      <w:r w:rsidRPr="00F078BC">
        <w:rPr>
          <w:rFonts w:ascii="Glypha LT Std" w:hAnsi="Glypha LT Std" w:cs="Arial"/>
          <w:b w:val="0"/>
          <w:sz w:val="22"/>
          <w:szCs w:val="22"/>
        </w:rPr>
        <w:t>These and several other Acts (including The Obscene Publications Act 1978 as amended by the Criminal Justice Act 1994) identify a number of prohibited actions related to the use of IT which, if proven in a court of law, may lead the perpetrator to a fine or imprisonment or both, or a suit fo</w:t>
      </w:r>
      <w:r w:rsidR="00A05E45" w:rsidRPr="00F078BC">
        <w:rPr>
          <w:rFonts w:ascii="Glypha LT Std" w:hAnsi="Glypha LT Std" w:cs="Arial"/>
          <w:b w:val="0"/>
          <w:sz w:val="22"/>
          <w:szCs w:val="22"/>
        </w:rPr>
        <w:t xml:space="preserve">r damages in the civil courts. </w:t>
      </w:r>
      <w:r w:rsidRPr="00F078BC">
        <w:rPr>
          <w:rFonts w:ascii="Glypha LT Std" w:hAnsi="Glypha LT Std" w:cs="Arial"/>
          <w:b w:val="0"/>
          <w:sz w:val="22"/>
          <w:szCs w:val="22"/>
        </w:rPr>
        <w:t xml:space="preserve">The following regulations are framed to remind all members of the University of their legal obligations </w:t>
      </w:r>
      <w:r w:rsidR="00A05E45" w:rsidRPr="00F078BC">
        <w:rPr>
          <w:rFonts w:ascii="Glypha LT Std" w:hAnsi="Glypha LT Std" w:cs="Arial"/>
          <w:b w:val="0"/>
          <w:sz w:val="22"/>
          <w:szCs w:val="22"/>
        </w:rPr>
        <w:t>under these Acts of Parliament.</w:t>
      </w:r>
      <w:r w:rsidRPr="00F078BC">
        <w:rPr>
          <w:rFonts w:ascii="Glypha LT Std" w:hAnsi="Glypha LT Std" w:cs="Arial"/>
          <w:b w:val="0"/>
          <w:sz w:val="22"/>
          <w:szCs w:val="22"/>
        </w:rPr>
        <w:t xml:space="preserve"> In addition, the use of computer software and databases may also be subject to the terms of licence agreements into which the University has entered and which are enforceable by the licensor in the civil courts.</w:t>
      </w:r>
    </w:p>
    <w:p w:rsidR="00A05E45" w:rsidRPr="00F078BC" w:rsidRDefault="00A05E45" w:rsidP="007747C2">
      <w:pPr>
        <w:keepLines/>
        <w:jc w:val="both"/>
        <w:rPr>
          <w:rFonts w:ascii="Glypha LT Std" w:hAnsi="Glypha LT Std" w:cs="Arial"/>
          <w:sz w:val="22"/>
          <w:szCs w:val="22"/>
        </w:rPr>
      </w:pPr>
    </w:p>
    <w:p w:rsidR="00BF53E5" w:rsidRPr="00F078BC" w:rsidRDefault="00BF53E5" w:rsidP="009A0C1C">
      <w:pPr>
        <w:pStyle w:val="Heading2"/>
        <w:spacing w:after="0"/>
        <w:jc w:val="both"/>
        <w:rPr>
          <w:rFonts w:ascii="Glypha LT Std" w:hAnsi="Glypha LT Std" w:cs="Arial"/>
          <w:b w:val="0"/>
          <w:sz w:val="22"/>
          <w:szCs w:val="22"/>
        </w:rPr>
      </w:pPr>
      <w:r w:rsidRPr="00F078BC">
        <w:rPr>
          <w:rFonts w:ascii="Glypha LT Std" w:hAnsi="Glypha LT Std" w:cs="Arial"/>
          <w:b w:val="0"/>
          <w:sz w:val="22"/>
          <w:szCs w:val="22"/>
        </w:rPr>
        <w:t>Copies of the relevant legislation may be accessed in the University Library.</w:t>
      </w:r>
    </w:p>
    <w:p w:rsidR="009A0C1C" w:rsidRPr="00F078BC" w:rsidRDefault="009A0C1C" w:rsidP="009A0C1C">
      <w:pPr>
        <w:rPr>
          <w:rFonts w:ascii="Glypha LT Std" w:hAnsi="Glypha LT Std" w:cs="Arial"/>
          <w:sz w:val="22"/>
          <w:szCs w:val="22"/>
        </w:rPr>
      </w:pPr>
    </w:p>
    <w:p w:rsidR="00BF53E5" w:rsidRPr="00F078BC" w:rsidRDefault="00BF53E5" w:rsidP="009A0C1C">
      <w:pPr>
        <w:pStyle w:val="Heading1"/>
        <w:spacing w:before="240" w:after="240"/>
        <w:jc w:val="both"/>
        <w:rPr>
          <w:rFonts w:ascii="Glypha LT Std" w:hAnsi="Glypha LT Std" w:cs="Arial"/>
          <w:bCs/>
          <w:sz w:val="22"/>
          <w:szCs w:val="22"/>
        </w:rPr>
      </w:pPr>
      <w:bookmarkStart w:id="15" w:name="_Toc102457185"/>
      <w:bookmarkStart w:id="16" w:name="_Toc126467621"/>
      <w:bookmarkStart w:id="17" w:name="_Toc126469691"/>
      <w:r w:rsidRPr="00F078BC">
        <w:rPr>
          <w:rFonts w:ascii="Glypha LT Std" w:hAnsi="Glypha LT Std" w:cs="Arial"/>
          <w:bCs/>
          <w:sz w:val="22"/>
          <w:szCs w:val="22"/>
        </w:rPr>
        <w:t>Access</w:t>
      </w:r>
      <w:bookmarkEnd w:id="15"/>
      <w:bookmarkEnd w:id="16"/>
      <w:bookmarkEnd w:id="17"/>
    </w:p>
    <w:p w:rsidR="00BF53E5" w:rsidRPr="00F078BC" w:rsidRDefault="00BF53E5" w:rsidP="007747C2">
      <w:pPr>
        <w:pStyle w:val="Heading2"/>
        <w:jc w:val="both"/>
        <w:rPr>
          <w:rFonts w:ascii="Glypha LT Std" w:hAnsi="Glypha LT Std" w:cs="Arial"/>
          <w:b w:val="0"/>
          <w:snapToGrid w:val="0"/>
          <w:sz w:val="22"/>
          <w:szCs w:val="22"/>
          <w:lang w:eastAsia="en-US"/>
        </w:rPr>
      </w:pPr>
      <w:r w:rsidRPr="00F078BC">
        <w:rPr>
          <w:rFonts w:ascii="Glypha LT Std" w:hAnsi="Glypha LT Std" w:cs="Arial"/>
          <w:b w:val="0"/>
          <w:snapToGrid w:val="0"/>
          <w:sz w:val="22"/>
          <w:szCs w:val="22"/>
          <w:lang w:eastAsia="en-US"/>
        </w:rPr>
        <w:t xml:space="preserve">The University’s designated ‘Open Access’ computer resources are available to all currently enrolled students and to all staff. </w:t>
      </w:r>
    </w:p>
    <w:p w:rsidR="00A05E45" w:rsidRPr="00F078BC" w:rsidRDefault="00A05E45" w:rsidP="007747C2">
      <w:pPr>
        <w:jc w:val="both"/>
        <w:rPr>
          <w:rFonts w:ascii="Glypha LT Std" w:hAnsi="Glypha LT Std" w:cs="Arial"/>
          <w:snapToGrid w:val="0"/>
          <w:color w:val="000000"/>
          <w:sz w:val="22"/>
          <w:szCs w:val="22"/>
          <w:lang w:eastAsia="en-US"/>
        </w:rPr>
      </w:pPr>
    </w:p>
    <w:p w:rsidR="00BF53E5" w:rsidRPr="00F078BC" w:rsidRDefault="00BF53E5" w:rsidP="007747C2">
      <w:pPr>
        <w:pStyle w:val="Heading2"/>
        <w:jc w:val="both"/>
        <w:rPr>
          <w:rFonts w:ascii="Glypha LT Std" w:hAnsi="Glypha LT Std" w:cs="Arial"/>
          <w:b w:val="0"/>
          <w:snapToGrid w:val="0"/>
          <w:sz w:val="22"/>
          <w:szCs w:val="22"/>
          <w:lang w:eastAsia="en-US"/>
        </w:rPr>
      </w:pPr>
      <w:r w:rsidRPr="00F078BC">
        <w:rPr>
          <w:rFonts w:ascii="Glypha LT Std" w:hAnsi="Glypha LT Std" w:cs="Arial"/>
          <w:b w:val="0"/>
          <w:snapToGrid w:val="0"/>
          <w:sz w:val="22"/>
          <w:szCs w:val="22"/>
          <w:lang w:eastAsia="en-US"/>
        </w:rPr>
        <w:t xml:space="preserve">Other persons may be permitted access to these systems and facilities with the written agreement of the </w:t>
      </w:r>
      <w:bookmarkStart w:id="18" w:name="OLE_LINK1"/>
      <w:bookmarkStart w:id="19" w:name="OLE_LINK2"/>
      <w:r w:rsidR="00CE5BC4">
        <w:rPr>
          <w:rFonts w:ascii="Glypha LT Std" w:hAnsi="Glypha LT Std" w:cs="Arial"/>
          <w:b w:val="0"/>
          <w:snapToGrid w:val="0"/>
          <w:sz w:val="22"/>
          <w:szCs w:val="22"/>
          <w:lang w:eastAsia="en-US"/>
        </w:rPr>
        <w:t>Director of Estates and IT Services</w:t>
      </w:r>
      <w:bookmarkEnd w:id="18"/>
      <w:bookmarkEnd w:id="19"/>
      <w:r w:rsidRPr="00F078BC">
        <w:rPr>
          <w:rFonts w:ascii="Glypha LT Std" w:hAnsi="Glypha LT Std" w:cs="Arial"/>
          <w:b w:val="0"/>
          <w:snapToGrid w:val="0"/>
          <w:sz w:val="22"/>
          <w:szCs w:val="22"/>
          <w:lang w:eastAsia="en-US"/>
        </w:rPr>
        <w:t>.</w:t>
      </w:r>
    </w:p>
    <w:p w:rsidR="00A05E45" w:rsidRPr="00F078BC" w:rsidRDefault="00A05E45" w:rsidP="007747C2">
      <w:pPr>
        <w:jc w:val="both"/>
        <w:rPr>
          <w:rFonts w:ascii="Glypha LT Std" w:hAnsi="Glypha LT Std" w:cs="Arial"/>
          <w:snapToGrid w:val="0"/>
          <w:color w:val="000000"/>
          <w:sz w:val="22"/>
          <w:szCs w:val="22"/>
          <w:lang w:eastAsia="en-US"/>
        </w:rPr>
      </w:pPr>
    </w:p>
    <w:p w:rsidR="00BF53E5" w:rsidRPr="00F078BC" w:rsidRDefault="00BF53E5" w:rsidP="007747C2">
      <w:pPr>
        <w:pStyle w:val="Heading2"/>
        <w:jc w:val="both"/>
        <w:rPr>
          <w:rFonts w:ascii="Glypha LT Std" w:hAnsi="Glypha LT Std" w:cs="Arial"/>
          <w:b w:val="0"/>
          <w:snapToGrid w:val="0"/>
          <w:sz w:val="22"/>
          <w:szCs w:val="22"/>
          <w:lang w:eastAsia="en-US"/>
        </w:rPr>
      </w:pPr>
      <w:r w:rsidRPr="00F078BC">
        <w:rPr>
          <w:rFonts w:ascii="Glypha LT Std" w:hAnsi="Glypha LT Std" w:cs="Arial"/>
          <w:b w:val="0"/>
          <w:snapToGrid w:val="0"/>
          <w:sz w:val="22"/>
          <w:szCs w:val="22"/>
          <w:lang w:eastAsia="en-US"/>
        </w:rPr>
        <w:t xml:space="preserve">Access to other specialist IT facilities, normally located within schools, is at the discretion of the appropriate </w:t>
      </w:r>
      <w:r w:rsidR="00BD6B2F">
        <w:rPr>
          <w:rFonts w:ascii="Glypha LT Std" w:hAnsi="Glypha LT Std" w:cs="Arial"/>
          <w:b w:val="0"/>
          <w:snapToGrid w:val="0"/>
          <w:sz w:val="22"/>
          <w:szCs w:val="22"/>
          <w:lang w:eastAsia="en-US"/>
        </w:rPr>
        <w:t>Dean of School</w:t>
      </w:r>
      <w:r w:rsidRPr="00F078BC">
        <w:rPr>
          <w:rFonts w:ascii="Glypha LT Std" w:hAnsi="Glypha LT Std" w:cs="Arial"/>
          <w:b w:val="0"/>
          <w:snapToGrid w:val="0"/>
          <w:sz w:val="22"/>
          <w:szCs w:val="22"/>
          <w:lang w:eastAsia="en-US"/>
        </w:rPr>
        <w:t xml:space="preserve"> or his/her designated representative.</w:t>
      </w:r>
    </w:p>
    <w:p w:rsidR="00A05E45" w:rsidRPr="00F078BC" w:rsidRDefault="00A05E45" w:rsidP="007747C2">
      <w:pPr>
        <w:jc w:val="both"/>
        <w:rPr>
          <w:rFonts w:ascii="Glypha LT Std" w:hAnsi="Glypha LT Std" w:cs="Arial"/>
          <w:snapToGrid w:val="0"/>
          <w:color w:val="000000"/>
          <w:sz w:val="22"/>
          <w:szCs w:val="22"/>
          <w:lang w:eastAsia="en-US"/>
        </w:rPr>
      </w:pPr>
    </w:p>
    <w:p w:rsidR="00BF53E5" w:rsidRPr="00F078BC" w:rsidRDefault="00BF53E5" w:rsidP="007747C2">
      <w:pPr>
        <w:pStyle w:val="Heading2"/>
        <w:jc w:val="both"/>
        <w:rPr>
          <w:rFonts w:ascii="Glypha LT Std" w:hAnsi="Glypha LT Std" w:cs="Arial"/>
          <w:b w:val="0"/>
          <w:snapToGrid w:val="0"/>
          <w:sz w:val="22"/>
          <w:szCs w:val="22"/>
          <w:lang w:eastAsia="en-US"/>
        </w:rPr>
      </w:pPr>
      <w:r w:rsidRPr="00F078BC">
        <w:rPr>
          <w:rFonts w:ascii="Glypha LT Std" w:hAnsi="Glypha LT Std" w:cs="Arial"/>
          <w:b w:val="0"/>
          <w:snapToGrid w:val="0"/>
          <w:sz w:val="22"/>
          <w:szCs w:val="22"/>
          <w:lang w:eastAsia="en-US"/>
        </w:rPr>
        <w:lastRenderedPageBreak/>
        <w:t xml:space="preserve">All persons making use of any University IT resource shall identify themselves to any authorised representative of the University if required to do so by production of their </w:t>
      </w:r>
      <w:r w:rsidR="00CE5BC4">
        <w:rPr>
          <w:rFonts w:ascii="Glypha LT Std" w:hAnsi="Glypha LT Std" w:cs="Arial"/>
          <w:b w:val="0"/>
          <w:snapToGrid w:val="0"/>
          <w:sz w:val="22"/>
          <w:szCs w:val="22"/>
          <w:lang w:eastAsia="en-US"/>
        </w:rPr>
        <w:t xml:space="preserve">Student </w:t>
      </w:r>
      <w:r w:rsidRPr="00F078BC">
        <w:rPr>
          <w:rFonts w:ascii="Glypha LT Std" w:hAnsi="Glypha LT Std" w:cs="Arial"/>
          <w:b w:val="0"/>
          <w:snapToGrid w:val="0"/>
          <w:sz w:val="22"/>
          <w:szCs w:val="22"/>
          <w:lang w:eastAsia="en-US"/>
        </w:rPr>
        <w:t>Identity Card.</w:t>
      </w:r>
    </w:p>
    <w:p w:rsidR="00A05E45" w:rsidRPr="00F078BC" w:rsidRDefault="00A05E45" w:rsidP="007747C2">
      <w:pPr>
        <w:jc w:val="both"/>
        <w:rPr>
          <w:rFonts w:ascii="Glypha LT Std" w:hAnsi="Glypha LT Std" w:cs="Arial"/>
          <w:snapToGrid w:val="0"/>
          <w:color w:val="000000"/>
          <w:sz w:val="22"/>
          <w:szCs w:val="22"/>
          <w:lang w:eastAsia="en-US"/>
        </w:rPr>
      </w:pPr>
    </w:p>
    <w:p w:rsidR="00BF53E5" w:rsidRPr="00F078BC" w:rsidRDefault="00BF53E5" w:rsidP="009A0C1C">
      <w:pPr>
        <w:pStyle w:val="Heading2"/>
        <w:spacing w:after="0"/>
        <w:jc w:val="both"/>
        <w:rPr>
          <w:rFonts w:ascii="Glypha LT Std" w:hAnsi="Glypha LT Std" w:cs="Arial"/>
          <w:b w:val="0"/>
          <w:sz w:val="22"/>
          <w:szCs w:val="22"/>
        </w:rPr>
      </w:pPr>
      <w:r w:rsidRPr="00F078BC">
        <w:rPr>
          <w:rFonts w:ascii="Glypha LT Std" w:hAnsi="Glypha LT Std" w:cs="Arial"/>
          <w:b w:val="0"/>
          <w:sz w:val="22"/>
          <w:szCs w:val="22"/>
        </w:rPr>
        <w:t xml:space="preserve">Any organisations, groups or individuals not employed directly by the University, or registered as bona fide students, must obtain express permission in writing from the </w:t>
      </w:r>
      <w:r w:rsidR="00CE5BC4">
        <w:rPr>
          <w:rFonts w:ascii="Glypha LT Std" w:hAnsi="Glypha LT Std" w:cs="Arial"/>
          <w:b w:val="0"/>
          <w:snapToGrid w:val="0"/>
          <w:sz w:val="22"/>
          <w:szCs w:val="22"/>
          <w:lang w:eastAsia="en-US"/>
        </w:rPr>
        <w:t>Director of Estates and IT Services</w:t>
      </w:r>
      <w:r w:rsidRPr="00F078BC">
        <w:rPr>
          <w:rFonts w:ascii="Glypha LT Std" w:hAnsi="Glypha LT Std" w:cs="Arial"/>
          <w:b w:val="0"/>
          <w:sz w:val="22"/>
          <w:szCs w:val="22"/>
        </w:rPr>
        <w:t xml:space="preserve"> before using any University IT facility, and must give a written undertaking to abide by these rules.</w:t>
      </w:r>
    </w:p>
    <w:p w:rsidR="009A0C1C" w:rsidRPr="00F078BC" w:rsidRDefault="009A0C1C" w:rsidP="009A0C1C">
      <w:pPr>
        <w:rPr>
          <w:rFonts w:ascii="Glypha LT Std" w:hAnsi="Glypha LT Std" w:cs="Arial"/>
          <w:sz w:val="22"/>
          <w:szCs w:val="22"/>
        </w:rPr>
      </w:pPr>
    </w:p>
    <w:p w:rsidR="00BF53E5" w:rsidRPr="00F078BC" w:rsidRDefault="00BF53E5" w:rsidP="009A0C1C">
      <w:pPr>
        <w:pStyle w:val="Heading1"/>
        <w:spacing w:before="240" w:after="240"/>
        <w:jc w:val="both"/>
        <w:rPr>
          <w:rFonts w:ascii="Glypha LT Std" w:hAnsi="Glypha LT Std" w:cs="Arial"/>
          <w:bCs/>
          <w:sz w:val="22"/>
          <w:szCs w:val="22"/>
        </w:rPr>
      </w:pPr>
      <w:bookmarkStart w:id="20" w:name="_Toc102457186"/>
      <w:bookmarkStart w:id="21" w:name="_Toc126467622"/>
      <w:bookmarkStart w:id="22" w:name="_Toc126469692"/>
      <w:r w:rsidRPr="00F078BC">
        <w:rPr>
          <w:rFonts w:ascii="Glypha LT Std" w:hAnsi="Glypha LT Std" w:cs="Arial"/>
          <w:bCs/>
          <w:sz w:val="22"/>
          <w:szCs w:val="22"/>
        </w:rPr>
        <w:t>Conduct of Users</w:t>
      </w:r>
      <w:bookmarkEnd w:id="20"/>
      <w:bookmarkEnd w:id="21"/>
      <w:bookmarkEnd w:id="22"/>
    </w:p>
    <w:p w:rsidR="00BF53E5" w:rsidRPr="00F078BC" w:rsidRDefault="00BF53E5" w:rsidP="007747C2">
      <w:pPr>
        <w:pStyle w:val="Heading2"/>
        <w:spacing w:after="0"/>
        <w:jc w:val="both"/>
        <w:rPr>
          <w:rFonts w:ascii="Glypha LT Std" w:hAnsi="Glypha LT Std" w:cs="Arial"/>
          <w:b w:val="0"/>
          <w:sz w:val="22"/>
          <w:szCs w:val="22"/>
        </w:rPr>
      </w:pPr>
      <w:r w:rsidRPr="00F078BC">
        <w:rPr>
          <w:rFonts w:ascii="Glypha LT Std" w:hAnsi="Glypha LT Std" w:cs="Arial"/>
          <w:b w:val="0"/>
          <w:sz w:val="22"/>
          <w:szCs w:val="22"/>
        </w:rPr>
        <w:t xml:space="preserve">Users of the University’s IT systems and facilities must do so in a way which does not interfere either with other users or with the operation of the systems. </w:t>
      </w:r>
    </w:p>
    <w:p w:rsidR="007747C2" w:rsidRPr="00F078BC" w:rsidRDefault="007747C2" w:rsidP="007747C2">
      <w:pPr>
        <w:rPr>
          <w:rFonts w:ascii="Glypha LT Std" w:hAnsi="Glypha LT Std" w:cs="Arial"/>
          <w:sz w:val="22"/>
          <w:szCs w:val="22"/>
        </w:rPr>
      </w:pPr>
    </w:p>
    <w:p w:rsidR="00A05E45" w:rsidRPr="00F078BC" w:rsidRDefault="00BF53E5" w:rsidP="007747C2">
      <w:pPr>
        <w:pStyle w:val="Heading2"/>
        <w:spacing w:after="0"/>
        <w:jc w:val="both"/>
        <w:rPr>
          <w:rFonts w:ascii="Glypha LT Std" w:hAnsi="Glypha LT Std" w:cs="Arial"/>
          <w:b w:val="0"/>
          <w:sz w:val="22"/>
          <w:szCs w:val="22"/>
        </w:rPr>
      </w:pPr>
      <w:r w:rsidRPr="00F078BC">
        <w:rPr>
          <w:rFonts w:ascii="Glypha LT Std" w:hAnsi="Glypha LT Std" w:cs="Arial"/>
          <w:b w:val="0"/>
          <w:sz w:val="22"/>
          <w:szCs w:val="22"/>
        </w:rPr>
        <w:t>Users must not, without the appropriate authorisation in writing, attempt to access resources, remove resources from their designated place, or modify the configuration of hardware or software.</w:t>
      </w:r>
    </w:p>
    <w:p w:rsidR="007747C2" w:rsidRPr="00F078BC" w:rsidRDefault="007747C2" w:rsidP="007747C2">
      <w:pPr>
        <w:rPr>
          <w:rFonts w:ascii="Glypha LT Std" w:hAnsi="Glypha LT Std" w:cs="Arial"/>
          <w:sz w:val="22"/>
          <w:szCs w:val="22"/>
        </w:rPr>
      </w:pPr>
    </w:p>
    <w:p w:rsidR="00245899" w:rsidRPr="00F078BC" w:rsidRDefault="00BF53E5" w:rsidP="007747C2">
      <w:pPr>
        <w:pStyle w:val="Heading2"/>
        <w:spacing w:after="0"/>
        <w:jc w:val="both"/>
        <w:rPr>
          <w:rFonts w:ascii="Glypha LT Std" w:hAnsi="Glypha LT Std" w:cs="Arial"/>
          <w:b w:val="0"/>
          <w:sz w:val="22"/>
          <w:szCs w:val="22"/>
        </w:rPr>
      </w:pPr>
      <w:r w:rsidRPr="00F078BC">
        <w:rPr>
          <w:rFonts w:ascii="Glypha LT Std" w:hAnsi="Glypha LT Std" w:cs="Arial"/>
          <w:b w:val="0"/>
          <w:sz w:val="22"/>
          <w:szCs w:val="22"/>
        </w:rPr>
        <w:t xml:space="preserve">Movement of any IT facility without permission from the </w:t>
      </w:r>
      <w:r w:rsidR="00BD6B2F">
        <w:rPr>
          <w:rFonts w:ascii="Glypha LT Std" w:hAnsi="Glypha LT Std" w:cs="Arial"/>
          <w:b w:val="0"/>
          <w:sz w:val="22"/>
          <w:szCs w:val="22"/>
        </w:rPr>
        <w:t>Director of Estates and IT Services</w:t>
      </w:r>
      <w:r w:rsidRPr="00F078BC">
        <w:rPr>
          <w:rFonts w:ascii="Glypha LT Std" w:hAnsi="Glypha LT Std" w:cs="Arial"/>
          <w:b w:val="0"/>
          <w:sz w:val="22"/>
          <w:szCs w:val="22"/>
        </w:rPr>
        <w:t xml:space="preserve">, the relevant </w:t>
      </w:r>
      <w:r w:rsidR="00BD6B2F">
        <w:rPr>
          <w:rFonts w:ascii="Glypha LT Std" w:hAnsi="Glypha LT Std" w:cs="Arial"/>
          <w:b w:val="0"/>
          <w:sz w:val="22"/>
          <w:szCs w:val="22"/>
        </w:rPr>
        <w:t>Dean of School</w:t>
      </w:r>
      <w:r w:rsidRPr="00F078BC">
        <w:rPr>
          <w:rFonts w:ascii="Glypha LT Std" w:hAnsi="Glypha LT Std" w:cs="Arial"/>
          <w:b w:val="0"/>
          <w:sz w:val="22"/>
          <w:szCs w:val="22"/>
        </w:rPr>
        <w:t xml:space="preserve"> or </w:t>
      </w:r>
      <w:r w:rsidR="007747C2" w:rsidRPr="00F078BC">
        <w:rPr>
          <w:rFonts w:ascii="Glypha LT Std" w:hAnsi="Glypha LT Std" w:cs="Arial"/>
          <w:b w:val="0"/>
          <w:sz w:val="22"/>
          <w:szCs w:val="22"/>
        </w:rPr>
        <w:t>Professional Service</w:t>
      </w:r>
      <w:r w:rsidRPr="00F078BC">
        <w:rPr>
          <w:rFonts w:ascii="Glypha LT Std" w:hAnsi="Glypha LT Std" w:cs="Arial"/>
          <w:b w:val="0"/>
          <w:sz w:val="22"/>
          <w:szCs w:val="22"/>
        </w:rPr>
        <w:t xml:space="preserve"> is forbidden.</w:t>
      </w:r>
    </w:p>
    <w:p w:rsidR="007747C2" w:rsidRPr="00F078BC" w:rsidRDefault="007747C2" w:rsidP="007747C2">
      <w:pPr>
        <w:rPr>
          <w:rFonts w:ascii="Glypha LT Std" w:hAnsi="Glypha LT Std" w:cs="Arial"/>
          <w:sz w:val="22"/>
          <w:szCs w:val="22"/>
        </w:rPr>
      </w:pPr>
    </w:p>
    <w:p w:rsidR="00245899" w:rsidRPr="00F078BC" w:rsidRDefault="00BF53E5" w:rsidP="007747C2">
      <w:pPr>
        <w:pStyle w:val="Heading2"/>
        <w:spacing w:after="0"/>
        <w:jc w:val="both"/>
        <w:rPr>
          <w:rFonts w:ascii="Glypha LT Std" w:hAnsi="Glypha LT Std" w:cs="Arial"/>
          <w:b w:val="0"/>
          <w:sz w:val="22"/>
          <w:szCs w:val="22"/>
        </w:rPr>
      </w:pPr>
      <w:r w:rsidRPr="00F078BC">
        <w:rPr>
          <w:rFonts w:ascii="Glypha LT Std" w:hAnsi="Glypha LT Std" w:cs="Arial"/>
          <w:b w:val="0"/>
          <w:sz w:val="22"/>
          <w:szCs w:val="22"/>
        </w:rPr>
        <w:t xml:space="preserve">Connection of unauthorised hardware to any of the University’s networks without permission from the </w:t>
      </w:r>
      <w:r w:rsidR="00CE5BC4">
        <w:rPr>
          <w:rFonts w:ascii="Glypha LT Std" w:hAnsi="Glypha LT Std" w:cs="Arial"/>
          <w:b w:val="0"/>
          <w:snapToGrid w:val="0"/>
          <w:sz w:val="22"/>
          <w:szCs w:val="22"/>
          <w:lang w:eastAsia="en-US"/>
        </w:rPr>
        <w:t>Director of Estates and IT Services</w:t>
      </w:r>
      <w:r w:rsidRPr="00F078BC">
        <w:rPr>
          <w:rFonts w:ascii="Glypha LT Std" w:hAnsi="Glypha LT Std" w:cs="Arial"/>
          <w:b w:val="0"/>
          <w:sz w:val="22"/>
          <w:szCs w:val="22"/>
        </w:rPr>
        <w:t xml:space="preserve">, the relevant </w:t>
      </w:r>
      <w:r w:rsidR="00BD6B2F">
        <w:rPr>
          <w:rFonts w:ascii="Glypha LT Std" w:hAnsi="Glypha LT Std" w:cs="Arial"/>
          <w:b w:val="0"/>
          <w:sz w:val="22"/>
          <w:szCs w:val="22"/>
        </w:rPr>
        <w:t>Dean of School</w:t>
      </w:r>
      <w:r w:rsidRPr="00F078BC">
        <w:rPr>
          <w:rFonts w:ascii="Glypha LT Std" w:hAnsi="Glypha LT Std" w:cs="Arial"/>
          <w:b w:val="0"/>
          <w:sz w:val="22"/>
          <w:szCs w:val="22"/>
        </w:rPr>
        <w:t xml:space="preserve"> or </w:t>
      </w:r>
      <w:r w:rsidR="007747C2" w:rsidRPr="00F078BC">
        <w:rPr>
          <w:rFonts w:ascii="Glypha LT Std" w:hAnsi="Glypha LT Std" w:cs="Arial"/>
          <w:b w:val="0"/>
          <w:sz w:val="22"/>
          <w:szCs w:val="22"/>
        </w:rPr>
        <w:t>Professional Service</w:t>
      </w:r>
      <w:r w:rsidRPr="00F078BC">
        <w:rPr>
          <w:rFonts w:ascii="Glypha LT Std" w:hAnsi="Glypha LT Std" w:cs="Arial"/>
          <w:b w:val="0"/>
          <w:sz w:val="22"/>
          <w:szCs w:val="22"/>
        </w:rPr>
        <w:t xml:space="preserve"> is forbidden.</w:t>
      </w:r>
    </w:p>
    <w:p w:rsidR="007747C2" w:rsidRPr="00F078BC" w:rsidRDefault="007747C2" w:rsidP="007747C2">
      <w:pPr>
        <w:rPr>
          <w:rFonts w:ascii="Glypha LT Std" w:hAnsi="Glypha LT Std" w:cs="Arial"/>
          <w:sz w:val="22"/>
          <w:szCs w:val="22"/>
        </w:rPr>
      </w:pPr>
    </w:p>
    <w:p w:rsidR="00245899" w:rsidRPr="00F078BC" w:rsidRDefault="00BF53E5" w:rsidP="007747C2">
      <w:pPr>
        <w:pStyle w:val="Heading2"/>
        <w:spacing w:after="0"/>
        <w:jc w:val="both"/>
        <w:rPr>
          <w:rFonts w:ascii="Glypha LT Std" w:hAnsi="Glypha LT Std" w:cs="Arial"/>
          <w:b w:val="0"/>
          <w:sz w:val="22"/>
          <w:szCs w:val="22"/>
        </w:rPr>
      </w:pPr>
      <w:r w:rsidRPr="00F078BC">
        <w:rPr>
          <w:rFonts w:ascii="Glypha LT Std" w:hAnsi="Glypha LT Std" w:cs="Arial"/>
          <w:b w:val="0"/>
          <w:sz w:val="22"/>
          <w:szCs w:val="22"/>
        </w:rPr>
        <w:t xml:space="preserve">Connection of any </w:t>
      </w:r>
      <w:r w:rsidR="00CE5BC4">
        <w:rPr>
          <w:rFonts w:ascii="Glypha LT Std" w:hAnsi="Glypha LT Std" w:cs="Arial"/>
          <w:b w:val="0"/>
          <w:sz w:val="22"/>
          <w:szCs w:val="22"/>
        </w:rPr>
        <w:t>internet enabling device</w:t>
      </w:r>
      <w:r w:rsidRPr="00F078BC">
        <w:rPr>
          <w:rFonts w:ascii="Glypha LT Std" w:hAnsi="Glypha LT Std" w:cs="Arial"/>
          <w:b w:val="0"/>
          <w:sz w:val="22"/>
          <w:szCs w:val="22"/>
        </w:rPr>
        <w:t xml:space="preserve"> or other external link, enabling remote access to any University system without permission from the</w:t>
      </w:r>
      <w:r w:rsidR="00CE5BC4" w:rsidRPr="00CE5BC4">
        <w:rPr>
          <w:rFonts w:ascii="Glypha LT Std" w:hAnsi="Glypha LT Std" w:cs="Arial"/>
          <w:b w:val="0"/>
          <w:snapToGrid w:val="0"/>
          <w:sz w:val="22"/>
          <w:szCs w:val="22"/>
          <w:lang w:eastAsia="en-US"/>
        </w:rPr>
        <w:t xml:space="preserve"> </w:t>
      </w:r>
      <w:r w:rsidR="00CE5BC4">
        <w:rPr>
          <w:rFonts w:ascii="Glypha LT Std" w:hAnsi="Glypha LT Std" w:cs="Arial"/>
          <w:b w:val="0"/>
          <w:snapToGrid w:val="0"/>
          <w:sz w:val="22"/>
          <w:szCs w:val="22"/>
          <w:lang w:eastAsia="en-US"/>
        </w:rPr>
        <w:t>Director of Estates and IT Services</w:t>
      </w:r>
      <w:r w:rsidR="00CE5BC4" w:rsidRPr="00F078BC">
        <w:rPr>
          <w:rFonts w:ascii="Glypha LT Std" w:hAnsi="Glypha LT Std" w:cs="Arial"/>
          <w:b w:val="0"/>
          <w:sz w:val="22"/>
          <w:szCs w:val="22"/>
        </w:rPr>
        <w:t xml:space="preserve"> </w:t>
      </w:r>
      <w:r w:rsidRPr="00F078BC">
        <w:rPr>
          <w:rFonts w:ascii="Glypha LT Std" w:hAnsi="Glypha LT Std" w:cs="Arial"/>
          <w:b w:val="0"/>
          <w:sz w:val="22"/>
          <w:szCs w:val="22"/>
        </w:rPr>
        <w:t>is forbidde</w:t>
      </w:r>
      <w:r w:rsidR="00245899" w:rsidRPr="00F078BC">
        <w:rPr>
          <w:rFonts w:ascii="Glypha LT Std" w:hAnsi="Glypha LT Std" w:cs="Arial"/>
          <w:b w:val="0"/>
          <w:sz w:val="22"/>
          <w:szCs w:val="22"/>
        </w:rPr>
        <w:t>n.</w:t>
      </w:r>
    </w:p>
    <w:p w:rsidR="007747C2" w:rsidRPr="00F078BC" w:rsidRDefault="007747C2" w:rsidP="007747C2">
      <w:pPr>
        <w:rPr>
          <w:rFonts w:ascii="Glypha LT Std" w:hAnsi="Glypha LT Std" w:cs="Arial"/>
          <w:sz w:val="22"/>
          <w:szCs w:val="22"/>
        </w:rPr>
      </w:pPr>
    </w:p>
    <w:p w:rsidR="00BF53E5" w:rsidRPr="00F078BC" w:rsidRDefault="00BF53E5" w:rsidP="007747C2">
      <w:pPr>
        <w:pStyle w:val="Heading2"/>
        <w:spacing w:after="0"/>
        <w:jc w:val="both"/>
        <w:rPr>
          <w:rFonts w:ascii="Glypha LT Std" w:hAnsi="Glypha LT Std" w:cs="Arial"/>
          <w:b w:val="0"/>
          <w:sz w:val="22"/>
          <w:szCs w:val="22"/>
        </w:rPr>
      </w:pPr>
      <w:r w:rsidRPr="00F078BC">
        <w:rPr>
          <w:rFonts w:ascii="Glypha LT Std" w:hAnsi="Glypha LT Std" w:cs="Arial"/>
          <w:b w:val="0"/>
          <w:sz w:val="22"/>
          <w:szCs w:val="22"/>
        </w:rPr>
        <w:t>No user shall install or run unauthorised software on any of the University’s computing resources without spe</w:t>
      </w:r>
      <w:r w:rsidR="00A05E45" w:rsidRPr="00F078BC">
        <w:rPr>
          <w:rFonts w:ascii="Glypha LT Std" w:hAnsi="Glypha LT Std" w:cs="Arial"/>
          <w:b w:val="0"/>
          <w:sz w:val="22"/>
          <w:szCs w:val="22"/>
        </w:rPr>
        <w:t xml:space="preserve">cific permission or direction. </w:t>
      </w:r>
      <w:r w:rsidRPr="00F078BC">
        <w:rPr>
          <w:rFonts w:ascii="Glypha LT Std" w:hAnsi="Glypha LT Std" w:cs="Arial"/>
          <w:b w:val="0"/>
          <w:sz w:val="22"/>
          <w:szCs w:val="22"/>
        </w:rPr>
        <w:t xml:space="preserve">Software, which must be licensed, must be authorised by the </w:t>
      </w:r>
      <w:r w:rsidR="00CE5BC4">
        <w:rPr>
          <w:rFonts w:ascii="Glypha LT Std" w:hAnsi="Glypha LT Std" w:cs="Arial"/>
          <w:b w:val="0"/>
          <w:snapToGrid w:val="0"/>
          <w:sz w:val="22"/>
          <w:szCs w:val="22"/>
          <w:lang w:eastAsia="en-US"/>
        </w:rPr>
        <w:t>Director of Estates and IT Services</w:t>
      </w:r>
      <w:r w:rsidRPr="00F078BC">
        <w:rPr>
          <w:rFonts w:ascii="Glypha LT Std" w:hAnsi="Glypha LT Std" w:cs="Arial"/>
          <w:b w:val="0"/>
          <w:sz w:val="22"/>
          <w:szCs w:val="22"/>
        </w:rPr>
        <w:t xml:space="preserve">, or the relevant </w:t>
      </w:r>
      <w:r w:rsidR="00BD6B2F">
        <w:rPr>
          <w:rFonts w:ascii="Glypha LT Std" w:hAnsi="Glypha LT Std" w:cs="Arial"/>
          <w:b w:val="0"/>
          <w:sz w:val="22"/>
          <w:szCs w:val="22"/>
        </w:rPr>
        <w:t>Dean of School</w:t>
      </w:r>
      <w:r w:rsidRPr="00F078BC">
        <w:rPr>
          <w:rFonts w:ascii="Glypha LT Std" w:hAnsi="Glypha LT Std" w:cs="Arial"/>
          <w:b w:val="0"/>
          <w:sz w:val="22"/>
          <w:szCs w:val="22"/>
        </w:rPr>
        <w:t xml:space="preserve"> or </w:t>
      </w:r>
      <w:r w:rsidR="007747C2" w:rsidRPr="00F078BC">
        <w:rPr>
          <w:rFonts w:ascii="Glypha LT Std" w:hAnsi="Glypha LT Std" w:cs="Arial"/>
          <w:b w:val="0"/>
          <w:sz w:val="22"/>
          <w:szCs w:val="22"/>
        </w:rPr>
        <w:t>Professional Service</w:t>
      </w:r>
      <w:r w:rsidRPr="00F078BC">
        <w:rPr>
          <w:rFonts w:ascii="Glypha LT Std" w:hAnsi="Glypha LT Std" w:cs="Arial"/>
          <w:b w:val="0"/>
          <w:sz w:val="22"/>
          <w:szCs w:val="22"/>
        </w:rPr>
        <w:t xml:space="preserve"> and must be licensed.</w:t>
      </w:r>
    </w:p>
    <w:p w:rsidR="009A0C1C" w:rsidRPr="00F078BC" w:rsidRDefault="009A0C1C" w:rsidP="009A0C1C">
      <w:pPr>
        <w:rPr>
          <w:rFonts w:ascii="Glypha LT Std" w:hAnsi="Glypha LT Std" w:cs="Arial"/>
          <w:sz w:val="22"/>
          <w:szCs w:val="22"/>
        </w:rPr>
      </w:pPr>
    </w:p>
    <w:p w:rsidR="00245899" w:rsidRPr="00F078BC" w:rsidRDefault="00BF53E5" w:rsidP="007747C2">
      <w:pPr>
        <w:pStyle w:val="Heading2"/>
        <w:spacing w:after="0"/>
        <w:jc w:val="both"/>
        <w:rPr>
          <w:rFonts w:ascii="Glypha LT Std" w:hAnsi="Glypha LT Std" w:cs="Arial"/>
          <w:b w:val="0"/>
          <w:sz w:val="22"/>
          <w:szCs w:val="22"/>
        </w:rPr>
      </w:pPr>
      <w:r w:rsidRPr="00F078BC">
        <w:rPr>
          <w:rFonts w:ascii="Glypha LT Std" w:hAnsi="Glypha LT Std" w:cs="Arial"/>
          <w:b w:val="0"/>
          <w:sz w:val="22"/>
          <w:szCs w:val="22"/>
        </w:rPr>
        <w:t xml:space="preserve">No user shall store on any University system, download from the Internet or transmit using electronic mail any material or message which may generally be considered to be offensive or obscene (other than for properly supervised </w:t>
      </w:r>
      <w:r w:rsidR="00A05E45" w:rsidRPr="00F078BC">
        <w:rPr>
          <w:rFonts w:ascii="Glypha LT Std" w:hAnsi="Glypha LT Std" w:cs="Arial"/>
          <w:b w:val="0"/>
          <w:sz w:val="22"/>
          <w:szCs w:val="22"/>
        </w:rPr>
        <w:t xml:space="preserve">and lawful research purposes). </w:t>
      </w:r>
      <w:r w:rsidRPr="00F078BC">
        <w:rPr>
          <w:rFonts w:ascii="Glypha LT Std" w:hAnsi="Glypha LT Std" w:cs="Arial"/>
          <w:b w:val="0"/>
          <w:sz w:val="22"/>
          <w:szCs w:val="22"/>
        </w:rPr>
        <w:t xml:space="preserve">In this context, the interpretation of ‘offensive or obscene’ will normally be the responsibility of the </w:t>
      </w:r>
      <w:r w:rsidR="006B0E5C" w:rsidRPr="006B0E5C">
        <w:rPr>
          <w:rFonts w:ascii="Glypha LT Std" w:hAnsi="Glypha LT Std" w:cs="Arial"/>
          <w:b w:val="0"/>
          <w:sz w:val="22"/>
          <w:szCs w:val="22"/>
        </w:rPr>
        <w:t>Director of Estates and IT Services</w:t>
      </w:r>
      <w:r w:rsidR="00A05E45" w:rsidRPr="00F078BC">
        <w:rPr>
          <w:rFonts w:ascii="Glypha LT Std" w:hAnsi="Glypha LT Std" w:cs="Arial"/>
          <w:b w:val="0"/>
          <w:sz w:val="22"/>
          <w:szCs w:val="22"/>
        </w:rPr>
        <w:t xml:space="preserve">. </w:t>
      </w:r>
      <w:r w:rsidRPr="00F078BC">
        <w:rPr>
          <w:rFonts w:ascii="Glypha LT Std" w:hAnsi="Glypha LT Std" w:cs="Arial"/>
          <w:b w:val="0"/>
          <w:sz w:val="22"/>
          <w:szCs w:val="22"/>
        </w:rPr>
        <w:t xml:space="preserve">In those cases where a dispute arises, the matter will be referred to a group consisting of the Registrar (who shall be Chairman), the </w:t>
      </w:r>
      <w:r w:rsidR="006B0E5C">
        <w:rPr>
          <w:rFonts w:ascii="Glypha LT Std" w:hAnsi="Glypha LT Std" w:cs="Arial"/>
          <w:b w:val="0"/>
          <w:snapToGrid w:val="0"/>
          <w:sz w:val="22"/>
          <w:szCs w:val="22"/>
          <w:lang w:eastAsia="en-US"/>
        </w:rPr>
        <w:t>Director of Estates and IT Services</w:t>
      </w:r>
      <w:r w:rsidRPr="00F078BC">
        <w:rPr>
          <w:rFonts w:ascii="Glypha LT Std" w:hAnsi="Glypha LT Std" w:cs="Arial"/>
          <w:b w:val="0"/>
          <w:sz w:val="22"/>
          <w:szCs w:val="22"/>
        </w:rPr>
        <w:t xml:space="preserve">, the </w:t>
      </w:r>
      <w:r w:rsidR="006B0E5C">
        <w:rPr>
          <w:rFonts w:ascii="Glypha LT Std" w:hAnsi="Glypha LT Std" w:cs="Arial"/>
          <w:b w:val="0"/>
          <w:sz w:val="22"/>
          <w:szCs w:val="22"/>
        </w:rPr>
        <w:t>Dean</w:t>
      </w:r>
      <w:r w:rsidRPr="00F078BC">
        <w:rPr>
          <w:rFonts w:ascii="Glypha LT Std" w:hAnsi="Glypha LT Std" w:cs="Arial"/>
          <w:b w:val="0"/>
          <w:sz w:val="22"/>
          <w:szCs w:val="22"/>
        </w:rPr>
        <w:t xml:space="preserve"> of the School or </w:t>
      </w:r>
      <w:r w:rsidR="007747C2" w:rsidRPr="00F078BC">
        <w:rPr>
          <w:rFonts w:ascii="Glypha LT Std" w:hAnsi="Glypha LT Std" w:cs="Arial"/>
          <w:b w:val="0"/>
          <w:sz w:val="22"/>
          <w:szCs w:val="22"/>
        </w:rPr>
        <w:t>Professional Service</w:t>
      </w:r>
      <w:r w:rsidRPr="00F078BC">
        <w:rPr>
          <w:rFonts w:ascii="Glypha LT Std" w:hAnsi="Glypha LT Std" w:cs="Arial"/>
          <w:b w:val="0"/>
          <w:sz w:val="22"/>
          <w:szCs w:val="22"/>
        </w:rPr>
        <w:t xml:space="preserve"> relating to the user, the President of the Students’ Union and the Vice President Student Affairs of the Students’ Union.</w:t>
      </w:r>
    </w:p>
    <w:p w:rsidR="009A0C1C" w:rsidRPr="00F078BC" w:rsidRDefault="009A0C1C" w:rsidP="009A0C1C">
      <w:pPr>
        <w:rPr>
          <w:rFonts w:ascii="Glypha LT Std" w:hAnsi="Glypha LT Std" w:cs="Arial"/>
          <w:sz w:val="22"/>
          <w:szCs w:val="22"/>
        </w:rPr>
      </w:pPr>
    </w:p>
    <w:p w:rsidR="00245899" w:rsidRPr="00F078BC" w:rsidRDefault="00BF53E5" w:rsidP="007747C2">
      <w:pPr>
        <w:pStyle w:val="Heading2"/>
        <w:spacing w:after="0"/>
        <w:jc w:val="both"/>
        <w:rPr>
          <w:rFonts w:ascii="Glypha LT Std" w:hAnsi="Glypha LT Std" w:cs="Arial"/>
          <w:b w:val="0"/>
          <w:sz w:val="22"/>
          <w:szCs w:val="22"/>
        </w:rPr>
      </w:pPr>
      <w:r w:rsidRPr="00F078BC">
        <w:rPr>
          <w:rFonts w:ascii="Glypha LT Std" w:hAnsi="Glypha LT Std" w:cs="Arial"/>
          <w:b w:val="0"/>
          <w:sz w:val="22"/>
          <w:szCs w:val="22"/>
        </w:rPr>
        <w:t>Where storage quotas are specified for networked file server or mail systems, users must ensure that they manage their files and mail boxes to keep within these quotas.</w:t>
      </w:r>
    </w:p>
    <w:p w:rsidR="009A0C1C" w:rsidRPr="00F078BC" w:rsidRDefault="009A0C1C" w:rsidP="009A0C1C">
      <w:pPr>
        <w:rPr>
          <w:rFonts w:ascii="Glypha LT Std" w:hAnsi="Glypha LT Std" w:cs="Arial"/>
          <w:sz w:val="22"/>
          <w:szCs w:val="22"/>
        </w:rPr>
      </w:pPr>
    </w:p>
    <w:p w:rsidR="00245899" w:rsidRPr="00F078BC" w:rsidRDefault="00BF53E5" w:rsidP="007747C2">
      <w:pPr>
        <w:pStyle w:val="Heading2"/>
        <w:spacing w:after="0"/>
        <w:jc w:val="both"/>
        <w:rPr>
          <w:rFonts w:ascii="Glypha LT Std" w:hAnsi="Glypha LT Std" w:cs="Arial"/>
          <w:b w:val="0"/>
          <w:sz w:val="22"/>
          <w:szCs w:val="22"/>
        </w:rPr>
      </w:pPr>
      <w:r w:rsidRPr="00F078BC">
        <w:rPr>
          <w:rFonts w:ascii="Glypha LT Std" w:hAnsi="Glypha LT Std" w:cs="Arial"/>
          <w:b w:val="0"/>
          <w:sz w:val="22"/>
          <w:szCs w:val="22"/>
        </w:rPr>
        <w:t xml:space="preserve">No user shall copy from the University’s IT systems, onto a removable medium, by whatever means, any program files, data files or documentation which are protected by any form of copyright without the express permission in writing of the </w:t>
      </w:r>
      <w:r w:rsidR="00BD6B2F">
        <w:rPr>
          <w:rFonts w:ascii="Glypha LT Std" w:hAnsi="Glypha LT Std" w:cs="Arial"/>
          <w:b w:val="0"/>
          <w:sz w:val="22"/>
          <w:szCs w:val="22"/>
        </w:rPr>
        <w:t>Director of Estates and IT Services</w:t>
      </w:r>
      <w:r w:rsidRPr="00F078BC">
        <w:rPr>
          <w:rFonts w:ascii="Glypha LT Std" w:hAnsi="Glypha LT Std" w:cs="Arial"/>
          <w:b w:val="0"/>
          <w:sz w:val="22"/>
          <w:szCs w:val="22"/>
        </w:rPr>
        <w:t xml:space="preserve">, or appropriate </w:t>
      </w:r>
      <w:r w:rsidR="00BD6B2F">
        <w:rPr>
          <w:rFonts w:ascii="Glypha LT Std" w:hAnsi="Glypha LT Std" w:cs="Arial"/>
          <w:b w:val="0"/>
          <w:sz w:val="22"/>
          <w:szCs w:val="22"/>
        </w:rPr>
        <w:t>Dean of School</w:t>
      </w:r>
      <w:r w:rsidRPr="00F078BC">
        <w:rPr>
          <w:rFonts w:ascii="Glypha LT Std" w:hAnsi="Glypha LT Std" w:cs="Arial"/>
          <w:b w:val="0"/>
          <w:sz w:val="22"/>
          <w:szCs w:val="22"/>
        </w:rPr>
        <w:t xml:space="preserve">, or Head of </w:t>
      </w:r>
      <w:r w:rsidR="007747C2" w:rsidRPr="00F078BC">
        <w:rPr>
          <w:rFonts w:ascii="Glypha LT Std" w:hAnsi="Glypha LT Std" w:cs="Arial"/>
          <w:b w:val="0"/>
          <w:sz w:val="22"/>
          <w:szCs w:val="22"/>
        </w:rPr>
        <w:lastRenderedPageBreak/>
        <w:t>Professional Service</w:t>
      </w:r>
      <w:r w:rsidRPr="00F078BC">
        <w:rPr>
          <w:rFonts w:ascii="Glypha LT Std" w:hAnsi="Glypha LT Std" w:cs="Arial"/>
          <w:b w:val="0"/>
          <w:sz w:val="22"/>
          <w:szCs w:val="22"/>
        </w:rPr>
        <w:t xml:space="preserve"> other than where the user is the owner of the copyright of the said program, data or documentation.</w:t>
      </w:r>
    </w:p>
    <w:p w:rsidR="009A0C1C" w:rsidRPr="00F078BC" w:rsidRDefault="009A0C1C" w:rsidP="009A0C1C">
      <w:pPr>
        <w:rPr>
          <w:rFonts w:ascii="Glypha LT Std" w:hAnsi="Glypha LT Std" w:cs="Arial"/>
          <w:sz w:val="22"/>
          <w:szCs w:val="22"/>
        </w:rPr>
      </w:pPr>
    </w:p>
    <w:p w:rsidR="00245899" w:rsidRPr="00F078BC" w:rsidRDefault="00BF53E5" w:rsidP="007747C2">
      <w:pPr>
        <w:pStyle w:val="Heading2"/>
        <w:spacing w:after="0"/>
        <w:jc w:val="both"/>
        <w:rPr>
          <w:rFonts w:ascii="Glypha LT Std" w:hAnsi="Glypha LT Std" w:cs="Arial"/>
          <w:b w:val="0"/>
          <w:sz w:val="22"/>
          <w:szCs w:val="22"/>
        </w:rPr>
      </w:pPr>
      <w:r w:rsidRPr="00F078BC">
        <w:rPr>
          <w:rFonts w:ascii="Glypha LT Std" w:hAnsi="Glypha LT Std" w:cs="Arial"/>
          <w:b w:val="0"/>
          <w:sz w:val="22"/>
          <w:szCs w:val="22"/>
        </w:rPr>
        <w:t>No user shall transmit any information acquired by the use of the system to any person who is not a member of staff or a currently enrolled student, without the permission of the information owner.</w:t>
      </w:r>
    </w:p>
    <w:p w:rsidR="009A0C1C" w:rsidRPr="00F078BC" w:rsidRDefault="009A0C1C" w:rsidP="009A0C1C">
      <w:pPr>
        <w:rPr>
          <w:rFonts w:ascii="Glypha LT Std" w:hAnsi="Glypha LT Std" w:cs="Arial"/>
          <w:sz w:val="22"/>
          <w:szCs w:val="22"/>
        </w:rPr>
      </w:pPr>
    </w:p>
    <w:p w:rsidR="00245899" w:rsidRPr="00F078BC" w:rsidRDefault="00BF53E5" w:rsidP="007747C2">
      <w:pPr>
        <w:pStyle w:val="Heading2"/>
        <w:spacing w:after="0"/>
        <w:jc w:val="both"/>
        <w:rPr>
          <w:rFonts w:ascii="Glypha LT Std" w:hAnsi="Glypha LT Std" w:cs="Arial"/>
          <w:b w:val="0"/>
          <w:sz w:val="22"/>
          <w:szCs w:val="22"/>
        </w:rPr>
      </w:pPr>
      <w:r w:rsidRPr="00F078BC">
        <w:rPr>
          <w:rFonts w:ascii="Glypha LT Std" w:hAnsi="Glypha LT Std" w:cs="Arial"/>
          <w:b w:val="0"/>
          <w:sz w:val="22"/>
          <w:szCs w:val="22"/>
        </w:rPr>
        <w:t xml:space="preserve">Personal data (as defined by the Data Protection Act 1984 and </w:t>
      </w:r>
      <w:r w:rsidR="00A05E45" w:rsidRPr="00F078BC">
        <w:rPr>
          <w:rFonts w:ascii="Glypha LT Std" w:hAnsi="Glypha LT Std" w:cs="Arial"/>
          <w:b w:val="0"/>
          <w:sz w:val="22"/>
          <w:szCs w:val="22"/>
        </w:rPr>
        <w:t>1998</w:t>
      </w:r>
      <w:r w:rsidRPr="00F078BC">
        <w:rPr>
          <w:rFonts w:ascii="Glypha LT Std" w:hAnsi="Glypha LT Std" w:cs="Arial"/>
          <w:b w:val="0"/>
          <w:sz w:val="22"/>
          <w:szCs w:val="22"/>
        </w:rPr>
        <w:t>) may only be held or processed on the University’s IT systems in accordance w</w:t>
      </w:r>
      <w:r w:rsidR="00A05E45" w:rsidRPr="00F078BC">
        <w:rPr>
          <w:rFonts w:ascii="Glypha LT Std" w:hAnsi="Glypha LT Std" w:cs="Arial"/>
          <w:b w:val="0"/>
          <w:sz w:val="22"/>
          <w:szCs w:val="22"/>
        </w:rPr>
        <w:t xml:space="preserve">ith the provisions of the Act. </w:t>
      </w:r>
      <w:r w:rsidRPr="00F078BC">
        <w:rPr>
          <w:rFonts w:ascii="Glypha LT Std" w:hAnsi="Glypha LT Std" w:cs="Arial"/>
          <w:b w:val="0"/>
          <w:sz w:val="22"/>
          <w:szCs w:val="22"/>
        </w:rPr>
        <w:t xml:space="preserve">Any person wishing to use the IT systems for any such purpose is required to inform the University </w:t>
      </w:r>
      <w:r w:rsidR="00A05E45" w:rsidRPr="00F078BC">
        <w:rPr>
          <w:rFonts w:ascii="Glypha LT Std" w:hAnsi="Glypha LT Std" w:cs="Arial"/>
          <w:b w:val="0"/>
          <w:sz w:val="22"/>
          <w:szCs w:val="22"/>
        </w:rPr>
        <w:t>Information</w:t>
      </w:r>
      <w:r w:rsidRPr="00F078BC">
        <w:rPr>
          <w:rFonts w:ascii="Glypha LT Std" w:hAnsi="Glypha LT Std" w:cs="Arial"/>
          <w:b w:val="0"/>
          <w:sz w:val="22"/>
          <w:szCs w:val="22"/>
        </w:rPr>
        <w:t xml:space="preserve"> Officer in advance, and comply with any restrictions which he/she may impose concerning the manner in which the data is held, disclosed or processed.</w:t>
      </w:r>
      <w:r w:rsidR="00950201" w:rsidRPr="00F078BC">
        <w:rPr>
          <w:rFonts w:ascii="Glypha LT Std" w:hAnsi="Glypha LT Std" w:cs="Arial"/>
          <w:b w:val="0"/>
          <w:sz w:val="22"/>
          <w:szCs w:val="22"/>
        </w:rPr>
        <w:t xml:space="preserve"> </w:t>
      </w:r>
    </w:p>
    <w:p w:rsidR="009A0C1C" w:rsidRPr="00F078BC" w:rsidRDefault="009A0C1C" w:rsidP="009A0C1C">
      <w:pPr>
        <w:rPr>
          <w:rFonts w:ascii="Glypha LT Std" w:hAnsi="Glypha LT Std" w:cs="Arial"/>
          <w:sz w:val="22"/>
          <w:szCs w:val="22"/>
        </w:rPr>
      </w:pPr>
    </w:p>
    <w:p w:rsidR="00245899" w:rsidRPr="00F078BC" w:rsidRDefault="00BF53E5" w:rsidP="007747C2">
      <w:pPr>
        <w:pStyle w:val="Heading2"/>
        <w:spacing w:after="0"/>
        <w:jc w:val="both"/>
        <w:rPr>
          <w:rFonts w:ascii="Glypha LT Std" w:hAnsi="Glypha LT Std" w:cs="Arial"/>
          <w:b w:val="0"/>
          <w:sz w:val="22"/>
          <w:szCs w:val="22"/>
        </w:rPr>
      </w:pPr>
      <w:r w:rsidRPr="00F078BC">
        <w:rPr>
          <w:rFonts w:ascii="Glypha LT Std" w:hAnsi="Glypha LT Std" w:cs="Arial"/>
          <w:b w:val="0"/>
          <w:sz w:val="22"/>
          <w:szCs w:val="22"/>
        </w:rPr>
        <w:t>Users are responsible for the security of their own person</w:t>
      </w:r>
      <w:r w:rsidR="00950201" w:rsidRPr="00F078BC">
        <w:rPr>
          <w:rFonts w:ascii="Glypha LT Std" w:hAnsi="Glypha LT Std" w:cs="Arial"/>
          <w:b w:val="0"/>
          <w:sz w:val="22"/>
          <w:szCs w:val="22"/>
        </w:rPr>
        <w:t xml:space="preserve">al data. </w:t>
      </w:r>
      <w:r w:rsidRPr="00F078BC">
        <w:rPr>
          <w:rFonts w:ascii="Glypha LT Std" w:hAnsi="Glypha LT Std" w:cs="Arial"/>
          <w:b w:val="0"/>
          <w:sz w:val="22"/>
          <w:szCs w:val="22"/>
        </w:rPr>
        <w:t>Where a password has been issued to an individual to allow access to the system, the individual concerned is forbidden to reveal that password to any other person.</w:t>
      </w:r>
    </w:p>
    <w:p w:rsidR="009A0C1C" w:rsidRPr="00F078BC" w:rsidRDefault="009A0C1C" w:rsidP="009A0C1C">
      <w:pPr>
        <w:rPr>
          <w:rFonts w:ascii="Glypha LT Std" w:hAnsi="Glypha LT Std" w:cs="Arial"/>
          <w:sz w:val="22"/>
          <w:szCs w:val="22"/>
        </w:rPr>
      </w:pPr>
    </w:p>
    <w:p w:rsidR="00245899" w:rsidRPr="00F078BC" w:rsidRDefault="00BF53E5" w:rsidP="007747C2">
      <w:pPr>
        <w:pStyle w:val="Heading2"/>
        <w:spacing w:after="0"/>
        <w:jc w:val="both"/>
        <w:rPr>
          <w:rFonts w:ascii="Glypha LT Std" w:hAnsi="Glypha LT Std" w:cs="Arial"/>
          <w:b w:val="0"/>
          <w:sz w:val="22"/>
          <w:szCs w:val="22"/>
        </w:rPr>
      </w:pPr>
      <w:r w:rsidRPr="00F078BC">
        <w:rPr>
          <w:rFonts w:ascii="Glypha LT Std" w:hAnsi="Glypha LT Std" w:cs="Arial"/>
          <w:b w:val="0"/>
          <w:sz w:val="22"/>
          <w:szCs w:val="22"/>
        </w:rPr>
        <w:t xml:space="preserve">No user shall make use of IT access accounts allocated to another individual unless they have specific authorisation from the related </w:t>
      </w:r>
      <w:r w:rsidR="00BD6B2F">
        <w:rPr>
          <w:rFonts w:ascii="Glypha LT Std" w:hAnsi="Glypha LT Std" w:cs="Arial"/>
          <w:b w:val="0"/>
          <w:sz w:val="22"/>
          <w:szCs w:val="22"/>
        </w:rPr>
        <w:t>Dean of School</w:t>
      </w:r>
      <w:r w:rsidR="0059522B">
        <w:rPr>
          <w:rFonts w:ascii="Glypha LT Std" w:hAnsi="Glypha LT Std" w:cs="Arial"/>
          <w:b w:val="0"/>
          <w:sz w:val="22"/>
          <w:szCs w:val="22"/>
        </w:rPr>
        <w:t>.</w:t>
      </w:r>
    </w:p>
    <w:p w:rsidR="007747C2" w:rsidRPr="00F078BC" w:rsidRDefault="007747C2" w:rsidP="007747C2">
      <w:pPr>
        <w:rPr>
          <w:rFonts w:ascii="Glypha LT Std" w:hAnsi="Glypha LT Std" w:cs="Arial"/>
          <w:sz w:val="22"/>
          <w:szCs w:val="22"/>
        </w:rPr>
      </w:pPr>
    </w:p>
    <w:p w:rsidR="00245899" w:rsidRPr="00F078BC" w:rsidRDefault="00BF53E5" w:rsidP="007747C2">
      <w:pPr>
        <w:pStyle w:val="Heading2"/>
        <w:spacing w:after="0"/>
        <w:jc w:val="both"/>
        <w:rPr>
          <w:rFonts w:ascii="Glypha LT Std" w:hAnsi="Glypha LT Std" w:cs="Arial"/>
          <w:b w:val="0"/>
          <w:sz w:val="22"/>
          <w:szCs w:val="22"/>
        </w:rPr>
      </w:pPr>
      <w:r w:rsidRPr="00F078BC">
        <w:rPr>
          <w:rFonts w:ascii="Glypha LT Std" w:hAnsi="Glypha LT Std" w:cs="Arial"/>
          <w:b w:val="0"/>
          <w:sz w:val="22"/>
          <w:szCs w:val="22"/>
        </w:rPr>
        <w:t>Any user who uses IT resources for purposes which are private, for personal financial gain, or outside their official duties or functions shall be responsible personally for reimbursing the University f</w:t>
      </w:r>
      <w:r w:rsidR="00950201" w:rsidRPr="00F078BC">
        <w:rPr>
          <w:rFonts w:ascii="Glypha LT Std" w:hAnsi="Glypha LT Std" w:cs="Arial"/>
          <w:b w:val="0"/>
          <w:sz w:val="22"/>
          <w:szCs w:val="22"/>
        </w:rPr>
        <w:t xml:space="preserve">or the cost of resources used. </w:t>
      </w:r>
      <w:r w:rsidRPr="00F078BC">
        <w:rPr>
          <w:rFonts w:ascii="Glypha LT Std" w:hAnsi="Glypha LT Std" w:cs="Arial"/>
          <w:b w:val="0"/>
          <w:sz w:val="22"/>
          <w:szCs w:val="22"/>
        </w:rPr>
        <w:t xml:space="preserve">Students and staff must obtain permission from their </w:t>
      </w:r>
      <w:r w:rsidR="00BD6B2F">
        <w:rPr>
          <w:rFonts w:ascii="Glypha LT Std" w:hAnsi="Glypha LT Std" w:cs="Arial"/>
          <w:b w:val="0"/>
          <w:sz w:val="22"/>
          <w:szCs w:val="22"/>
        </w:rPr>
        <w:t>Dean of School</w:t>
      </w:r>
      <w:r w:rsidRPr="00F078BC">
        <w:rPr>
          <w:rFonts w:ascii="Glypha LT Std" w:hAnsi="Glypha LT Std" w:cs="Arial"/>
          <w:b w:val="0"/>
          <w:sz w:val="22"/>
          <w:szCs w:val="22"/>
        </w:rPr>
        <w:t xml:space="preserve"> before using IT facilities for private use.</w:t>
      </w:r>
    </w:p>
    <w:p w:rsidR="007747C2" w:rsidRPr="00F078BC" w:rsidRDefault="007747C2" w:rsidP="007747C2">
      <w:pPr>
        <w:rPr>
          <w:rFonts w:ascii="Glypha LT Std" w:hAnsi="Glypha LT Std" w:cs="Arial"/>
          <w:sz w:val="22"/>
          <w:szCs w:val="22"/>
        </w:rPr>
      </w:pPr>
    </w:p>
    <w:p w:rsidR="00245899" w:rsidRPr="00F078BC" w:rsidRDefault="00BF53E5" w:rsidP="007747C2">
      <w:pPr>
        <w:pStyle w:val="Heading2"/>
        <w:spacing w:after="0"/>
        <w:jc w:val="both"/>
        <w:rPr>
          <w:rFonts w:ascii="Glypha LT Std" w:hAnsi="Glypha LT Std" w:cs="Arial"/>
          <w:b w:val="0"/>
          <w:sz w:val="22"/>
          <w:szCs w:val="22"/>
        </w:rPr>
      </w:pPr>
      <w:r w:rsidRPr="00F078BC">
        <w:rPr>
          <w:rFonts w:ascii="Glypha LT Std" w:hAnsi="Glypha LT Std" w:cs="Arial"/>
          <w:b w:val="0"/>
          <w:sz w:val="22"/>
          <w:szCs w:val="22"/>
        </w:rPr>
        <w:t>No user shall use any University IT facility to transmit abusive, offensive, intimidating, distressing or nuisance communications to any other recipient whether a member of this University or not.</w:t>
      </w:r>
    </w:p>
    <w:p w:rsidR="007747C2" w:rsidRPr="00F078BC" w:rsidRDefault="007747C2" w:rsidP="007747C2">
      <w:pPr>
        <w:rPr>
          <w:rFonts w:ascii="Glypha LT Std" w:hAnsi="Glypha LT Std" w:cs="Arial"/>
          <w:sz w:val="22"/>
          <w:szCs w:val="22"/>
        </w:rPr>
      </w:pPr>
    </w:p>
    <w:p w:rsidR="00245899" w:rsidRPr="00F078BC" w:rsidRDefault="00BF53E5" w:rsidP="007747C2">
      <w:pPr>
        <w:pStyle w:val="Heading2"/>
        <w:spacing w:after="0"/>
        <w:jc w:val="both"/>
        <w:rPr>
          <w:rFonts w:ascii="Glypha LT Std" w:hAnsi="Glypha LT Std" w:cs="Arial"/>
          <w:b w:val="0"/>
          <w:sz w:val="22"/>
          <w:szCs w:val="22"/>
        </w:rPr>
      </w:pPr>
      <w:r w:rsidRPr="00F078BC">
        <w:rPr>
          <w:rFonts w:ascii="Glypha LT Std" w:hAnsi="Glypha LT Std" w:cs="Arial"/>
          <w:b w:val="0"/>
          <w:sz w:val="22"/>
          <w:szCs w:val="22"/>
        </w:rPr>
        <w:t xml:space="preserve">No user shall use any University e-mail or conferencing facility, other than those which are specifically </w:t>
      </w:r>
      <w:r w:rsidR="00950201" w:rsidRPr="00F078BC">
        <w:rPr>
          <w:rFonts w:ascii="Glypha LT Std" w:hAnsi="Glypha LT Std" w:cs="Arial"/>
          <w:b w:val="0"/>
          <w:sz w:val="22"/>
          <w:szCs w:val="22"/>
        </w:rPr>
        <w:t xml:space="preserve">approved for this purpose (see Rule </w:t>
      </w:r>
      <w:r w:rsidR="009A0C1C" w:rsidRPr="00F078BC">
        <w:rPr>
          <w:rFonts w:ascii="Glypha LT Std" w:hAnsi="Glypha LT Std" w:cs="Arial"/>
          <w:b w:val="0"/>
          <w:sz w:val="22"/>
          <w:szCs w:val="22"/>
        </w:rPr>
        <w:t>6</w:t>
      </w:r>
      <w:r w:rsidR="00950201" w:rsidRPr="00F078BC">
        <w:rPr>
          <w:rFonts w:ascii="Glypha LT Std" w:hAnsi="Glypha LT Std" w:cs="Arial"/>
          <w:b w:val="0"/>
          <w:sz w:val="22"/>
          <w:szCs w:val="22"/>
        </w:rPr>
        <w:t>.17)</w:t>
      </w:r>
      <w:r w:rsidRPr="00F078BC">
        <w:rPr>
          <w:rFonts w:ascii="Glypha LT Std" w:hAnsi="Glypha LT Std" w:cs="Arial"/>
          <w:b w:val="0"/>
          <w:sz w:val="22"/>
          <w:szCs w:val="22"/>
        </w:rPr>
        <w:t>, to sell or buy goods or services, or to advertise or promote activities other than those directly related to official University business.</w:t>
      </w:r>
    </w:p>
    <w:p w:rsidR="007747C2" w:rsidRPr="00F078BC" w:rsidRDefault="007747C2" w:rsidP="007747C2">
      <w:pPr>
        <w:rPr>
          <w:rFonts w:ascii="Glypha LT Std" w:hAnsi="Glypha LT Std" w:cs="Arial"/>
          <w:sz w:val="22"/>
          <w:szCs w:val="22"/>
        </w:rPr>
      </w:pPr>
    </w:p>
    <w:p w:rsidR="00245899" w:rsidRPr="00F078BC" w:rsidRDefault="00BF53E5" w:rsidP="007747C2">
      <w:pPr>
        <w:pStyle w:val="Heading2"/>
        <w:spacing w:after="0"/>
        <w:jc w:val="both"/>
        <w:rPr>
          <w:rFonts w:ascii="Glypha LT Std" w:hAnsi="Glypha LT Std" w:cs="Arial"/>
          <w:b w:val="0"/>
          <w:sz w:val="22"/>
          <w:szCs w:val="22"/>
        </w:rPr>
      </w:pPr>
      <w:r w:rsidRPr="00F078BC">
        <w:rPr>
          <w:rFonts w:ascii="Glypha LT Std" w:hAnsi="Glypha LT Std" w:cs="Arial"/>
          <w:b w:val="0"/>
          <w:sz w:val="22"/>
          <w:szCs w:val="22"/>
        </w:rPr>
        <w:t>Where University e-mail or conferencing facilities are provided for non work related use, no use shall be made of these facilities for selling goods or services not personally connected to the user, or goods which do not comply with HM Customs and Excise regulations.  No user shall advertise or promote service providers or organisations other than charitable institutions.</w:t>
      </w:r>
    </w:p>
    <w:p w:rsidR="007747C2" w:rsidRPr="00F078BC" w:rsidRDefault="007747C2" w:rsidP="007747C2">
      <w:pPr>
        <w:rPr>
          <w:rFonts w:ascii="Glypha LT Std" w:hAnsi="Glypha LT Std" w:cs="Arial"/>
          <w:sz w:val="22"/>
          <w:szCs w:val="22"/>
        </w:rPr>
      </w:pPr>
    </w:p>
    <w:p w:rsidR="00245899" w:rsidRPr="00F078BC" w:rsidRDefault="00BF53E5" w:rsidP="007747C2">
      <w:pPr>
        <w:pStyle w:val="Heading2"/>
        <w:spacing w:after="0"/>
        <w:jc w:val="both"/>
        <w:rPr>
          <w:rFonts w:ascii="Glypha LT Std" w:hAnsi="Glypha LT Std" w:cs="Arial"/>
          <w:b w:val="0"/>
          <w:sz w:val="22"/>
          <w:szCs w:val="22"/>
        </w:rPr>
      </w:pPr>
      <w:r w:rsidRPr="00F078BC">
        <w:rPr>
          <w:rFonts w:ascii="Glypha LT Std" w:hAnsi="Glypha LT Std" w:cs="Arial"/>
          <w:b w:val="0"/>
          <w:sz w:val="22"/>
          <w:szCs w:val="22"/>
        </w:rPr>
        <w:t xml:space="preserve">No user shall masquerade as another. </w:t>
      </w:r>
      <w:r w:rsidR="00B214A2" w:rsidRPr="00F078BC">
        <w:rPr>
          <w:rFonts w:ascii="Glypha LT Std" w:hAnsi="Glypha LT Std" w:cs="Arial"/>
          <w:b w:val="0"/>
          <w:sz w:val="22"/>
          <w:szCs w:val="22"/>
        </w:rPr>
        <w:t>Login names and passwords, which are designated for individual use</w:t>
      </w:r>
      <w:r w:rsidR="008A4CB3" w:rsidRPr="00F078BC">
        <w:rPr>
          <w:rFonts w:ascii="Glypha LT Std" w:hAnsi="Glypha LT Std" w:cs="Arial"/>
          <w:b w:val="0"/>
          <w:sz w:val="22"/>
          <w:szCs w:val="22"/>
        </w:rPr>
        <w:t>,</w:t>
      </w:r>
      <w:r w:rsidR="00B214A2" w:rsidRPr="00F078BC">
        <w:rPr>
          <w:rFonts w:ascii="Glypha LT Std" w:hAnsi="Glypha LT Std" w:cs="Arial"/>
          <w:b w:val="0"/>
          <w:sz w:val="22"/>
          <w:szCs w:val="22"/>
        </w:rPr>
        <w:t xml:space="preserve"> must not be shared under </w:t>
      </w:r>
      <w:r w:rsidR="008A4CB3" w:rsidRPr="00F078BC">
        <w:rPr>
          <w:rFonts w:ascii="Glypha LT Std" w:hAnsi="Glypha LT Std" w:cs="Arial"/>
          <w:b w:val="0"/>
          <w:sz w:val="22"/>
          <w:szCs w:val="22"/>
        </w:rPr>
        <w:t>any</w:t>
      </w:r>
      <w:r w:rsidR="00B214A2" w:rsidRPr="00F078BC">
        <w:rPr>
          <w:rFonts w:ascii="Glypha LT Std" w:hAnsi="Glypha LT Std" w:cs="Arial"/>
          <w:b w:val="0"/>
          <w:sz w:val="22"/>
          <w:szCs w:val="22"/>
        </w:rPr>
        <w:t xml:space="preserve"> circumstances.</w:t>
      </w:r>
    </w:p>
    <w:p w:rsidR="00950201" w:rsidRPr="00F078BC" w:rsidRDefault="00950201" w:rsidP="007747C2">
      <w:pPr>
        <w:keepLines/>
        <w:jc w:val="both"/>
        <w:rPr>
          <w:rFonts w:ascii="Glypha LT Std" w:hAnsi="Glypha LT Std" w:cs="Arial"/>
          <w:sz w:val="22"/>
          <w:szCs w:val="22"/>
        </w:rPr>
      </w:pPr>
    </w:p>
    <w:p w:rsidR="00BF53E5" w:rsidRPr="00F078BC" w:rsidRDefault="007747C2" w:rsidP="007747C2">
      <w:pPr>
        <w:pStyle w:val="Heading2"/>
        <w:spacing w:after="0"/>
        <w:jc w:val="both"/>
        <w:rPr>
          <w:rFonts w:ascii="Glypha LT Std" w:hAnsi="Glypha LT Std" w:cs="Arial"/>
          <w:b w:val="0"/>
          <w:sz w:val="22"/>
          <w:szCs w:val="22"/>
        </w:rPr>
      </w:pPr>
      <w:r w:rsidRPr="00F078BC">
        <w:rPr>
          <w:rFonts w:ascii="Glypha LT Std" w:hAnsi="Glypha LT Std" w:cs="Arial"/>
          <w:b w:val="0"/>
          <w:sz w:val="22"/>
          <w:szCs w:val="22"/>
        </w:rPr>
        <w:t>U</w:t>
      </w:r>
      <w:r w:rsidR="00BF53E5" w:rsidRPr="00F078BC">
        <w:rPr>
          <w:rFonts w:ascii="Glypha LT Std" w:hAnsi="Glypha LT Std" w:cs="Arial"/>
          <w:b w:val="0"/>
          <w:sz w:val="22"/>
          <w:szCs w:val="22"/>
        </w:rPr>
        <w:t xml:space="preserve">se of any databases made available by </w:t>
      </w:r>
      <w:smartTag w:uri="urn:schemas-microsoft-com:office:smarttags" w:element="place">
        <w:smartTag w:uri="urn:schemas-microsoft-com:office:smarttags" w:element="PlaceName">
          <w:r w:rsidR="00BF53E5" w:rsidRPr="00F078BC">
            <w:rPr>
              <w:rFonts w:ascii="Glypha LT Std" w:hAnsi="Glypha LT Std" w:cs="Arial"/>
              <w:b w:val="0"/>
              <w:sz w:val="22"/>
              <w:szCs w:val="22"/>
            </w:rPr>
            <w:t>Bournemouth</w:t>
          </w:r>
        </w:smartTag>
        <w:r w:rsidR="00BF53E5" w:rsidRPr="00F078BC">
          <w:rPr>
            <w:rFonts w:ascii="Glypha LT Std" w:hAnsi="Glypha LT Std" w:cs="Arial"/>
            <w:b w:val="0"/>
            <w:sz w:val="22"/>
            <w:szCs w:val="22"/>
          </w:rPr>
          <w:t xml:space="preserve"> </w:t>
        </w:r>
        <w:smartTag w:uri="urn:schemas-microsoft-com:office:smarttags" w:element="PlaceType">
          <w:r w:rsidR="00BF53E5" w:rsidRPr="00F078BC">
            <w:rPr>
              <w:rFonts w:ascii="Glypha LT Std" w:hAnsi="Glypha LT Std" w:cs="Arial"/>
              <w:b w:val="0"/>
              <w:sz w:val="22"/>
              <w:szCs w:val="22"/>
            </w:rPr>
            <w:t>University</w:t>
          </w:r>
        </w:smartTag>
      </w:smartTag>
      <w:r w:rsidR="00BF53E5" w:rsidRPr="00F078BC">
        <w:rPr>
          <w:rFonts w:ascii="Glypha LT Std" w:hAnsi="Glypha LT Std" w:cs="Arial"/>
          <w:b w:val="0"/>
          <w:sz w:val="22"/>
          <w:szCs w:val="22"/>
        </w:rPr>
        <w:t xml:space="preserve"> is subject to the following conditions:</w:t>
      </w:r>
    </w:p>
    <w:p w:rsidR="00950201" w:rsidRPr="00F078BC" w:rsidRDefault="00950201" w:rsidP="007747C2">
      <w:pPr>
        <w:keepLines/>
        <w:jc w:val="both"/>
        <w:rPr>
          <w:rFonts w:ascii="Glypha LT Std" w:hAnsi="Glypha LT Std" w:cs="Arial"/>
          <w:sz w:val="22"/>
          <w:szCs w:val="22"/>
        </w:rPr>
      </w:pPr>
    </w:p>
    <w:p w:rsidR="00BF53E5" w:rsidRPr="00F078BC" w:rsidRDefault="00BF53E5" w:rsidP="009A0C1C">
      <w:pPr>
        <w:pStyle w:val="Heading2"/>
        <w:numPr>
          <w:ilvl w:val="1"/>
          <w:numId w:val="15"/>
        </w:numPr>
        <w:spacing w:after="0"/>
        <w:jc w:val="both"/>
        <w:rPr>
          <w:rFonts w:ascii="Glypha LT Std" w:hAnsi="Glypha LT Std" w:cs="Arial"/>
          <w:b w:val="0"/>
          <w:sz w:val="22"/>
          <w:szCs w:val="22"/>
        </w:rPr>
      </w:pPr>
      <w:r w:rsidRPr="00F078BC">
        <w:rPr>
          <w:rFonts w:ascii="Glypha LT Std" w:hAnsi="Glypha LT Std" w:cs="Arial"/>
          <w:b w:val="0"/>
          <w:sz w:val="22"/>
          <w:szCs w:val="22"/>
        </w:rPr>
        <w:lastRenderedPageBreak/>
        <w:t>Users must ensure that all the requirements of the agreemen</w:t>
      </w:r>
      <w:r w:rsidR="007747C2" w:rsidRPr="00F078BC">
        <w:rPr>
          <w:rFonts w:ascii="Glypha LT Std" w:hAnsi="Glypha LT Std" w:cs="Arial"/>
          <w:b w:val="0"/>
          <w:sz w:val="22"/>
          <w:szCs w:val="22"/>
        </w:rPr>
        <w:t xml:space="preserve">ts or contracts under which the </w:t>
      </w:r>
      <w:r w:rsidRPr="00F078BC">
        <w:rPr>
          <w:rFonts w:ascii="Glypha LT Std" w:hAnsi="Glypha LT Std" w:cs="Arial"/>
          <w:b w:val="0"/>
          <w:sz w:val="22"/>
          <w:szCs w:val="22"/>
        </w:rPr>
        <w:t xml:space="preserve">facilities are held by </w:t>
      </w:r>
      <w:smartTag w:uri="urn:schemas-microsoft-com:office:smarttags" w:element="place">
        <w:smartTag w:uri="urn:schemas-microsoft-com:office:smarttags" w:element="PlaceName">
          <w:r w:rsidRPr="00F078BC">
            <w:rPr>
              <w:rFonts w:ascii="Glypha LT Std" w:hAnsi="Glypha LT Std" w:cs="Arial"/>
              <w:b w:val="0"/>
              <w:sz w:val="22"/>
              <w:szCs w:val="22"/>
            </w:rPr>
            <w:t>Bournemouth</w:t>
          </w:r>
        </w:smartTag>
        <w:r w:rsidRPr="00F078BC">
          <w:rPr>
            <w:rFonts w:ascii="Glypha LT Std" w:hAnsi="Glypha LT Std" w:cs="Arial"/>
            <w:b w:val="0"/>
            <w:sz w:val="22"/>
            <w:szCs w:val="22"/>
          </w:rPr>
          <w:t xml:space="preserve"> </w:t>
        </w:r>
        <w:smartTag w:uri="urn:schemas-microsoft-com:office:smarttags" w:element="PlaceType">
          <w:r w:rsidRPr="00F078BC">
            <w:rPr>
              <w:rFonts w:ascii="Glypha LT Std" w:hAnsi="Glypha LT Std" w:cs="Arial"/>
              <w:b w:val="0"/>
              <w:sz w:val="22"/>
              <w:szCs w:val="22"/>
            </w:rPr>
            <w:t>University</w:t>
          </w:r>
        </w:smartTag>
      </w:smartTag>
      <w:r w:rsidR="00950201" w:rsidRPr="00F078BC">
        <w:rPr>
          <w:rFonts w:ascii="Glypha LT Std" w:hAnsi="Glypha LT Std" w:cs="Arial"/>
          <w:b w:val="0"/>
          <w:sz w:val="22"/>
          <w:szCs w:val="22"/>
        </w:rPr>
        <w:t xml:space="preserve"> are maintained. </w:t>
      </w:r>
      <w:r w:rsidRPr="00F078BC">
        <w:rPr>
          <w:rFonts w:ascii="Glypha LT Std" w:hAnsi="Glypha LT Std" w:cs="Arial"/>
          <w:b w:val="0"/>
          <w:sz w:val="22"/>
          <w:szCs w:val="22"/>
        </w:rPr>
        <w:t xml:space="preserve">Copies of the agreements or contracts are available on-line from the relevant databases or may be seen by application to the School or </w:t>
      </w:r>
      <w:r w:rsidR="007747C2" w:rsidRPr="00F078BC">
        <w:rPr>
          <w:rFonts w:ascii="Glypha LT Std" w:hAnsi="Glypha LT Std" w:cs="Arial"/>
          <w:b w:val="0"/>
          <w:sz w:val="22"/>
          <w:szCs w:val="22"/>
        </w:rPr>
        <w:t>Professional Service</w:t>
      </w:r>
      <w:r w:rsidRPr="00F078BC">
        <w:rPr>
          <w:rFonts w:ascii="Glypha LT Std" w:hAnsi="Glypha LT Std" w:cs="Arial"/>
          <w:b w:val="0"/>
          <w:sz w:val="22"/>
          <w:szCs w:val="22"/>
        </w:rPr>
        <w:t xml:space="preserve"> which made each database available;</w:t>
      </w:r>
    </w:p>
    <w:p w:rsidR="00BF53E5" w:rsidRPr="00F078BC" w:rsidRDefault="00BF53E5" w:rsidP="009A0C1C">
      <w:pPr>
        <w:pStyle w:val="Heading2"/>
        <w:numPr>
          <w:ilvl w:val="1"/>
          <w:numId w:val="15"/>
        </w:numPr>
        <w:spacing w:after="0"/>
        <w:jc w:val="both"/>
        <w:rPr>
          <w:rFonts w:ascii="Glypha LT Std" w:hAnsi="Glypha LT Std" w:cs="Arial"/>
          <w:b w:val="0"/>
          <w:sz w:val="22"/>
          <w:szCs w:val="22"/>
        </w:rPr>
      </w:pPr>
      <w:r w:rsidRPr="00F078BC">
        <w:rPr>
          <w:rFonts w:ascii="Glypha LT Std" w:hAnsi="Glypha LT Std" w:cs="Arial"/>
          <w:b w:val="0"/>
          <w:sz w:val="22"/>
          <w:szCs w:val="22"/>
        </w:rPr>
        <w:t>Users must ensure that any copyright statement is maintained on any copies of the information used;</w:t>
      </w:r>
    </w:p>
    <w:p w:rsidR="00BF53E5" w:rsidRPr="00F078BC" w:rsidRDefault="00BF53E5" w:rsidP="009A0C1C">
      <w:pPr>
        <w:pStyle w:val="Heading2"/>
        <w:numPr>
          <w:ilvl w:val="1"/>
          <w:numId w:val="15"/>
        </w:numPr>
        <w:spacing w:after="0"/>
        <w:jc w:val="both"/>
        <w:rPr>
          <w:rFonts w:ascii="Glypha LT Std" w:hAnsi="Glypha LT Std" w:cs="Arial"/>
          <w:b w:val="0"/>
          <w:sz w:val="22"/>
          <w:szCs w:val="22"/>
        </w:rPr>
      </w:pPr>
      <w:r w:rsidRPr="00F078BC">
        <w:rPr>
          <w:rFonts w:ascii="Glypha LT Std" w:hAnsi="Glypha LT Std" w:cs="Arial"/>
          <w:b w:val="0"/>
          <w:sz w:val="22"/>
          <w:szCs w:val="22"/>
        </w:rPr>
        <w:t>Users must ensure the security and confidentiality of the databases made available, and not make any further copies from them except and insofar as this may be permitted within the terms of the licence conditions pertaining to the use of each database;</w:t>
      </w:r>
    </w:p>
    <w:p w:rsidR="007747C2" w:rsidRPr="00F078BC" w:rsidRDefault="007747C2" w:rsidP="009A0C1C">
      <w:pPr>
        <w:pStyle w:val="Heading2"/>
        <w:numPr>
          <w:ilvl w:val="1"/>
          <w:numId w:val="15"/>
        </w:numPr>
        <w:spacing w:after="0"/>
        <w:jc w:val="both"/>
        <w:rPr>
          <w:rFonts w:ascii="Glypha LT Std" w:hAnsi="Glypha LT Std" w:cs="Arial"/>
          <w:b w:val="0"/>
          <w:sz w:val="22"/>
          <w:szCs w:val="22"/>
        </w:rPr>
      </w:pPr>
      <w:r w:rsidRPr="00F078BC">
        <w:rPr>
          <w:rFonts w:ascii="Glypha LT Std" w:hAnsi="Glypha LT Std" w:cs="Arial"/>
          <w:b w:val="0"/>
          <w:sz w:val="22"/>
          <w:szCs w:val="22"/>
        </w:rPr>
        <w:t>Users must use the information derived from the databases only for purposes defined in the Licences.</w:t>
      </w:r>
    </w:p>
    <w:p w:rsidR="007747C2" w:rsidRPr="00F078BC" w:rsidRDefault="007747C2" w:rsidP="007747C2">
      <w:pPr>
        <w:pStyle w:val="BodyText"/>
        <w:tabs>
          <w:tab w:val="left" w:pos="1701"/>
        </w:tabs>
        <w:ind w:left="1701" w:hanging="850"/>
        <w:jc w:val="both"/>
        <w:rPr>
          <w:rFonts w:ascii="Glypha LT Std" w:hAnsi="Glypha LT Std" w:cs="Arial"/>
          <w:noProof w:val="0"/>
          <w:sz w:val="22"/>
          <w:szCs w:val="22"/>
        </w:rPr>
      </w:pPr>
    </w:p>
    <w:p w:rsidR="00BF53E5" w:rsidRPr="00F078BC" w:rsidRDefault="00BF53E5" w:rsidP="007747C2">
      <w:pPr>
        <w:pStyle w:val="Heading2"/>
        <w:spacing w:after="0"/>
        <w:jc w:val="both"/>
        <w:rPr>
          <w:rFonts w:ascii="Glypha LT Std" w:hAnsi="Glypha LT Std" w:cs="Arial"/>
          <w:b w:val="0"/>
          <w:sz w:val="22"/>
          <w:szCs w:val="22"/>
        </w:rPr>
      </w:pPr>
      <w:r w:rsidRPr="00F078BC">
        <w:rPr>
          <w:rFonts w:ascii="Glypha LT Std" w:hAnsi="Glypha LT Std" w:cs="Arial"/>
          <w:b w:val="0"/>
          <w:sz w:val="22"/>
          <w:szCs w:val="22"/>
        </w:rPr>
        <w:t>Users must adhere to the terms and conditions of all license agreements relating t</w:t>
      </w:r>
      <w:r w:rsidR="00950201" w:rsidRPr="00F078BC">
        <w:rPr>
          <w:rFonts w:ascii="Glypha LT Std" w:hAnsi="Glypha LT Std" w:cs="Arial"/>
          <w:b w:val="0"/>
          <w:sz w:val="22"/>
          <w:szCs w:val="22"/>
        </w:rPr>
        <w:t>o computer facilities they use.</w:t>
      </w:r>
      <w:r w:rsidRPr="00F078BC">
        <w:rPr>
          <w:rFonts w:ascii="Glypha LT Std" w:hAnsi="Glypha LT Std" w:cs="Arial"/>
          <w:b w:val="0"/>
          <w:sz w:val="22"/>
          <w:szCs w:val="22"/>
        </w:rPr>
        <w:t xml:space="preserve"> It is the users’ responsibility to make themselves aware of all such terms and conditions.</w:t>
      </w:r>
    </w:p>
    <w:p w:rsidR="007747C2" w:rsidRPr="00F078BC" w:rsidRDefault="007747C2" w:rsidP="007747C2">
      <w:pPr>
        <w:rPr>
          <w:rFonts w:ascii="Glypha LT Std" w:hAnsi="Glypha LT Std" w:cs="Arial"/>
          <w:sz w:val="22"/>
          <w:szCs w:val="22"/>
        </w:rPr>
      </w:pPr>
    </w:p>
    <w:p w:rsidR="00BF53E5" w:rsidRPr="00F078BC" w:rsidRDefault="00BF53E5" w:rsidP="007747C2">
      <w:pPr>
        <w:pStyle w:val="Heading2"/>
        <w:spacing w:after="0"/>
        <w:jc w:val="both"/>
        <w:rPr>
          <w:rFonts w:ascii="Glypha LT Std" w:hAnsi="Glypha LT Std" w:cs="Arial"/>
          <w:b w:val="0"/>
          <w:sz w:val="22"/>
          <w:szCs w:val="22"/>
        </w:rPr>
      </w:pPr>
      <w:r w:rsidRPr="00F078BC">
        <w:rPr>
          <w:rFonts w:ascii="Glypha LT Std" w:hAnsi="Glypha LT Std" w:cs="Arial"/>
          <w:b w:val="0"/>
          <w:sz w:val="22"/>
          <w:szCs w:val="22"/>
        </w:rPr>
        <w:t>Whilst using IT facilities, users must not engage in any action, likely to bring the University into disrepute, including illegal and criminal behaviour.</w:t>
      </w:r>
    </w:p>
    <w:p w:rsidR="007747C2" w:rsidRPr="00F078BC" w:rsidRDefault="007747C2" w:rsidP="007747C2">
      <w:pPr>
        <w:rPr>
          <w:rFonts w:ascii="Glypha LT Std" w:hAnsi="Glypha LT Std" w:cs="Arial"/>
          <w:sz w:val="22"/>
          <w:szCs w:val="22"/>
        </w:rPr>
      </w:pPr>
    </w:p>
    <w:p w:rsidR="00F078BC" w:rsidRDefault="00BF53E5" w:rsidP="00F078BC">
      <w:pPr>
        <w:pStyle w:val="Heading2"/>
        <w:spacing w:after="0"/>
        <w:jc w:val="both"/>
        <w:rPr>
          <w:rFonts w:ascii="Glypha LT Std" w:hAnsi="Glypha LT Std" w:cs="Arial"/>
          <w:b w:val="0"/>
          <w:sz w:val="22"/>
          <w:szCs w:val="22"/>
        </w:rPr>
      </w:pPr>
      <w:r w:rsidRPr="00F078BC">
        <w:rPr>
          <w:rFonts w:ascii="Glypha LT Std" w:hAnsi="Glypha LT Std" w:cs="Arial"/>
          <w:b w:val="0"/>
          <w:sz w:val="22"/>
          <w:szCs w:val="22"/>
        </w:rPr>
        <w:t>All users shall adhere to the JANET Acceptable Use Policy, copies of which are available on the Internet</w:t>
      </w:r>
      <w:r w:rsidR="00F078BC">
        <w:rPr>
          <w:rFonts w:ascii="Glypha LT Std" w:hAnsi="Glypha LT Std" w:cs="Arial"/>
          <w:b w:val="0"/>
          <w:sz w:val="22"/>
          <w:szCs w:val="22"/>
        </w:rPr>
        <w:t xml:space="preserve"> </w:t>
      </w:r>
      <w:r w:rsidRPr="00F078BC">
        <w:rPr>
          <w:rFonts w:ascii="Glypha LT Std" w:hAnsi="Glypha LT Std" w:cs="Arial"/>
          <w:b w:val="0"/>
          <w:sz w:val="22"/>
          <w:szCs w:val="22"/>
        </w:rPr>
        <w:t>at</w:t>
      </w:r>
      <w:r w:rsidR="00F078BC">
        <w:rPr>
          <w:rFonts w:ascii="Glypha LT Std" w:hAnsi="Glypha LT Std" w:cs="Arial"/>
          <w:b w:val="0"/>
          <w:sz w:val="22"/>
          <w:szCs w:val="22"/>
        </w:rPr>
        <w:t>:</w:t>
      </w:r>
    </w:p>
    <w:p w:rsidR="00F078BC" w:rsidRDefault="00B60BF6" w:rsidP="00F078BC">
      <w:pPr>
        <w:pStyle w:val="Heading2"/>
        <w:numPr>
          <w:ilvl w:val="0"/>
          <w:numId w:val="0"/>
        </w:numPr>
        <w:spacing w:after="0"/>
        <w:ind w:left="567"/>
        <w:jc w:val="both"/>
        <w:rPr>
          <w:rFonts w:ascii="Glypha LT Std" w:hAnsi="Glypha LT Std" w:cs="Arial"/>
          <w:sz w:val="22"/>
          <w:szCs w:val="22"/>
        </w:rPr>
      </w:pPr>
      <w:hyperlink r:id="rId15" w:history="1">
        <w:r w:rsidRPr="004C0011">
          <w:rPr>
            <w:rStyle w:val="Hyperlink"/>
            <w:rFonts w:ascii="Glypha LT Std" w:hAnsi="Glypha LT Std" w:cs="Arial"/>
            <w:sz w:val="22"/>
            <w:szCs w:val="22"/>
          </w:rPr>
          <w:t>http://www.ja.net/documents/publications/policy/aup.pdf</w:t>
        </w:r>
      </w:hyperlink>
    </w:p>
    <w:p w:rsidR="00245899" w:rsidRPr="00F078BC" w:rsidRDefault="00BF53E5" w:rsidP="00F078BC">
      <w:pPr>
        <w:pStyle w:val="Heading2"/>
        <w:numPr>
          <w:ilvl w:val="0"/>
          <w:numId w:val="0"/>
        </w:numPr>
        <w:spacing w:after="0"/>
        <w:ind w:left="567"/>
        <w:jc w:val="both"/>
        <w:rPr>
          <w:rFonts w:ascii="Glypha LT Std" w:hAnsi="Glypha LT Std" w:cs="Arial"/>
          <w:b w:val="0"/>
          <w:sz w:val="22"/>
          <w:szCs w:val="22"/>
        </w:rPr>
      </w:pPr>
      <w:r w:rsidRPr="00F078BC">
        <w:rPr>
          <w:rFonts w:ascii="Glypha LT Std" w:hAnsi="Glypha LT Std" w:cs="Arial"/>
          <w:b w:val="0"/>
          <w:sz w:val="22"/>
          <w:szCs w:val="22"/>
        </w:rPr>
        <w:t>Non compliance with the JANET Acceptable Use Policy will be treated as a serious breach of the University Rules.</w:t>
      </w:r>
    </w:p>
    <w:p w:rsidR="007747C2" w:rsidRPr="00F078BC" w:rsidRDefault="007747C2" w:rsidP="007747C2">
      <w:pPr>
        <w:rPr>
          <w:rFonts w:ascii="Glypha LT Std" w:hAnsi="Glypha LT Std" w:cs="Arial"/>
          <w:sz w:val="22"/>
          <w:szCs w:val="22"/>
        </w:rPr>
      </w:pPr>
    </w:p>
    <w:p w:rsidR="00BF53E5" w:rsidRPr="00F078BC" w:rsidRDefault="00BF53E5" w:rsidP="007747C2">
      <w:pPr>
        <w:pStyle w:val="Heading2"/>
        <w:spacing w:after="0"/>
        <w:jc w:val="both"/>
        <w:rPr>
          <w:rFonts w:ascii="Glypha LT Std" w:hAnsi="Glypha LT Std" w:cs="Arial"/>
          <w:b w:val="0"/>
          <w:sz w:val="22"/>
          <w:szCs w:val="22"/>
        </w:rPr>
      </w:pPr>
      <w:r w:rsidRPr="00F078BC">
        <w:rPr>
          <w:rFonts w:ascii="Glypha LT Std" w:hAnsi="Glypha LT Std" w:cs="Arial"/>
          <w:b w:val="0"/>
          <w:sz w:val="22"/>
          <w:szCs w:val="22"/>
        </w:rPr>
        <w:t xml:space="preserve">Users of the University’s IT facilities must ensure that they cause no disturbance to others. </w:t>
      </w:r>
    </w:p>
    <w:p w:rsidR="009A0C1C" w:rsidRPr="00F078BC" w:rsidRDefault="009A0C1C" w:rsidP="009A0C1C">
      <w:pPr>
        <w:rPr>
          <w:rFonts w:ascii="Glypha LT Std" w:hAnsi="Glypha LT Std" w:cs="Arial"/>
          <w:sz w:val="22"/>
          <w:szCs w:val="22"/>
        </w:rPr>
      </w:pPr>
    </w:p>
    <w:p w:rsidR="00950201" w:rsidRPr="00F078BC" w:rsidRDefault="00BF53E5" w:rsidP="009A0C1C">
      <w:pPr>
        <w:pStyle w:val="Heading1"/>
        <w:spacing w:before="240" w:after="240"/>
        <w:jc w:val="both"/>
        <w:rPr>
          <w:rFonts w:ascii="Glypha LT Std" w:hAnsi="Glypha LT Std" w:cs="Arial"/>
          <w:bCs/>
          <w:sz w:val="22"/>
          <w:szCs w:val="22"/>
        </w:rPr>
      </w:pPr>
      <w:bookmarkStart w:id="23" w:name="_Toc102457187"/>
      <w:bookmarkStart w:id="24" w:name="_Toc126467623"/>
      <w:bookmarkStart w:id="25" w:name="_Toc126469693"/>
      <w:r w:rsidRPr="00F078BC">
        <w:rPr>
          <w:rFonts w:ascii="Glypha LT Std" w:hAnsi="Glypha LT Std" w:cs="Arial"/>
          <w:bCs/>
          <w:sz w:val="22"/>
          <w:szCs w:val="22"/>
        </w:rPr>
        <w:t>Use of Resources</w:t>
      </w:r>
      <w:bookmarkEnd w:id="23"/>
      <w:bookmarkEnd w:id="24"/>
      <w:bookmarkEnd w:id="25"/>
    </w:p>
    <w:p w:rsidR="00245899" w:rsidRPr="00F078BC" w:rsidRDefault="00DD210E" w:rsidP="009A0C1C">
      <w:pPr>
        <w:pStyle w:val="Heading2"/>
        <w:spacing w:after="0"/>
        <w:jc w:val="both"/>
        <w:rPr>
          <w:rFonts w:ascii="Glypha LT Std" w:hAnsi="Glypha LT Std" w:cs="Arial"/>
          <w:b w:val="0"/>
          <w:sz w:val="22"/>
          <w:szCs w:val="22"/>
        </w:rPr>
      </w:pPr>
      <w:r w:rsidRPr="00F078BC">
        <w:rPr>
          <w:rFonts w:ascii="Glypha LT Std" w:hAnsi="Glypha LT Std" w:cs="Arial"/>
          <w:b w:val="0"/>
          <w:sz w:val="22"/>
          <w:szCs w:val="22"/>
        </w:rPr>
        <w:t>U</w:t>
      </w:r>
      <w:r w:rsidR="00BF53E5" w:rsidRPr="00F078BC">
        <w:rPr>
          <w:rFonts w:ascii="Glypha LT Std" w:hAnsi="Glypha LT Std" w:cs="Arial"/>
          <w:b w:val="0"/>
          <w:sz w:val="22"/>
          <w:szCs w:val="22"/>
        </w:rPr>
        <w:t xml:space="preserve">se of facilities and resources is dependent on the observance of these Rules. Where a possible breach of these </w:t>
      </w:r>
      <w:r w:rsidRPr="00F078BC">
        <w:rPr>
          <w:rFonts w:ascii="Glypha LT Std" w:hAnsi="Glypha LT Std" w:cs="Arial"/>
          <w:b w:val="0"/>
          <w:sz w:val="22"/>
          <w:szCs w:val="22"/>
        </w:rPr>
        <w:t>R</w:t>
      </w:r>
      <w:r w:rsidR="00BF53E5" w:rsidRPr="00F078BC">
        <w:rPr>
          <w:rFonts w:ascii="Glypha LT Std" w:hAnsi="Glypha LT Std" w:cs="Arial"/>
          <w:b w:val="0"/>
          <w:sz w:val="22"/>
          <w:szCs w:val="22"/>
        </w:rPr>
        <w:t xml:space="preserve">ules has occurred staff and students </w:t>
      </w:r>
      <w:r w:rsidRPr="00F078BC">
        <w:rPr>
          <w:rFonts w:ascii="Glypha LT Std" w:hAnsi="Glypha LT Std" w:cs="Arial"/>
          <w:b w:val="0"/>
          <w:sz w:val="22"/>
          <w:szCs w:val="22"/>
        </w:rPr>
        <w:t xml:space="preserve">are </w:t>
      </w:r>
      <w:r w:rsidR="00950201" w:rsidRPr="00F078BC">
        <w:rPr>
          <w:rFonts w:ascii="Glypha LT Std" w:hAnsi="Glypha LT Std" w:cs="Arial"/>
          <w:b w:val="0"/>
          <w:sz w:val="22"/>
          <w:szCs w:val="22"/>
        </w:rPr>
        <w:t>required</w:t>
      </w:r>
      <w:r w:rsidRPr="00F078BC">
        <w:rPr>
          <w:rFonts w:ascii="Glypha LT Std" w:hAnsi="Glypha LT Std" w:cs="Arial"/>
          <w:b w:val="0"/>
          <w:sz w:val="22"/>
          <w:szCs w:val="22"/>
        </w:rPr>
        <w:t xml:space="preserve"> to co-operate in any investigation</w:t>
      </w:r>
      <w:r w:rsidR="00BF53E5" w:rsidRPr="00F078BC">
        <w:rPr>
          <w:rFonts w:ascii="Glypha LT Std" w:hAnsi="Glypha LT Std" w:cs="Arial"/>
          <w:b w:val="0"/>
          <w:sz w:val="22"/>
          <w:szCs w:val="22"/>
        </w:rPr>
        <w:t>. This will include full access to any personal equipment brought into the University.</w:t>
      </w:r>
    </w:p>
    <w:p w:rsidR="009A0C1C" w:rsidRPr="00F078BC" w:rsidRDefault="009A0C1C" w:rsidP="009A0C1C">
      <w:pPr>
        <w:rPr>
          <w:rFonts w:ascii="Glypha LT Std" w:hAnsi="Glypha LT Std" w:cs="Arial"/>
          <w:sz w:val="22"/>
          <w:szCs w:val="22"/>
        </w:rPr>
      </w:pPr>
    </w:p>
    <w:p w:rsidR="00245899" w:rsidRPr="00F078BC" w:rsidRDefault="00BF53E5" w:rsidP="009A0C1C">
      <w:pPr>
        <w:pStyle w:val="Heading2"/>
        <w:spacing w:after="0"/>
        <w:jc w:val="both"/>
        <w:rPr>
          <w:rFonts w:ascii="Glypha LT Std" w:hAnsi="Glypha LT Std" w:cs="Arial"/>
          <w:b w:val="0"/>
          <w:sz w:val="22"/>
          <w:szCs w:val="22"/>
        </w:rPr>
      </w:pPr>
      <w:r w:rsidRPr="00F078BC">
        <w:rPr>
          <w:rFonts w:ascii="Glypha LT Std" w:hAnsi="Glypha LT Std" w:cs="Arial"/>
          <w:b w:val="0"/>
          <w:sz w:val="22"/>
          <w:szCs w:val="22"/>
        </w:rPr>
        <w:t>All University staff and enrolled students are entitled to use ICT resources.</w:t>
      </w:r>
    </w:p>
    <w:p w:rsidR="009A0C1C" w:rsidRPr="00F078BC" w:rsidRDefault="009A0C1C" w:rsidP="009A0C1C">
      <w:pPr>
        <w:rPr>
          <w:rFonts w:ascii="Glypha LT Std" w:hAnsi="Glypha LT Std" w:cs="Arial"/>
          <w:sz w:val="22"/>
          <w:szCs w:val="22"/>
        </w:rPr>
      </w:pPr>
    </w:p>
    <w:p w:rsidR="00BF53E5" w:rsidRPr="00F078BC" w:rsidRDefault="00BF53E5" w:rsidP="009A0C1C">
      <w:pPr>
        <w:pStyle w:val="Heading2"/>
        <w:spacing w:after="0"/>
        <w:jc w:val="both"/>
        <w:rPr>
          <w:rFonts w:ascii="Glypha LT Std" w:hAnsi="Glypha LT Std" w:cs="Arial"/>
          <w:b w:val="0"/>
          <w:sz w:val="22"/>
          <w:szCs w:val="22"/>
        </w:rPr>
      </w:pPr>
      <w:r w:rsidRPr="00F078BC">
        <w:rPr>
          <w:rFonts w:ascii="Glypha LT Std" w:hAnsi="Glypha LT Std" w:cs="Arial"/>
          <w:b w:val="0"/>
          <w:sz w:val="22"/>
          <w:szCs w:val="22"/>
        </w:rPr>
        <w:t>Other persons, upon application to IT Services, may be granted permission to use resources and a fee may be charged to borrow equipment</w:t>
      </w:r>
      <w:r w:rsidR="00245899" w:rsidRPr="00F078BC">
        <w:rPr>
          <w:rFonts w:ascii="Glypha LT Std" w:hAnsi="Glypha LT Std" w:cs="Arial"/>
          <w:b w:val="0"/>
          <w:sz w:val="22"/>
          <w:szCs w:val="22"/>
        </w:rPr>
        <w:t xml:space="preserve">. </w:t>
      </w:r>
    </w:p>
    <w:p w:rsidR="009A0C1C" w:rsidRPr="00F078BC" w:rsidRDefault="009A0C1C" w:rsidP="009A0C1C">
      <w:pPr>
        <w:rPr>
          <w:rFonts w:ascii="Glypha LT Std" w:hAnsi="Glypha LT Std" w:cs="Arial"/>
          <w:sz w:val="22"/>
          <w:szCs w:val="22"/>
        </w:rPr>
      </w:pPr>
    </w:p>
    <w:p w:rsidR="009A0C1C" w:rsidRPr="00F078BC" w:rsidRDefault="009A0C1C" w:rsidP="009A0C1C">
      <w:pPr>
        <w:rPr>
          <w:rFonts w:ascii="Glypha LT Std" w:hAnsi="Glypha LT Std" w:cs="Arial"/>
          <w:sz w:val="22"/>
          <w:szCs w:val="22"/>
        </w:rPr>
      </w:pPr>
    </w:p>
    <w:p w:rsidR="00A269FB" w:rsidRPr="00F078BC" w:rsidRDefault="00A269FB" w:rsidP="009A0C1C">
      <w:pPr>
        <w:pStyle w:val="Heading1"/>
        <w:spacing w:before="240" w:after="240"/>
        <w:jc w:val="both"/>
        <w:rPr>
          <w:rFonts w:ascii="Glypha LT Std" w:hAnsi="Glypha LT Std" w:cs="Arial"/>
          <w:bCs/>
          <w:sz w:val="22"/>
          <w:szCs w:val="22"/>
        </w:rPr>
      </w:pPr>
      <w:bookmarkStart w:id="26" w:name="_Toc102457177"/>
      <w:bookmarkStart w:id="27" w:name="_Toc126469695"/>
      <w:r w:rsidRPr="00F078BC">
        <w:rPr>
          <w:rFonts w:ascii="Glypha LT Std" w:hAnsi="Glypha LT Std" w:cs="Arial"/>
          <w:bCs/>
          <w:sz w:val="22"/>
          <w:szCs w:val="22"/>
        </w:rPr>
        <w:t>D</w:t>
      </w:r>
      <w:bookmarkEnd w:id="26"/>
      <w:r w:rsidRPr="00F078BC">
        <w:rPr>
          <w:rFonts w:ascii="Glypha LT Std" w:hAnsi="Glypha LT Std" w:cs="Arial"/>
          <w:bCs/>
          <w:sz w:val="22"/>
          <w:szCs w:val="22"/>
        </w:rPr>
        <w:t>amage to Equipment</w:t>
      </w:r>
      <w:bookmarkEnd w:id="27"/>
    </w:p>
    <w:p w:rsidR="00A269FB" w:rsidRPr="00F078BC" w:rsidRDefault="00A269FB" w:rsidP="009A0C1C">
      <w:pPr>
        <w:pStyle w:val="Heading2"/>
        <w:spacing w:after="0"/>
        <w:jc w:val="both"/>
        <w:rPr>
          <w:rFonts w:ascii="Glypha LT Std" w:hAnsi="Glypha LT Std" w:cs="Arial"/>
          <w:b w:val="0"/>
          <w:sz w:val="22"/>
          <w:szCs w:val="22"/>
        </w:rPr>
      </w:pPr>
      <w:r w:rsidRPr="00F078BC">
        <w:rPr>
          <w:rFonts w:ascii="Glypha LT Std" w:hAnsi="Glypha LT Std" w:cs="Arial"/>
          <w:b w:val="0"/>
          <w:sz w:val="22"/>
          <w:szCs w:val="22"/>
        </w:rPr>
        <w:t>A sum to cover the full cost of replacement will be payable.</w:t>
      </w:r>
    </w:p>
    <w:p w:rsidR="009A0C1C" w:rsidRPr="00F078BC" w:rsidRDefault="009A0C1C" w:rsidP="009A0C1C">
      <w:pPr>
        <w:rPr>
          <w:rFonts w:ascii="Glypha LT Std" w:hAnsi="Glypha LT Std" w:cs="Arial"/>
          <w:sz w:val="22"/>
          <w:szCs w:val="22"/>
        </w:rPr>
      </w:pPr>
    </w:p>
    <w:p w:rsidR="00A269FB" w:rsidRPr="00F078BC" w:rsidRDefault="00A269FB" w:rsidP="009A0C1C">
      <w:pPr>
        <w:pStyle w:val="Heading2"/>
        <w:spacing w:after="0"/>
        <w:jc w:val="both"/>
        <w:rPr>
          <w:rFonts w:ascii="Glypha LT Std" w:hAnsi="Glypha LT Std" w:cs="Arial"/>
          <w:b w:val="0"/>
          <w:sz w:val="22"/>
          <w:szCs w:val="22"/>
        </w:rPr>
      </w:pPr>
      <w:r w:rsidRPr="00F078BC">
        <w:rPr>
          <w:rFonts w:ascii="Glypha LT Std" w:hAnsi="Glypha LT Std" w:cs="Arial"/>
          <w:b w:val="0"/>
          <w:sz w:val="22"/>
          <w:szCs w:val="22"/>
        </w:rPr>
        <w:t xml:space="preserve">The offender and the relevant </w:t>
      </w:r>
      <w:r w:rsidR="00BD6B2F">
        <w:rPr>
          <w:rFonts w:ascii="Glypha LT Std" w:hAnsi="Glypha LT Std" w:cs="Arial"/>
          <w:b w:val="0"/>
          <w:sz w:val="22"/>
          <w:szCs w:val="22"/>
        </w:rPr>
        <w:t>Dean of School</w:t>
      </w:r>
      <w:r w:rsidRPr="00F078BC">
        <w:rPr>
          <w:rFonts w:ascii="Glypha LT Std" w:hAnsi="Glypha LT Std" w:cs="Arial"/>
          <w:b w:val="0"/>
          <w:sz w:val="22"/>
          <w:szCs w:val="22"/>
        </w:rPr>
        <w:t xml:space="preserve"> will be informed if further action is to be taken.  Further action may include, as a minimum, the withdrawal of all borrowing rights for a defined period.</w:t>
      </w:r>
    </w:p>
    <w:p w:rsidR="009A0C1C" w:rsidRPr="00F078BC" w:rsidRDefault="009A0C1C" w:rsidP="009A0C1C">
      <w:pPr>
        <w:rPr>
          <w:rFonts w:ascii="Glypha LT Std" w:hAnsi="Glypha LT Std" w:cs="Arial"/>
          <w:sz w:val="22"/>
          <w:szCs w:val="22"/>
        </w:rPr>
      </w:pPr>
    </w:p>
    <w:p w:rsidR="00A269FB" w:rsidRPr="00F078BC" w:rsidRDefault="00A269FB" w:rsidP="009A0C1C">
      <w:pPr>
        <w:pStyle w:val="Heading2"/>
        <w:spacing w:after="0"/>
        <w:jc w:val="both"/>
        <w:rPr>
          <w:rFonts w:ascii="Glypha LT Std" w:hAnsi="Glypha LT Std" w:cs="Arial"/>
          <w:b w:val="0"/>
          <w:sz w:val="22"/>
          <w:szCs w:val="22"/>
        </w:rPr>
      </w:pPr>
      <w:r w:rsidRPr="00F078BC">
        <w:rPr>
          <w:rFonts w:ascii="Glypha LT Std" w:hAnsi="Glypha LT Std" w:cs="Arial"/>
          <w:b w:val="0"/>
          <w:sz w:val="22"/>
          <w:szCs w:val="22"/>
        </w:rPr>
        <w:lastRenderedPageBreak/>
        <w:t>The Procedures of the University as set out in the Student Disciplinary Procedure may be implemented in the event of damage to University property.</w:t>
      </w:r>
    </w:p>
    <w:p w:rsidR="009A0C1C" w:rsidRPr="00F078BC" w:rsidRDefault="009A0C1C" w:rsidP="009A0C1C">
      <w:pPr>
        <w:rPr>
          <w:rFonts w:ascii="Glypha LT Std" w:hAnsi="Glypha LT Std" w:cs="Arial"/>
          <w:sz w:val="22"/>
          <w:szCs w:val="22"/>
        </w:rPr>
      </w:pPr>
    </w:p>
    <w:p w:rsidR="00BF53E5" w:rsidRPr="00F078BC" w:rsidRDefault="00BF53E5" w:rsidP="009A0C1C">
      <w:pPr>
        <w:pStyle w:val="Heading1"/>
        <w:spacing w:before="240" w:after="240"/>
        <w:jc w:val="both"/>
        <w:rPr>
          <w:rFonts w:ascii="Glypha LT Std" w:hAnsi="Glypha LT Std" w:cs="Arial"/>
          <w:bCs/>
          <w:sz w:val="22"/>
          <w:szCs w:val="22"/>
        </w:rPr>
      </w:pPr>
      <w:bookmarkStart w:id="28" w:name="_Toc102457192"/>
      <w:bookmarkStart w:id="29" w:name="_Toc126467628"/>
      <w:bookmarkStart w:id="30" w:name="_Toc126469696"/>
      <w:r w:rsidRPr="00F078BC">
        <w:rPr>
          <w:rFonts w:ascii="Glypha LT Std" w:hAnsi="Glypha LT Std" w:cs="Arial"/>
          <w:bCs/>
          <w:sz w:val="22"/>
          <w:szCs w:val="22"/>
        </w:rPr>
        <w:t>Breaches of Rules</w:t>
      </w:r>
      <w:bookmarkEnd w:id="28"/>
      <w:bookmarkEnd w:id="29"/>
      <w:bookmarkEnd w:id="30"/>
    </w:p>
    <w:p w:rsidR="00BF53E5" w:rsidRPr="00F078BC" w:rsidRDefault="00BF53E5" w:rsidP="009A0C1C">
      <w:pPr>
        <w:pStyle w:val="Heading2"/>
        <w:spacing w:after="0"/>
        <w:jc w:val="both"/>
        <w:rPr>
          <w:rFonts w:ascii="Glypha LT Std" w:hAnsi="Glypha LT Std" w:cs="Arial"/>
          <w:b w:val="0"/>
          <w:sz w:val="22"/>
          <w:szCs w:val="22"/>
        </w:rPr>
      </w:pPr>
      <w:smartTag w:uri="urn:schemas-microsoft-com:office:smarttags" w:element="place">
        <w:smartTag w:uri="urn:schemas-microsoft-com:office:smarttags" w:element="PlaceName">
          <w:r w:rsidRPr="00F078BC">
            <w:rPr>
              <w:rFonts w:ascii="Glypha LT Std" w:hAnsi="Glypha LT Std" w:cs="Arial"/>
              <w:b w:val="0"/>
              <w:sz w:val="22"/>
              <w:szCs w:val="22"/>
            </w:rPr>
            <w:t>Bournemouth</w:t>
          </w:r>
        </w:smartTag>
        <w:r w:rsidRPr="00F078BC">
          <w:rPr>
            <w:rFonts w:ascii="Glypha LT Std" w:hAnsi="Glypha LT Std" w:cs="Arial"/>
            <w:b w:val="0"/>
            <w:sz w:val="22"/>
            <w:szCs w:val="22"/>
          </w:rPr>
          <w:t xml:space="preserve"> </w:t>
        </w:r>
        <w:smartTag w:uri="urn:schemas-microsoft-com:office:smarttags" w:element="PlaceType">
          <w:r w:rsidRPr="00F078BC">
            <w:rPr>
              <w:rFonts w:ascii="Glypha LT Std" w:hAnsi="Glypha LT Std" w:cs="Arial"/>
              <w:b w:val="0"/>
              <w:sz w:val="22"/>
              <w:szCs w:val="22"/>
            </w:rPr>
            <w:t>University</w:t>
          </w:r>
        </w:smartTag>
      </w:smartTag>
      <w:r w:rsidRPr="00F078BC">
        <w:rPr>
          <w:rFonts w:ascii="Glypha LT Std" w:hAnsi="Glypha LT Std" w:cs="Arial"/>
          <w:b w:val="0"/>
          <w:sz w:val="22"/>
          <w:szCs w:val="22"/>
        </w:rPr>
        <w:t xml:space="preserve"> reserves the right to withdraw access privileges and report to the appropriate authority any user who uses the internet for illegal purposes.</w:t>
      </w:r>
    </w:p>
    <w:p w:rsidR="009A0C1C" w:rsidRPr="00F078BC" w:rsidRDefault="009A0C1C" w:rsidP="009A0C1C">
      <w:pPr>
        <w:rPr>
          <w:rFonts w:ascii="Glypha LT Std" w:hAnsi="Glypha LT Std" w:cs="Arial"/>
          <w:sz w:val="22"/>
          <w:szCs w:val="22"/>
        </w:rPr>
      </w:pPr>
    </w:p>
    <w:p w:rsidR="00BF53E5" w:rsidRPr="00F078BC" w:rsidRDefault="00BF53E5" w:rsidP="009A0C1C">
      <w:pPr>
        <w:pStyle w:val="Heading2"/>
        <w:spacing w:after="0"/>
        <w:jc w:val="both"/>
        <w:rPr>
          <w:rFonts w:ascii="Glypha LT Std" w:hAnsi="Glypha LT Std" w:cs="Arial"/>
          <w:b w:val="0"/>
          <w:sz w:val="22"/>
          <w:szCs w:val="22"/>
        </w:rPr>
      </w:pPr>
      <w:r w:rsidRPr="00F078BC">
        <w:rPr>
          <w:rFonts w:ascii="Glypha LT Std" w:hAnsi="Glypha LT Std" w:cs="Arial"/>
          <w:b w:val="0"/>
          <w:sz w:val="22"/>
          <w:szCs w:val="22"/>
        </w:rPr>
        <w:t>Any user guilty of serious or repeated breach of these rules may have their access privileges to some or all of the Univer</w:t>
      </w:r>
      <w:r w:rsidR="00950201" w:rsidRPr="00F078BC">
        <w:rPr>
          <w:rFonts w:ascii="Glypha LT Std" w:hAnsi="Glypha LT Std" w:cs="Arial"/>
          <w:b w:val="0"/>
          <w:sz w:val="22"/>
          <w:szCs w:val="22"/>
        </w:rPr>
        <w:t xml:space="preserve">sity’s IT resources withdrawn. </w:t>
      </w:r>
      <w:r w:rsidRPr="00F078BC">
        <w:rPr>
          <w:rFonts w:ascii="Glypha LT Std" w:hAnsi="Glypha LT Std" w:cs="Arial"/>
          <w:b w:val="0"/>
          <w:sz w:val="22"/>
          <w:szCs w:val="22"/>
        </w:rPr>
        <w:t xml:space="preserve">Such withdrawal shall be confirmed in writing to the user and, in the case of a student, to his/her </w:t>
      </w:r>
      <w:r w:rsidR="00BD6B2F">
        <w:rPr>
          <w:rFonts w:ascii="Glypha LT Std" w:hAnsi="Glypha LT Std" w:cs="Arial"/>
          <w:b w:val="0"/>
          <w:sz w:val="22"/>
          <w:szCs w:val="22"/>
        </w:rPr>
        <w:t>Dean of School</w:t>
      </w:r>
      <w:r w:rsidRPr="00F078BC">
        <w:rPr>
          <w:rFonts w:ascii="Glypha LT Std" w:hAnsi="Glypha LT Std" w:cs="Arial"/>
          <w:b w:val="0"/>
          <w:sz w:val="22"/>
          <w:szCs w:val="22"/>
        </w:rPr>
        <w:t>.</w:t>
      </w:r>
    </w:p>
    <w:p w:rsidR="009A0C1C" w:rsidRPr="00F078BC" w:rsidRDefault="009A0C1C" w:rsidP="009A0C1C">
      <w:pPr>
        <w:rPr>
          <w:rFonts w:ascii="Glypha LT Std" w:hAnsi="Glypha LT Std" w:cs="Arial"/>
          <w:sz w:val="22"/>
          <w:szCs w:val="22"/>
        </w:rPr>
      </w:pPr>
    </w:p>
    <w:p w:rsidR="00BF53E5" w:rsidRPr="00F078BC" w:rsidRDefault="00BF53E5" w:rsidP="009A0C1C">
      <w:pPr>
        <w:pStyle w:val="Heading2"/>
        <w:spacing w:after="0"/>
        <w:jc w:val="both"/>
        <w:rPr>
          <w:rFonts w:ascii="Glypha LT Std" w:hAnsi="Glypha LT Std" w:cs="Arial"/>
          <w:b w:val="0"/>
          <w:sz w:val="22"/>
          <w:szCs w:val="22"/>
        </w:rPr>
      </w:pPr>
      <w:smartTag w:uri="urn:schemas-microsoft-com:office:smarttags" w:element="place">
        <w:smartTag w:uri="urn:schemas-microsoft-com:office:smarttags" w:element="PlaceName">
          <w:r w:rsidRPr="00F078BC">
            <w:rPr>
              <w:rFonts w:ascii="Glypha LT Std" w:hAnsi="Glypha LT Std" w:cs="Arial"/>
              <w:b w:val="0"/>
              <w:sz w:val="22"/>
              <w:szCs w:val="22"/>
            </w:rPr>
            <w:t>Bournemouth</w:t>
          </w:r>
        </w:smartTag>
        <w:r w:rsidRPr="00F078BC">
          <w:rPr>
            <w:rFonts w:ascii="Glypha LT Std" w:hAnsi="Glypha LT Std" w:cs="Arial"/>
            <w:b w:val="0"/>
            <w:sz w:val="22"/>
            <w:szCs w:val="22"/>
          </w:rPr>
          <w:t xml:space="preserve"> </w:t>
        </w:r>
        <w:smartTag w:uri="urn:schemas-microsoft-com:office:smarttags" w:element="PlaceType">
          <w:r w:rsidRPr="00F078BC">
            <w:rPr>
              <w:rFonts w:ascii="Glypha LT Std" w:hAnsi="Glypha LT Std" w:cs="Arial"/>
              <w:b w:val="0"/>
              <w:sz w:val="22"/>
              <w:szCs w:val="22"/>
            </w:rPr>
            <w:t>University</w:t>
          </w:r>
        </w:smartTag>
      </w:smartTag>
      <w:r w:rsidRPr="00F078BC">
        <w:rPr>
          <w:rFonts w:ascii="Glypha LT Std" w:hAnsi="Glypha LT Std" w:cs="Arial"/>
          <w:b w:val="0"/>
          <w:sz w:val="22"/>
          <w:szCs w:val="22"/>
        </w:rPr>
        <w:t xml:space="preserve"> reserves its right to take appropriate action against individuals who cause it to be involved in legal proceedings as a result of violation of its licensing agreements.</w:t>
      </w:r>
    </w:p>
    <w:p w:rsidR="009A0C1C" w:rsidRPr="00F078BC" w:rsidRDefault="009A0C1C" w:rsidP="009A0C1C">
      <w:pPr>
        <w:rPr>
          <w:rFonts w:ascii="Glypha LT Std" w:hAnsi="Glypha LT Std" w:cs="Arial"/>
          <w:sz w:val="22"/>
          <w:szCs w:val="22"/>
        </w:rPr>
      </w:pPr>
    </w:p>
    <w:p w:rsidR="00BF53E5" w:rsidRPr="00F078BC" w:rsidRDefault="00BF53E5" w:rsidP="009A0C1C">
      <w:pPr>
        <w:pStyle w:val="Heading2"/>
        <w:spacing w:after="0"/>
        <w:jc w:val="both"/>
        <w:rPr>
          <w:rFonts w:ascii="Glypha LT Std" w:hAnsi="Glypha LT Std" w:cs="Arial"/>
          <w:b w:val="0"/>
          <w:sz w:val="22"/>
          <w:szCs w:val="22"/>
        </w:rPr>
      </w:pPr>
      <w:r w:rsidRPr="00F078BC">
        <w:rPr>
          <w:rFonts w:ascii="Glypha LT Std" w:hAnsi="Glypha LT Std" w:cs="Arial"/>
          <w:b w:val="0"/>
          <w:sz w:val="22"/>
          <w:szCs w:val="22"/>
        </w:rPr>
        <w:t>Failure to abide by the RULES RELATING TO INF</w:t>
      </w:r>
      <w:r w:rsidR="00950201" w:rsidRPr="00F078BC">
        <w:rPr>
          <w:rFonts w:ascii="Glypha LT Std" w:hAnsi="Glypha LT Std" w:cs="Arial"/>
          <w:b w:val="0"/>
          <w:sz w:val="22"/>
          <w:szCs w:val="22"/>
        </w:rPr>
        <w:t xml:space="preserve">ORMATION TECHNOLOGY FACILITIES </w:t>
      </w:r>
      <w:r w:rsidRPr="00F078BC">
        <w:rPr>
          <w:rFonts w:ascii="Glypha LT Std" w:hAnsi="Glypha LT Std" w:cs="Arial"/>
          <w:b w:val="0"/>
          <w:sz w:val="22"/>
          <w:szCs w:val="22"/>
        </w:rPr>
        <w:t>ma</w:t>
      </w:r>
      <w:r w:rsidR="00357730">
        <w:rPr>
          <w:rFonts w:ascii="Glypha LT Std" w:hAnsi="Glypha LT Std" w:cs="Arial"/>
          <w:b w:val="0"/>
          <w:sz w:val="22"/>
          <w:szCs w:val="22"/>
        </w:rPr>
        <w:t>y be subject to Student</w:t>
      </w:r>
      <w:r w:rsidRPr="00F078BC">
        <w:rPr>
          <w:rFonts w:ascii="Glypha LT Std" w:hAnsi="Glypha LT Std" w:cs="Arial"/>
          <w:b w:val="0"/>
          <w:sz w:val="22"/>
          <w:szCs w:val="22"/>
        </w:rPr>
        <w:t xml:space="preserve"> Disciplinary Procedures as appropriate.</w:t>
      </w:r>
    </w:p>
    <w:sectPr w:rsidR="00BF53E5" w:rsidRPr="00F078BC" w:rsidSect="009A0C1C">
      <w:footnotePr>
        <w:numRestart w:val="eachPage"/>
      </w:footnotePr>
      <w:pgSz w:w="11907" w:h="16840" w:code="9"/>
      <w:pgMar w:top="1134" w:right="1418" w:bottom="1134" w:left="1418" w:header="851"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888" w:rsidRDefault="00607888">
      <w:r>
        <w:separator/>
      </w:r>
    </w:p>
  </w:endnote>
  <w:endnote w:type="continuationSeparator" w:id="0">
    <w:p w:rsidR="00607888" w:rsidRDefault="00607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lypha LT Std">
    <w:panose1 w:val="02060503030505020204"/>
    <w:charset w:val="00"/>
    <w:family w:val="roman"/>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D40" w:rsidRDefault="00BF6D40">
    <w:pPr>
      <w:pStyle w:val="Footer"/>
      <w:framePr w:wrap="around" w:vAnchor="text" w:hAnchor="margin" w:xAlign="center" w:y="1"/>
    </w:pPr>
    <w:r>
      <w:fldChar w:fldCharType="begin"/>
    </w:r>
    <w:r>
      <w:instrText xml:space="preserve">PAGE  </w:instrText>
    </w:r>
    <w:r>
      <w:fldChar w:fldCharType="end"/>
    </w:r>
  </w:p>
  <w:p w:rsidR="00BF6D40" w:rsidRDefault="00BF6D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D40" w:rsidRDefault="00BF6D40">
    <w:pPr>
      <w:pStyle w:val="Footer"/>
      <w:framePr w:wrap="around" w:vAnchor="text" w:hAnchor="margin" w:xAlign="center" w:y="1"/>
    </w:pPr>
    <w:r>
      <w:fldChar w:fldCharType="begin"/>
    </w:r>
    <w:r>
      <w:instrText xml:space="preserve">PAGE  </w:instrText>
    </w:r>
    <w:r>
      <w:fldChar w:fldCharType="separate"/>
    </w:r>
    <w:r w:rsidR="00A842FB">
      <w:rPr>
        <w:noProof/>
      </w:rPr>
      <w:t>9</w:t>
    </w:r>
    <w:r>
      <w:fldChar w:fldCharType="end"/>
    </w:r>
  </w:p>
  <w:p w:rsidR="00BF6D40" w:rsidRPr="00F078BC" w:rsidRDefault="00BF6D40" w:rsidP="00BC48A0">
    <w:pPr>
      <w:pStyle w:val="Footer"/>
      <w:tabs>
        <w:tab w:val="clear" w:pos="9071"/>
        <w:tab w:val="right" w:pos="8505"/>
      </w:tabs>
      <w:rPr>
        <w:rFonts w:ascii="Glypha LT Std" w:hAnsi="Glypha LT Std"/>
      </w:rPr>
    </w:pPr>
    <w:r w:rsidRPr="00F078BC">
      <w:rPr>
        <w:rFonts w:ascii="Glypha LT Std" w:hAnsi="Glypha LT Std"/>
      </w:rPr>
      <w:t>University Rules – Information Technology</w:t>
    </w:r>
    <w:r w:rsidRPr="00F078BC">
      <w:rPr>
        <w:rFonts w:ascii="Glypha LT Std" w:hAnsi="Glypha LT Std"/>
      </w:rPr>
      <w:tab/>
    </w:r>
    <w:r w:rsidRPr="00F078BC">
      <w:rPr>
        <w:rFonts w:ascii="Glypha LT Std" w:hAnsi="Glypha LT Std"/>
      </w:rPr>
      <w:tab/>
    </w:r>
  </w:p>
  <w:p w:rsidR="00BF6D40" w:rsidRDefault="00BF6D40">
    <w:pPr>
      <w:tabs>
        <w:tab w:val="right" w:pos="8505"/>
      </w:tabs>
      <w:rPr>
        <w:rFonts w:ascii="Palatino" w:hAnsi="Palatino"/>
      </w:rPr>
    </w:pPr>
    <w:r>
      <w:rPr>
        <w:rFonts w:ascii="Palatino" w:hAnsi="Palatino"/>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D40" w:rsidRPr="00F078BC" w:rsidRDefault="00BF6D40">
    <w:pPr>
      <w:pStyle w:val="Footer"/>
      <w:tabs>
        <w:tab w:val="clear" w:pos="9071"/>
        <w:tab w:val="right" w:pos="8505"/>
      </w:tabs>
      <w:rPr>
        <w:rFonts w:ascii="Glypha LT Std" w:hAnsi="Glypha LT Std"/>
      </w:rPr>
    </w:pPr>
    <w:r w:rsidRPr="00F078BC">
      <w:rPr>
        <w:rFonts w:ascii="Glypha LT Std" w:hAnsi="Glypha LT Std"/>
      </w:rPr>
      <w:t>University Rules – Information Technology</w:t>
    </w:r>
    <w:r w:rsidRPr="00F078BC">
      <w:rPr>
        <w:rFonts w:ascii="Glypha LT Std" w:hAnsi="Glypha LT Std"/>
      </w:rPr>
      <w:tab/>
    </w:r>
    <w:r w:rsidRPr="00F078BC">
      <w:rPr>
        <w:rStyle w:val="PageNumber"/>
        <w:rFonts w:ascii="Glypha LT Std" w:hAnsi="Glypha LT Std"/>
      </w:rPr>
      <w:fldChar w:fldCharType="begin"/>
    </w:r>
    <w:r w:rsidRPr="00F078BC">
      <w:rPr>
        <w:rStyle w:val="PageNumber"/>
        <w:rFonts w:ascii="Glypha LT Std" w:hAnsi="Glypha LT Std"/>
      </w:rPr>
      <w:instrText xml:space="preserve"> PAGE </w:instrText>
    </w:r>
    <w:r w:rsidRPr="00F078BC">
      <w:rPr>
        <w:rStyle w:val="PageNumber"/>
        <w:rFonts w:ascii="Glypha LT Std" w:hAnsi="Glypha LT Std"/>
      </w:rPr>
      <w:fldChar w:fldCharType="separate"/>
    </w:r>
    <w:r w:rsidR="00A842FB">
      <w:rPr>
        <w:rStyle w:val="PageNumber"/>
        <w:rFonts w:ascii="Glypha LT Std" w:hAnsi="Glypha LT Std"/>
        <w:noProof/>
      </w:rPr>
      <w:t>1</w:t>
    </w:r>
    <w:r w:rsidRPr="00F078BC">
      <w:rPr>
        <w:rStyle w:val="PageNumber"/>
        <w:rFonts w:ascii="Glypha LT Std" w:hAnsi="Glypha LT Std"/>
      </w:rPr>
      <w:fldChar w:fldCharType="end"/>
    </w:r>
    <w:r w:rsidRPr="00F078BC">
      <w:rPr>
        <w:rFonts w:ascii="Glypha LT Std" w:hAnsi="Glypha LT Std"/>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888" w:rsidRDefault="00607888">
      <w:r>
        <w:separator/>
      </w:r>
    </w:p>
  </w:footnote>
  <w:footnote w:type="continuationSeparator" w:id="0">
    <w:p w:rsidR="00607888" w:rsidRDefault="00607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D40" w:rsidRDefault="00BF6D40" w:rsidP="00BC48A0">
    <w:pPr>
      <w:pStyle w:val="Header"/>
      <w:tabs>
        <w:tab w:val="clear" w:pos="9071"/>
        <w:tab w:val="right" w:pos="8505"/>
      </w:tabs>
      <w:jc w:val="center"/>
      <w:rPr>
        <w:b/>
      </w:rPr>
    </w:pPr>
    <w:smartTag w:uri="urn:schemas-microsoft-com:office:smarttags" w:element="place">
      <w:smartTag w:uri="urn:schemas-microsoft-com:office:smarttags" w:element="PlaceName">
        <w:r>
          <w:rPr>
            <w:b/>
          </w:rPr>
          <w:t>BOURNEMOUTH</w:t>
        </w:r>
      </w:smartTag>
      <w:r>
        <w:rPr>
          <w:b/>
        </w:rPr>
        <w:t xml:space="preserve"> </w:t>
      </w:r>
      <w:smartTag w:uri="urn:schemas-microsoft-com:office:smarttags" w:element="PlaceType">
        <w:r>
          <w:rPr>
            <w:b/>
          </w:rPr>
          <w:t>UNIVERSITY</w:t>
        </w:r>
      </w:smartTag>
    </w:smartTag>
    <w:r>
      <w:rPr>
        <w:b/>
      </w:rPr>
      <w:t xml:space="preserve"> - RULES RELATING TO INFORMATION TECHNOLOGY</w:t>
    </w:r>
  </w:p>
  <w:p w:rsidR="00BF6D40" w:rsidRPr="00E52729" w:rsidRDefault="00BF6D40" w:rsidP="00E52729">
    <w:pPr>
      <w:pBdr>
        <w:bottom w:val="single" w:sz="4" w:space="1" w:color="auto"/>
      </w:pBdr>
    </w:pPr>
  </w:p>
  <w:p w:rsidR="00BF6D40" w:rsidRDefault="00BF6D40">
    <w:pPr>
      <w:ind w:right="-1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D40" w:rsidRPr="00F078BC" w:rsidRDefault="00BF6D40" w:rsidP="00CD6BC0">
    <w:pPr>
      <w:pStyle w:val="Header"/>
      <w:tabs>
        <w:tab w:val="clear" w:pos="9071"/>
        <w:tab w:val="right" w:pos="8505"/>
      </w:tabs>
      <w:jc w:val="center"/>
      <w:rPr>
        <w:rFonts w:ascii="Glypha LT Std" w:hAnsi="Glypha LT Std"/>
        <w:b/>
      </w:rPr>
    </w:pPr>
    <w:smartTag w:uri="urn:schemas-microsoft-com:office:smarttags" w:element="place">
      <w:smartTag w:uri="urn:schemas-microsoft-com:office:smarttags" w:element="PlaceName">
        <w:r w:rsidRPr="00F078BC">
          <w:rPr>
            <w:rFonts w:ascii="Glypha LT Std" w:hAnsi="Glypha LT Std"/>
            <w:b/>
          </w:rPr>
          <w:t>BOURNEMOUTH</w:t>
        </w:r>
      </w:smartTag>
      <w:r w:rsidRPr="00F078BC">
        <w:rPr>
          <w:rFonts w:ascii="Glypha LT Std" w:hAnsi="Glypha LT Std"/>
          <w:b/>
        </w:rPr>
        <w:t xml:space="preserve"> </w:t>
      </w:r>
      <w:smartTag w:uri="urn:schemas-microsoft-com:office:smarttags" w:element="PlaceType">
        <w:r w:rsidRPr="00F078BC">
          <w:rPr>
            <w:rFonts w:ascii="Glypha LT Std" w:hAnsi="Glypha LT Std"/>
            <w:b/>
          </w:rPr>
          <w:t>UNIVERSITY</w:t>
        </w:r>
      </w:smartTag>
    </w:smartTag>
    <w:r w:rsidRPr="00F078BC">
      <w:rPr>
        <w:rFonts w:ascii="Glypha LT Std" w:hAnsi="Glypha LT Std"/>
        <w:b/>
      </w:rPr>
      <w:t xml:space="preserve"> - RULES RELATING TO INFORMATION TECHNOLOGY</w:t>
    </w:r>
  </w:p>
  <w:p w:rsidR="00BF6D40" w:rsidRPr="00F078BC" w:rsidRDefault="00BF6D40" w:rsidP="00E52729">
    <w:pPr>
      <w:pStyle w:val="Header"/>
      <w:pBdr>
        <w:bottom w:val="single" w:sz="4" w:space="1" w:color="auto"/>
      </w:pBdr>
      <w:tabs>
        <w:tab w:val="clear" w:pos="9071"/>
        <w:tab w:val="right" w:pos="8505"/>
      </w:tabs>
      <w:rPr>
        <w:rFonts w:ascii="Glypha LT Std" w:hAnsi="Glypha LT Std"/>
        <w:b/>
      </w:rPr>
    </w:pPr>
  </w:p>
  <w:p w:rsidR="00BF6D40" w:rsidRPr="00F078BC" w:rsidRDefault="00BF6D40">
    <w:pPr>
      <w:pStyle w:val="Header"/>
      <w:tabs>
        <w:tab w:val="clear" w:pos="9071"/>
        <w:tab w:val="right" w:pos="8505"/>
      </w:tabs>
      <w:rPr>
        <w:rFonts w:ascii="Glypha LT Std" w:hAnsi="Glypha LT St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2631"/>
    <w:multiLevelType w:val="multilevel"/>
    <w:tmpl w:val="1C462F06"/>
    <w:lvl w:ilvl="0">
      <w:start w:val="23"/>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25E733D"/>
    <w:multiLevelType w:val="multilevel"/>
    <w:tmpl w:val="7FD23E36"/>
    <w:lvl w:ilvl="0">
      <w:start w:val="3"/>
      <w:numFmt w:val="decimal"/>
      <w:lvlText w:val="%1"/>
      <w:lvlJc w:val="left"/>
      <w:pPr>
        <w:tabs>
          <w:tab w:val="num" w:pos="855"/>
        </w:tabs>
        <w:ind w:left="855" w:hanging="855"/>
      </w:pPr>
      <w:rPr>
        <w:rFonts w:hint="default"/>
      </w:rPr>
    </w:lvl>
    <w:lvl w:ilvl="1">
      <w:start w:val="5"/>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BE32C5F"/>
    <w:multiLevelType w:val="hybridMultilevel"/>
    <w:tmpl w:val="D066585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CE02C57"/>
    <w:multiLevelType w:val="hybridMultilevel"/>
    <w:tmpl w:val="946EC750"/>
    <w:lvl w:ilvl="0" w:tplc="7C2E632A">
      <w:start w:val="1"/>
      <w:numFmt w:val="lowerLetter"/>
      <w:lvlText w:val="%1)"/>
      <w:lvlJc w:val="left"/>
      <w:pPr>
        <w:tabs>
          <w:tab w:val="num" w:pos="1706"/>
        </w:tabs>
        <w:ind w:left="1706" w:hanging="855"/>
      </w:pPr>
      <w:rPr>
        <w:rFonts w:hint="default"/>
      </w:rPr>
    </w:lvl>
    <w:lvl w:ilvl="1" w:tplc="08090019" w:tentative="1">
      <w:start w:val="1"/>
      <w:numFmt w:val="lowerLetter"/>
      <w:lvlText w:val="%2."/>
      <w:lvlJc w:val="left"/>
      <w:pPr>
        <w:tabs>
          <w:tab w:val="num" w:pos="1931"/>
        </w:tabs>
        <w:ind w:left="1931" w:hanging="360"/>
      </w:pPr>
    </w:lvl>
    <w:lvl w:ilvl="2" w:tplc="0809001B" w:tentative="1">
      <w:start w:val="1"/>
      <w:numFmt w:val="lowerRoman"/>
      <w:lvlText w:val="%3."/>
      <w:lvlJc w:val="right"/>
      <w:pPr>
        <w:tabs>
          <w:tab w:val="num" w:pos="2651"/>
        </w:tabs>
        <w:ind w:left="2651" w:hanging="180"/>
      </w:pPr>
    </w:lvl>
    <w:lvl w:ilvl="3" w:tplc="0809000F" w:tentative="1">
      <w:start w:val="1"/>
      <w:numFmt w:val="decimal"/>
      <w:lvlText w:val="%4."/>
      <w:lvlJc w:val="left"/>
      <w:pPr>
        <w:tabs>
          <w:tab w:val="num" w:pos="3371"/>
        </w:tabs>
        <w:ind w:left="3371" w:hanging="360"/>
      </w:pPr>
    </w:lvl>
    <w:lvl w:ilvl="4" w:tplc="08090019" w:tentative="1">
      <w:start w:val="1"/>
      <w:numFmt w:val="lowerLetter"/>
      <w:lvlText w:val="%5."/>
      <w:lvlJc w:val="left"/>
      <w:pPr>
        <w:tabs>
          <w:tab w:val="num" w:pos="4091"/>
        </w:tabs>
        <w:ind w:left="4091" w:hanging="360"/>
      </w:pPr>
    </w:lvl>
    <w:lvl w:ilvl="5" w:tplc="0809001B" w:tentative="1">
      <w:start w:val="1"/>
      <w:numFmt w:val="lowerRoman"/>
      <w:lvlText w:val="%6."/>
      <w:lvlJc w:val="right"/>
      <w:pPr>
        <w:tabs>
          <w:tab w:val="num" w:pos="4811"/>
        </w:tabs>
        <w:ind w:left="4811" w:hanging="180"/>
      </w:pPr>
    </w:lvl>
    <w:lvl w:ilvl="6" w:tplc="0809000F" w:tentative="1">
      <w:start w:val="1"/>
      <w:numFmt w:val="decimal"/>
      <w:lvlText w:val="%7."/>
      <w:lvlJc w:val="left"/>
      <w:pPr>
        <w:tabs>
          <w:tab w:val="num" w:pos="5531"/>
        </w:tabs>
        <w:ind w:left="5531" w:hanging="360"/>
      </w:pPr>
    </w:lvl>
    <w:lvl w:ilvl="7" w:tplc="08090019" w:tentative="1">
      <w:start w:val="1"/>
      <w:numFmt w:val="lowerLetter"/>
      <w:lvlText w:val="%8."/>
      <w:lvlJc w:val="left"/>
      <w:pPr>
        <w:tabs>
          <w:tab w:val="num" w:pos="6251"/>
        </w:tabs>
        <w:ind w:left="6251" w:hanging="360"/>
      </w:pPr>
    </w:lvl>
    <w:lvl w:ilvl="8" w:tplc="0809001B" w:tentative="1">
      <w:start w:val="1"/>
      <w:numFmt w:val="lowerRoman"/>
      <w:lvlText w:val="%9."/>
      <w:lvlJc w:val="right"/>
      <w:pPr>
        <w:tabs>
          <w:tab w:val="num" w:pos="6971"/>
        </w:tabs>
        <w:ind w:left="6971" w:hanging="180"/>
      </w:pPr>
    </w:lvl>
  </w:abstractNum>
  <w:abstractNum w:abstractNumId="4">
    <w:nsid w:val="0DAA6D69"/>
    <w:multiLevelType w:val="multilevel"/>
    <w:tmpl w:val="5D167B78"/>
    <w:lvl w:ilvl="0">
      <w:start w:val="5"/>
      <w:numFmt w:val="decimal"/>
      <w:lvlText w:val="%1"/>
      <w:lvlJc w:val="left"/>
      <w:pPr>
        <w:tabs>
          <w:tab w:val="num" w:pos="852"/>
        </w:tabs>
        <w:ind w:left="852" w:hanging="852"/>
      </w:pPr>
      <w:rPr>
        <w:rFonts w:hint="default"/>
      </w:rPr>
    </w:lvl>
    <w:lvl w:ilvl="1">
      <w:start w:val="4"/>
      <w:numFmt w:val="decimal"/>
      <w:lvlText w:val="%1.%2"/>
      <w:lvlJc w:val="left"/>
      <w:pPr>
        <w:tabs>
          <w:tab w:val="num" w:pos="852"/>
        </w:tabs>
        <w:ind w:left="852" w:hanging="852"/>
      </w:pPr>
      <w:rPr>
        <w:rFonts w:hint="default"/>
      </w:rPr>
    </w:lvl>
    <w:lvl w:ilvl="2">
      <w:start w:val="6"/>
      <w:numFmt w:val="decimal"/>
      <w:lvlText w:val="%1.%2.%3"/>
      <w:lvlJc w:val="left"/>
      <w:pPr>
        <w:tabs>
          <w:tab w:val="num" w:pos="852"/>
        </w:tabs>
        <w:ind w:left="852" w:hanging="852"/>
      </w:pPr>
      <w:rPr>
        <w:rFonts w:hint="default"/>
      </w:rPr>
    </w:lvl>
    <w:lvl w:ilvl="3">
      <w:start w:val="1"/>
      <w:numFmt w:val="decimal"/>
      <w:lvlText w:val="%1.%2.%3.%4"/>
      <w:lvlJc w:val="left"/>
      <w:pPr>
        <w:tabs>
          <w:tab w:val="num" w:pos="852"/>
        </w:tabs>
        <w:ind w:left="852" w:hanging="852"/>
      </w:pPr>
      <w:rPr>
        <w:rFonts w:hint="default"/>
      </w:rPr>
    </w:lvl>
    <w:lvl w:ilvl="4">
      <w:start w:val="1"/>
      <w:numFmt w:val="decimal"/>
      <w:lvlText w:val="%1.%2.%3.%4.%5"/>
      <w:lvlJc w:val="left"/>
      <w:pPr>
        <w:tabs>
          <w:tab w:val="num" w:pos="852"/>
        </w:tabs>
        <w:ind w:left="852" w:hanging="852"/>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0E2F43C5"/>
    <w:multiLevelType w:val="singleLevel"/>
    <w:tmpl w:val="D5DCF398"/>
    <w:lvl w:ilvl="0">
      <w:start w:val="1"/>
      <w:numFmt w:val="lowerLetter"/>
      <w:lvlText w:val="%1)"/>
      <w:lvlJc w:val="left"/>
      <w:pPr>
        <w:tabs>
          <w:tab w:val="num" w:pos="1421"/>
        </w:tabs>
        <w:ind w:left="1421" w:hanging="570"/>
      </w:pPr>
      <w:rPr>
        <w:rFonts w:hint="default"/>
      </w:rPr>
    </w:lvl>
  </w:abstractNum>
  <w:abstractNum w:abstractNumId="6">
    <w:nsid w:val="14A07B8E"/>
    <w:multiLevelType w:val="multilevel"/>
    <w:tmpl w:val="7FD23E36"/>
    <w:lvl w:ilvl="0">
      <w:start w:val="3"/>
      <w:numFmt w:val="decimal"/>
      <w:lvlText w:val="%1"/>
      <w:lvlJc w:val="left"/>
      <w:pPr>
        <w:tabs>
          <w:tab w:val="num" w:pos="855"/>
        </w:tabs>
        <w:ind w:left="855" w:hanging="855"/>
      </w:pPr>
      <w:rPr>
        <w:rFonts w:hint="default"/>
      </w:rPr>
    </w:lvl>
    <w:lvl w:ilvl="1">
      <w:start w:val="5"/>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2D1D604F"/>
    <w:multiLevelType w:val="hybridMultilevel"/>
    <w:tmpl w:val="F77846B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55950DB"/>
    <w:multiLevelType w:val="hybridMultilevel"/>
    <w:tmpl w:val="BE264E92"/>
    <w:lvl w:ilvl="0" w:tplc="C6F8B876">
      <w:start w:val="1"/>
      <w:numFmt w:val="lowerLetter"/>
      <w:pStyle w:val="Bodytextlist"/>
      <w:lvlText w:val="%1)"/>
      <w:lvlJc w:val="left"/>
      <w:pPr>
        <w:tabs>
          <w:tab w:val="num" w:pos="2727"/>
        </w:tabs>
        <w:ind w:left="2727" w:firstLine="0"/>
      </w:pPr>
      <w:rPr>
        <w:rFonts w:hint="default"/>
      </w:rPr>
    </w:lvl>
    <w:lvl w:ilvl="1" w:tplc="CE6216A2">
      <w:start w:val="4"/>
      <w:numFmt w:val="lowerLetter"/>
      <w:lvlText w:val="%2)"/>
      <w:lvlJc w:val="left"/>
      <w:pPr>
        <w:tabs>
          <w:tab w:val="num" w:pos="3825"/>
        </w:tabs>
        <w:ind w:left="3825" w:hanging="585"/>
      </w:pPr>
      <w:rPr>
        <w:rFonts w:hint="default"/>
      </w:r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9">
    <w:nsid w:val="35E66FC7"/>
    <w:multiLevelType w:val="multilevel"/>
    <w:tmpl w:val="09BCC506"/>
    <w:lvl w:ilvl="0">
      <w:start w:val="5"/>
      <w:numFmt w:val="decimal"/>
      <w:lvlText w:val="%1"/>
      <w:lvlJc w:val="left"/>
      <w:pPr>
        <w:tabs>
          <w:tab w:val="num" w:pos="855"/>
        </w:tabs>
        <w:ind w:left="855" w:hanging="855"/>
      </w:pPr>
      <w:rPr>
        <w:rFonts w:hint="default"/>
      </w:rPr>
    </w:lvl>
    <w:lvl w:ilvl="1">
      <w:start w:val="3"/>
      <w:numFmt w:val="decimal"/>
      <w:lvlText w:val="%1.%2"/>
      <w:lvlJc w:val="left"/>
      <w:pPr>
        <w:tabs>
          <w:tab w:val="num" w:pos="855"/>
        </w:tabs>
        <w:ind w:left="855" w:hanging="855"/>
      </w:pPr>
      <w:rPr>
        <w:rFonts w:hint="default"/>
      </w:rPr>
    </w:lvl>
    <w:lvl w:ilvl="2">
      <w:start w:val="4"/>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39286A7D"/>
    <w:multiLevelType w:val="multilevel"/>
    <w:tmpl w:val="1C462F06"/>
    <w:lvl w:ilvl="0">
      <w:start w:val="23"/>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4A14142F"/>
    <w:multiLevelType w:val="multilevel"/>
    <w:tmpl w:val="1C462F06"/>
    <w:lvl w:ilvl="0">
      <w:start w:val="23"/>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5F1D15B7"/>
    <w:multiLevelType w:val="multilevel"/>
    <w:tmpl w:val="102CB57C"/>
    <w:lvl w:ilvl="0">
      <w:start w:val="1"/>
      <w:numFmt w:val="decimal"/>
      <w:lvlText w:val="%1."/>
      <w:lvlJc w:val="left"/>
      <w:pPr>
        <w:tabs>
          <w:tab w:val="num" w:pos="567"/>
        </w:tabs>
        <w:ind w:left="432" w:hanging="432"/>
      </w:pPr>
      <w:rPr>
        <w:rFonts w:hint="default"/>
      </w:rPr>
    </w:lvl>
    <w:lvl w:ilvl="1">
      <w:start w:val="1"/>
      <w:numFmt w:val="decimal"/>
      <w:pStyle w:val="Numberedtext"/>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61F70F92"/>
    <w:multiLevelType w:val="multilevel"/>
    <w:tmpl w:val="1C462F06"/>
    <w:lvl w:ilvl="0">
      <w:start w:val="23"/>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64236122"/>
    <w:multiLevelType w:val="multilevel"/>
    <w:tmpl w:val="1C462F06"/>
    <w:lvl w:ilvl="0">
      <w:start w:val="23"/>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697C011A"/>
    <w:multiLevelType w:val="hybridMultilevel"/>
    <w:tmpl w:val="C53E5834"/>
    <w:lvl w:ilvl="0" w:tplc="8B8C07A6">
      <w:start w:val="1"/>
      <w:numFmt w:val="bullet"/>
      <w:lvlText w:val="-"/>
      <w:lvlJc w:val="left"/>
      <w:pPr>
        <w:tabs>
          <w:tab w:val="num" w:pos="1080"/>
        </w:tabs>
        <w:ind w:left="1080" w:hanging="360"/>
      </w:pPr>
      <w:rPr>
        <w:rFonts w:ascii="Courier New" w:hAnsi="Courier New" w:hint="default"/>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16">
    <w:nsid w:val="6B76596C"/>
    <w:multiLevelType w:val="multilevel"/>
    <w:tmpl w:val="09BCC506"/>
    <w:lvl w:ilvl="0">
      <w:start w:val="3"/>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6C583F91"/>
    <w:multiLevelType w:val="multilevel"/>
    <w:tmpl w:val="1C462F06"/>
    <w:lvl w:ilvl="0">
      <w:start w:val="23"/>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6CE014DA"/>
    <w:multiLevelType w:val="multilevel"/>
    <w:tmpl w:val="C53E5834"/>
    <w:lvl w:ilvl="0">
      <w:start w:val="1"/>
      <w:numFmt w:val="bullet"/>
      <w:lvlText w:val="-"/>
      <w:lvlJc w:val="left"/>
      <w:pPr>
        <w:tabs>
          <w:tab w:val="num" w:pos="1080"/>
        </w:tabs>
        <w:ind w:left="1080" w:hanging="360"/>
      </w:pPr>
      <w:rPr>
        <w:rFonts w:ascii="Courier New" w:hAnsi="Courier New" w:hint="default"/>
      </w:rPr>
    </w:lvl>
    <w:lvl w:ilvl="1">
      <w:start w:val="1"/>
      <w:numFmt w:val="bullet"/>
      <w:lvlText w:val="o"/>
      <w:lvlJc w:val="left"/>
      <w:pPr>
        <w:tabs>
          <w:tab w:val="num" w:pos="0"/>
        </w:tabs>
        <w:ind w:left="0" w:hanging="360"/>
      </w:pPr>
      <w:rPr>
        <w:rFonts w:ascii="Courier New" w:hAnsi="Courier New" w:cs="Courier New"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cs="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cs="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19">
    <w:nsid w:val="6DC9141A"/>
    <w:multiLevelType w:val="hybridMultilevel"/>
    <w:tmpl w:val="0362FE4E"/>
    <w:lvl w:ilvl="0" w:tplc="AF5AC188">
      <w:start w:val="1"/>
      <w:numFmt w:val="lowerLetter"/>
      <w:lvlText w:val="%1)"/>
      <w:lvlJc w:val="left"/>
      <w:pPr>
        <w:tabs>
          <w:tab w:val="num" w:pos="720"/>
        </w:tabs>
        <w:ind w:left="720" w:hanging="360"/>
      </w:pPr>
      <w:rPr>
        <w:rFonts w:hint="default"/>
      </w:rPr>
    </w:lvl>
    <w:lvl w:ilvl="1" w:tplc="8BBAEC2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720D31A5"/>
    <w:multiLevelType w:val="hybridMultilevel"/>
    <w:tmpl w:val="9F0284B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nsid w:val="7AD353F0"/>
    <w:multiLevelType w:val="hybridMultilevel"/>
    <w:tmpl w:val="8BEC5AAE"/>
    <w:lvl w:ilvl="0" w:tplc="DA962A06">
      <w:start w:val="1"/>
      <w:numFmt w:val="lowerLetter"/>
      <w:lvlText w:val="%1)"/>
      <w:lvlJc w:val="left"/>
      <w:pPr>
        <w:tabs>
          <w:tab w:val="num" w:pos="1287"/>
        </w:tabs>
        <w:ind w:left="1287" w:hanging="720"/>
      </w:pPr>
      <w:rPr>
        <w:rFonts w:hint="default"/>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22">
    <w:nsid w:val="7CB21BA3"/>
    <w:multiLevelType w:val="multilevel"/>
    <w:tmpl w:val="F3606848"/>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2"/>
  </w:num>
  <w:num w:numId="2">
    <w:abstractNumId w:val="8"/>
  </w:num>
  <w:num w:numId="3">
    <w:abstractNumId w:val="12"/>
  </w:num>
  <w:num w:numId="4">
    <w:abstractNumId w:val="15"/>
  </w:num>
  <w:num w:numId="5">
    <w:abstractNumId w:val="16"/>
  </w:num>
  <w:num w:numId="6">
    <w:abstractNumId w:val="5"/>
  </w:num>
  <w:num w:numId="7">
    <w:abstractNumId w:val="2"/>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9"/>
  </w:num>
  <w:num w:numId="14">
    <w:abstractNumId w:val="4"/>
  </w:num>
  <w:num w:numId="15">
    <w:abstractNumId w:val="19"/>
  </w:num>
  <w:num w:numId="16">
    <w:abstractNumId w:val="3"/>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7"/>
  </w:num>
  <w:num w:numId="20">
    <w:abstractNumId w:val="11"/>
  </w:num>
  <w:num w:numId="21">
    <w:abstractNumId w:val="10"/>
  </w:num>
  <w:num w:numId="22">
    <w:abstractNumId w:val="0"/>
  </w:num>
  <w:num w:numId="23">
    <w:abstractNumId w:val="17"/>
  </w:num>
  <w:num w:numId="24">
    <w:abstractNumId w:val="14"/>
  </w:num>
  <w:num w:numId="25">
    <w:abstractNumId w:val="20"/>
  </w:num>
  <w:num w:numId="26">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642"/>
    <w:rsid w:val="000021B4"/>
    <w:rsid w:val="00025737"/>
    <w:rsid w:val="0009553E"/>
    <w:rsid w:val="000C6A39"/>
    <w:rsid w:val="000F30E3"/>
    <w:rsid w:val="00140A91"/>
    <w:rsid w:val="0016641E"/>
    <w:rsid w:val="00171B85"/>
    <w:rsid w:val="00180C9C"/>
    <w:rsid w:val="001A2C03"/>
    <w:rsid w:val="002038CA"/>
    <w:rsid w:val="00245899"/>
    <w:rsid w:val="00275C38"/>
    <w:rsid w:val="0028079F"/>
    <w:rsid w:val="0034720A"/>
    <w:rsid w:val="00357730"/>
    <w:rsid w:val="00411ABA"/>
    <w:rsid w:val="004121A0"/>
    <w:rsid w:val="00413065"/>
    <w:rsid w:val="00421470"/>
    <w:rsid w:val="00436A8F"/>
    <w:rsid w:val="0044641B"/>
    <w:rsid w:val="0045259D"/>
    <w:rsid w:val="00455D11"/>
    <w:rsid w:val="004B3F72"/>
    <w:rsid w:val="004B71EB"/>
    <w:rsid w:val="00502469"/>
    <w:rsid w:val="0059522B"/>
    <w:rsid w:val="00595642"/>
    <w:rsid w:val="00607888"/>
    <w:rsid w:val="00622E13"/>
    <w:rsid w:val="00666870"/>
    <w:rsid w:val="006B0E5C"/>
    <w:rsid w:val="006B7E15"/>
    <w:rsid w:val="006F5BD7"/>
    <w:rsid w:val="0077102A"/>
    <w:rsid w:val="007747C2"/>
    <w:rsid w:val="00776135"/>
    <w:rsid w:val="007904B5"/>
    <w:rsid w:val="00793D44"/>
    <w:rsid w:val="007E634D"/>
    <w:rsid w:val="007F68AA"/>
    <w:rsid w:val="00804F44"/>
    <w:rsid w:val="00805637"/>
    <w:rsid w:val="00856A78"/>
    <w:rsid w:val="00880D8D"/>
    <w:rsid w:val="008A4CB3"/>
    <w:rsid w:val="008D22CE"/>
    <w:rsid w:val="008E1284"/>
    <w:rsid w:val="008F1E4D"/>
    <w:rsid w:val="009442DF"/>
    <w:rsid w:val="00950201"/>
    <w:rsid w:val="009A0C1C"/>
    <w:rsid w:val="009A698F"/>
    <w:rsid w:val="00A05E45"/>
    <w:rsid w:val="00A269FB"/>
    <w:rsid w:val="00A75226"/>
    <w:rsid w:val="00A8411E"/>
    <w:rsid w:val="00A842FB"/>
    <w:rsid w:val="00AC6926"/>
    <w:rsid w:val="00AE542F"/>
    <w:rsid w:val="00B214A2"/>
    <w:rsid w:val="00B540E8"/>
    <w:rsid w:val="00B60BF6"/>
    <w:rsid w:val="00B62ECF"/>
    <w:rsid w:val="00BC48A0"/>
    <w:rsid w:val="00BD6B2F"/>
    <w:rsid w:val="00BE6BDE"/>
    <w:rsid w:val="00BF53E5"/>
    <w:rsid w:val="00BF6D40"/>
    <w:rsid w:val="00C27D58"/>
    <w:rsid w:val="00C36879"/>
    <w:rsid w:val="00C71CD4"/>
    <w:rsid w:val="00CD6BC0"/>
    <w:rsid w:val="00CE5BC4"/>
    <w:rsid w:val="00D02DAB"/>
    <w:rsid w:val="00D45FAA"/>
    <w:rsid w:val="00D852CB"/>
    <w:rsid w:val="00DB79F4"/>
    <w:rsid w:val="00DD210E"/>
    <w:rsid w:val="00DE0FA9"/>
    <w:rsid w:val="00E426DF"/>
    <w:rsid w:val="00E52729"/>
    <w:rsid w:val="00EA42F0"/>
    <w:rsid w:val="00EB41EC"/>
    <w:rsid w:val="00F078BC"/>
    <w:rsid w:val="00F15DE7"/>
    <w:rsid w:val="00F209AD"/>
    <w:rsid w:val="00F26372"/>
    <w:rsid w:val="00F35355"/>
    <w:rsid w:val="00F45A37"/>
    <w:rsid w:val="00F52FAA"/>
    <w:rsid w:val="00F54BE5"/>
    <w:rsid w:val="00F90E32"/>
    <w:rsid w:val="00F92822"/>
    <w:rsid w:val="00FD3F4C"/>
    <w:rsid w:val="00FE4F93"/>
    <w:rsid w:val="00FE6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14:docId w14:val="57F67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5642"/>
  </w:style>
  <w:style w:type="paragraph" w:styleId="Heading1">
    <w:name w:val="heading 1"/>
    <w:basedOn w:val="Normal"/>
    <w:next w:val="Normal"/>
    <w:link w:val="Heading1Char"/>
    <w:qFormat/>
    <w:rsid w:val="006F5BD7"/>
    <w:pPr>
      <w:keepLines/>
      <w:numPr>
        <w:numId w:val="1"/>
      </w:numPr>
      <w:spacing w:after="120"/>
      <w:outlineLvl w:val="0"/>
    </w:pPr>
    <w:rPr>
      <w:b/>
      <w:caps/>
    </w:rPr>
  </w:style>
  <w:style w:type="paragraph" w:styleId="Heading2">
    <w:name w:val="heading 2"/>
    <w:basedOn w:val="Normal"/>
    <w:next w:val="Normal"/>
    <w:qFormat/>
    <w:rsid w:val="006F5BD7"/>
    <w:pPr>
      <w:keepNext/>
      <w:numPr>
        <w:ilvl w:val="1"/>
        <w:numId w:val="1"/>
      </w:numPr>
      <w:spacing w:after="120"/>
      <w:outlineLvl w:val="1"/>
    </w:pPr>
    <w:rPr>
      <w:b/>
    </w:rPr>
  </w:style>
  <w:style w:type="paragraph" w:styleId="Heading3">
    <w:name w:val="heading 3"/>
    <w:basedOn w:val="Normal"/>
    <w:next w:val="Normal"/>
    <w:qFormat/>
    <w:rsid w:val="00595642"/>
    <w:pPr>
      <w:keepNext/>
      <w:keepLines/>
      <w:tabs>
        <w:tab w:val="right" w:pos="8505"/>
      </w:tabs>
      <w:outlineLvl w:val="2"/>
    </w:pPr>
    <w:rPr>
      <w:b/>
      <w:sz w:val="72"/>
    </w:rPr>
  </w:style>
  <w:style w:type="paragraph" w:styleId="Heading4">
    <w:name w:val="heading 4"/>
    <w:basedOn w:val="Normal"/>
    <w:next w:val="Normal"/>
    <w:qFormat/>
    <w:rsid w:val="0045259D"/>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595642"/>
    <w:pPr>
      <w:tabs>
        <w:tab w:val="center" w:pos="4819"/>
        <w:tab w:val="right" w:pos="9071"/>
      </w:tabs>
    </w:pPr>
  </w:style>
  <w:style w:type="paragraph" w:styleId="Header">
    <w:name w:val="header"/>
    <w:basedOn w:val="Normal"/>
    <w:rsid w:val="00595642"/>
    <w:pPr>
      <w:tabs>
        <w:tab w:val="center" w:pos="4819"/>
        <w:tab w:val="right" w:pos="9071"/>
      </w:tabs>
    </w:pPr>
  </w:style>
  <w:style w:type="paragraph" w:customStyle="1" w:styleId="Numberedtext">
    <w:name w:val="Numbered text"/>
    <w:basedOn w:val="Normal"/>
    <w:link w:val="NumberedtextChar"/>
    <w:rsid w:val="00C71CD4"/>
    <w:pPr>
      <w:numPr>
        <w:ilvl w:val="1"/>
        <w:numId w:val="3"/>
      </w:numPr>
      <w:spacing w:after="120"/>
    </w:pPr>
  </w:style>
  <w:style w:type="character" w:styleId="Hyperlink">
    <w:name w:val="Hyperlink"/>
    <w:basedOn w:val="DefaultParagraphFont"/>
    <w:rsid w:val="00595642"/>
    <w:rPr>
      <w:color w:val="0000FF"/>
      <w:u w:val="single"/>
    </w:rPr>
  </w:style>
  <w:style w:type="character" w:customStyle="1" w:styleId="NumberedtextChar">
    <w:name w:val="Numbered text Char"/>
    <w:basedOn w:val="DefaultParagraphFont"/>
    <w:link w:val="Numberedtext"/>
    <w:rsid w:val="00C71CD4"/>
    <w:rPr>
      <w:lang w:val="en-GB" w:eastAsia="en-GB" w:bidi="ar-SA"/>
    </w:rPr>
  </w:style>
  <w:style w:type="paragraph" w:styleId="TOC1">
    <w:name w:val="toc 1"/>
    <w:basedOn w:val="Normal"/>
    <w:next w:val="Normal"/>
    <w:autoRedefine/>
    <w:semiHidden/>
    <w:rsid w:val="006F5BD7"/>
    <w:pPr>
      <w:spacing w:before="120" w:after="120"/>
    </w:pPr>
    <w:rPr>
      <w:b/>
      <w:bCs/>
      <w:caps/>
    </w:rPr>
  </w:style>
  <w:style w:type="paragraph" w:customStyle="1" w:styleId="Bodytextlist">
    <w:name w:val="Body text list"/>
    <w:basedOn w:val="Normal"/>
    <w:rsid w:val="00595642"/>
    <w:pPr>
      <w:numPr>
        <w:numId w:val="2"/>
      </w:numPr>
      <w:tabs>
        <w:tab w:val="num" w:pos="1134"/>
      </w:tabs>
      <w:spacing w:after="120"/>
      <w:ind w:left="1134" w:hanging="567"/>
    </w:pPr>
  </w:style>
  <w:style w:type="character" w:styleId="CommentReference">
    <w:name w:val="annotation reference"/>
    <w:basedOn w:val="DefaultParagraphFont"/>
    <w:semiHidden/>
    <w:rsid w:val="00E426DF"/>
    <w:rPr>
      <w:sz w:val="16"/>
      <w:szCs w:val="16"/>
    </w:rPr>
  </w:style>
  <w:style w:type="paragraph" w:styleId="CommentText">
    <w:name w:val="annotation text"/>
    <w:basedOn w:val="Normal"/>
    <w:semiHidden/>
    <w:rsid w:val="00E426DF"/>
  </w:style>
  <w:style w:type="character" w:customStyle="1" w:styleId="Heading1Char">
    <w:name w:val="Heading 1 Char"/>
    <w:basedOn w:val="DefaultParagraphFont"/>
    <w:link w:val="Heading1"/>
    <w:rsid w:val="006F5BD7"/>
    <w:rPr>
      <w:b/>
      <w:caps/>
      <w:lang w:val="en-GB" w:eastAsia="en-GB" w:bidi="ar-SA"/>
    </w:rPr>
  </w:style>
  <w:style w:type="paragraph" w:styleId="CommentSubject">
    <w:name w:val="annotation subject"/>
    <w:basedOn w:val="CommentText"/>
    <w:next w:val="CommentText"/>
    <w:semiHidden/>
    <w:rsid w:val="00E426DF"/>
    <w:rPr>
      <w:b/>
      <w:bCs/>
    </w:rPr>
  </w:style>
  <w:style w:type="paragraph" w:styleId="BalloonText">
    <w:name w:val="Balloon Text"/>
    <w:basedOn w:val="Normal"/>
    <w:semiHidden/>
    <w:rsid w:val="00E426DF"/>
    <w:rPr>
      <w:rFonts w:ascii="Tahoma" w:hAnsi="Tahoma" w:cs="Tahoma"/>
      <w:sz w:val="16"/>
      <w:szCs w:val="16"/>
    </w:rPr>
  </w:style>
  <w:style w:type="paragraph" w:styleId="TOC2">
    <w:name w:val="toc 2"/>
    <w:basedOn w:val="Normal"/>
    <w:next w:val="Normal"/>
    <w:autoRedefine/>
    <w:semiHidden/>
    <w:rsid w:val="00F209AD"/>
    <w:pPr>
      <w:ind w:left="200"/>
    </w:pPr>
    <w:rPr>
      <w:smallCaps/>
    </w:rPr>
  </w:style>
  <w:style w:type="table" w:styleId="TableGrid">
    <w:name w:val="Table Grid"/>
    <w:basedOn w:val="TableNormal"/>
    <w:rsid w:val="00880D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BF53E5"/>
    <w:pPr>
      <w:tabs>
        <w:tab w:val="left" w:pos="900"/>
        <w:tab w:val="left" w:pos="1800"/>
      </w:tabs>
      <w:ind w:left="1418" w:hanging="1418"/>
    </w:pPr>
    <w:rPr>
      <w:i/>
      <w:noProof/>
    </w:rPr>
  </w:style>
  <w:style w:type="paragraph" w:styleId="BodyText">
    <w:name w:val="Body Text"/>
    <w:basedOn w:val="Normal"/>
    <w:rsid w:val="00BF53E5"/>
    <w:pPr>
      <w:keepLines/>
    </w:pPr>
    <w:rPr>
      <w:noProof/>
    </w:rPr>
  </w:style>
  <w:style w:type="character" w:styleId="PageNumber">
    <w:name w:val="page number"/>
    <w:basedOn w:val="DefaultParagraphFont"/>
    <w:rsid w:val="0028079F"/>
  </w:style>
  <w:style w:type="paragraph" w:styleId="TOC3">
    <w:name w:val="toc 3"/>
    <w:basedOn w:val="Normal"/>
    <w:next w:val="Normal"/>
    <w:autoRedefine/>
    <w:semiHidden/>
    <w:rsid w:val="009A0C1C"/>
    <w:pPr>
      <w:ind w:left="400"/>
    </w:pPr>
    <w:rPr>
      <w:i/>
      <w:iCs/>
    </w:rPr>
  </w:style>
  <w:style w:type="paragraph" w:styleId="TOC4">
    <w:name w:val="toc 4"/>
    <w:basedOn w:val="Normal"/>
    <w:next w:val="Normal"/>
    <w:autoRedefine/>
    <w:semiHidden/>
    <w:rsid w:val="009A0C1C"/>
    <w:pPr>
      <w:ind w:left="600"/>
    </w:pPr>
    <w:rPr>
      <w:sz w:val="18"/>
      <w:szCs w:val="18"/>
    </w:rPr>
  </w:style>
  <w:style w:type="paragraph" w:styleId="TOC5">
    <w:name w:val="toc 5"/>
    <w:basedOn w:val="Normal"/>
    <w:next w:val="Normal"/>
    <w:autoRedefine/>
    <w:semiHidden/>
    <w:rsid w:val="009A0C1C"/>
    <w:pPr>
      <w:ind w:left="800"/>
    </w:pPr>
    <w:rPr>
      <w:sz w:val="18"/>
      <w:szCs w:val="18"/>
    </w:rPr>
  </w:style>
  <w:style w:type="paragraph" w:styleId="TOC6">
    <w:name w:val="toc 6"/>
    <w:basedOn w:val="Normal"/>
    <w:next w:val="Normal"/>
    <w:autoRedefine/>
    <w:semiHidden/>
    <w:rsid w:val="009A0C1C"/>
    <w:pPr>
      <w:ind w:left="1000"/>
    </w:pPr>
    <w:rPr>
      <w:sz w:val="18"/>
      <w:szCs w:val="18"/>
    </w:rPr>
  </w:style>
  <w:style w:type="paragraph" w:styleId="TOC7">
    <w:name w:val="toc 7"/>
    <w:basedOn w:val="Normal"/>
    <w:next w:val="Normal"/>
    <w:autoRedefine/>
    <w:semiHidden/>
    <w:rsid w:val="009A0C1C"/>
    <w:pPr>
      <w:ind w:left="1200"/>
    </w:pPr>
    <w:rPr>
      <w:sz w:val="18"/>
      <w:szCs w:val="18"/>
    </w:rPr>
  </w:style>
  <w:style w:type="paragraph" w:styleId="TOC8">
    <w:name w:val="toc 8"/>
    <w:basedOn w:val="Normal"/>
    <w:next w:val="Normal"/>
    <w:autoRedefine/>
    <w:semiHidden/>
    <w:rsid w:val="009A0C1C"/>
    <w:pPr>
      <w:ind w:left="1400"/>
    </w:pPr>
    <w:rPr>
      <w:sz w:val="18"/>
      <w:szCs w:val="18"/>
    </w:rPr>
  </w:style>
  <w:style w:type="paragraph" w:styleId="TOC9">
    <w:name w:val="toc 9"/>
    <w:basedOn w:val="Normal"/>
    <w:next w:val="Normal"/>
    <w:autoRedefine/>
    <w:semiHidden/>
    <w:rsid w:val="009A0C1C"/>
    <w:pPr>
      <w:ind w:left="1600"/>
    </w:pPr>
    <w:rPr>
      <w:sz w:val="18"/>
      <w:szCs w:val="18"/>
    </w:rPr>
  </w:style>
  <w:style w:type="character" w:styleId="FollowedHyperlink">
    <w:name w:val="FollowedHyperlink"/>
    <w:basedOn w:val="DefaultParagraphFont"/>
    <w:rsid w:val="00F078B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5642"/>
  </w:style>
  <w:style w:type="paragraph" w:styleId="Heading1">
    <w:name w:val="heading 1"/>
    <w:basedOn w:val="Normal"/>
    <w:next w:val="Normal"/>
    <w:link w:val="Heading1Char"/>
    <w:qFormat/>
    <w:rsid w:val="006F5BD7"/>
    <w:pPr>
      <w:keepLines/>
      <w:numPr>
        <w:numId w:val="1"/>
      </w:numPr>
      <w:spacing w:after="120"/>
      <w:outlineLvl w:val="0"/>
    </w:pPr>
    <w:rPr>
      <w:b/>
      <w:caps/>
    </w:rPr>
  </w:style>
  <w:style w:type="paragraph" w:styleId="Heading2">
    <w:name w:val="heading 2"/>
    <w:basedOn w:val="Normal"/>
    <w:next w:val="Normal"/>
    <w:qFormat/>
    <w:rsid w:val="006F5BD7"/>
    <w:pPr>
      <w:keepNext/>
      <w:numPr>
        <w:ilvl w:val="1"/>
        <w:numId w:val="1"/>
      </w:numPr>
      <w:spacing w:after="120"/>
      <w:outlineLvl w:val="1"/>
    </w:pPr>
    <w:rPr>
      <w:b/>
    </w:rPr>
  </w:style>
  <w:style w:type="paragraph" w:styleId="Heading3">
    <w:name w:val="heading 3"/>
    <w:basedOn w:val="Normal"/>
    <w:next w:val="Normal"/>
    <w:qFormat/>
    <w:rsid w:val="00595642"/>
    <w:pPr>
      <w:keepNext/>
      <w:keepLines/>
      <w:tabs>
        <w:tab w:val="right" w:pos="8505"/>
      </w:tabs>
      <w:outlineLvl w:val="2"/>
    </w:pPr>
    <w:rPr>
      <w:b/>
      <w:sz w:val="72"/>
    </w:rPr>
  </w:style>
  <w:style w:type="paragraph" w:styleId="Heading4">
    <w:name w:val="heading 4"/>
    <w:basedOn w:val="Normal"/>
    <w:next w:val="Normal"/>
    <w:qFormat/>
    <w:rsid w:val="0045259D"/>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595642"/>
    <w:pPr>
      <w:tabs>
        <w:tab w:val="center" w:pos="4819"/>
        <w:tab w:val="right" w:pos="9071"/>
      </w:tabs>
    </w:pPr>
  </w:style>
  <w:style w:type="paragraph" w:styleId="Header">
    <w:name w:val="header"/>
    <w:basedOn w:val="Normal"/>
    <w:rsid w:val="00595642"/>
    <w:pPr>
      <w:tabs>
        <w:tab w:val="center" w:pos="4819"/>
        <w:tab w:val="right" w:pos="9071"/>
      </w:tabs>
    </w:pPr>
  </w:style>
  <w:style w:type="paragraph" w:customStyle="1" w:styleId="Numberedtext">
    <w:name w:val="Numbered text"/>
    <w:basedOn w:val="Normal"/>
    <w:link w:val="NumberedtextChar"/>
    <w:rsid w:val="00C71CD4"/>
    <w:pPr>
      <w:numPr>
        <w:ilvl w:val="1"/>
        <w:numId w:val="3"/>
      </w:numPr>
      <w:spacing w:after="120"/>
    </w:pPr>
  </w:style>
  <w:style w:type="character" w:styleId="Hyperlink">
    <w:name w:val="Hyperlink"/>
    <w:basedOn w:val="DefaultParagraphFont"/>
    <w:rsid w:val="00595642"/>
    <w:rPr>
      <w:color w:val="0000FF"/>
      <w:u w:val="single"/>
    </w:rPr>
  </w:style>
  <w:style w:type="character" w:customStyle="1" w:styleId="NumberedtextChar">
    <w:name w:val="Numbered text Char"/>
    <w:basedOn w:val="DefaultParagraphFont"/>
    <w:link w:val="Numberedtext"/>
    <w:rsid w:val="00C71CD4"/>
    <w:rPr>
      <w:lang w:val="en-GB" w:eastAsia="en-GB" w:bidi="ar-SA"/>
    </w:rPr>
  </w:style>
  <w:style w:type="paragraph" w:styleId="TOC1">
    <w:name w:val="toc 1"/>
    <w:basedOn w:val="Normal"/>
    <w:next w:val="Normal"/>
    <w:autoRedefine/>
    <w:semiHidden/>
    <w:rsid w:val="006F5BD7"/>
    <w:pPr>
      <w:spacing w:before="120" w:after="120"/>
    </w:pPr>
    <w:rPr>
      <w:b/>
      <w:bCs/>
      <w:caps/>
    </w:rPr>
  </w:style>
  <w:style w:type="paragraph" w:customStyle="1" w:styleId="Bodytextlist">
    <w:name w:val="Body text list"/>
    <w:basedOn w:val="Normal"/>
    <w:rsid w:val="00595642"/>
    <w:pPr>
      <w:numPr>
        <w:numId w:val="2"/>
      </w:numPr>
      <w:tabs>
        <w:tab w:val="num" w:pos="1134"/>
      </w:tabs>
      <w:spacing w:after="120"/>
      <w:ind w:left="1134" w:hanging="567"/>
    </w:pPr>
  </w:style>
  <w:style w:type="character" w:styleId="CommentReference">
    <w:name w:val="annotation reference"/>
    <w:basedOn w:val="DefaultParagraphFont"/>
    <w:semiHidden/>
    <w:rsid w:val="00E426DF"/>
    <w:rPr>
      <w:sz w:val="16"/>
      <w:szCs w:val="16"/>
    </w:rPr>
  </w:style>
  <w:style w:type="paragraph" w:styleId="CommentText">
    <w:name w:val="annotation text"/>
    <w:basedOn w:val="Normal"/>
    <w:semiHidden/>
    <w:rsid w:val="00E426DF"/>
  </w:style>
  <w:style w:type="character" w:customStyle="1" w:styleId="Heading1Char">
    <w:name w:val="Heading 1 Char"/>
    <w:basedOn w:val="DefaultParagraphFont"/>
    <w:link w:val="Heading1"/>
    <w:rsid w:val="006F5BD7"/>
    <w:rPr>
      <w:b/>
      <w:caps/>
      <w:lang w:val="en-GB" w:eastAsia="en-GB" w:bidi="ar-SA"/>
    </w:rPr>
  </w:style>
  <w:style w:type="paragraph" w:styleId="CommentSubject">
    <w:name w:val="annotation subject"/>
    <w:basedOn w:val="CommentText"/>
    <w:next w:val="CommentText"/>
    <w:semiHidden/>
    <w:rsid w:val="00E426DF"/>
    <w:rPr>
      <w:b/>
      <w:bCs/>
    </w:rPr>
  </w:style>
  <w:style w:type="paragraph" w:styleId="BalloonText">
    <w:name w:val="Balloon Text"/>
    <w:basedOn w:val="Normal"/>
    <w:semiHidden/>
    <w:rsid w:val="00E426DF"/>
    <w:rPr>
      <w:rFonts w:ascii="Tahoma" w:hAnsi="Tahoma" w:cs="Tahoma"/>
      <w:sz w:val="16"/>
      <w:szCs w:val="16"/>
    </w:rPr>
  </w:style>
  <w:style w:type="paragraph" w:styleId="TOC2">
    <w:name w:val="toc 2"/>
    <w:basedOn w:val="Normal"/>
    <w:next w:val="Normal"/>
    <w:autoRedefine/>
    <w:semiHidden/>
    <w:rsid w:val="00F209AD"/>
    <w:pPr>
      <w:ind w:left="200"/>
    </w:pPr>
    <w:rPr>
      <w:smallCaps/>
    </w:rPr>
  </w:style>
  <w:style w:type="table" w:styleId="TableGrid">
    <w:name w:val="Table Grid"/>
    <w:basedOn w:val="TableNormal"/>
    <w:rsid w:val="00880D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BF53E5"/>
    <w:pPr>
      <w:tabs>
        <w:tab w:val="left" w:pos="900"/>
        <w:tab w:val="left" w:pos="1800"/>
      </w:tabs>
      <w:ind w:left="1418" w:hanging="1418"/>
    </w:pPr>
    <w:rPr>
      <w:i/>
      <w:noProof/>
    </w:rPr>
  </w:style>
  <w:style w:type="paragraph" w:styleId="BodyText">
    <w:name w:val="Body Text"/>
    <w:basedOn w:val="Normal"/>
    <w:rsid w:val="00BF53E5"/>
    <w:pPr>
      <w:keepLines/>
    </w:pPr>
    <w:rPr>
      <w:noProof/>
    </w:rPr>
  </w:style>
  <w:style w:type="character" w:styleId="PageNumber">
    <w:name w:val="page number"/>
    <w:basedOn w:val="DefaultParagraphFont"/>
    <w:rsid w:val="0028079F"/>
  </w:style>
  <w:style w:type="paragraph" w:styleId="TOC3">
    <w:name w:val="toc 3"/>
    <w:basedOn w:val="Normal"/>
    <w:next w:val="Normal"/>
    <w:autoRedefine/>
    <w:semiHidden/>
    <w:rsid w:val="009A0C1C"/>
    <w:pPr>
      <w:ind w:left="400"/>
    </w:pPr>
    <w:rPr>
      <w:i/>
      <w:iCs/>
    </w:rPr>
  </w:style>
  <w:style w:type="paragraph" w:styleId="TOC4">
    <w:name w:val="toc 4"/>
    <w:basedOn w:val="Normal"/>
    <w:next w:val="Normal"/>
    <w:autoRedefine/>
    <w:semiHidden/>
    <w:rsid w:val="009A0C1C"/>
    <w:pPr>
      <w:ind w:left="600"/>
    </w:pPr>
    <w:rPr>
      <w:sz w:val="18"/>
      <w:szCs w:val="18"/>
    </w:rPr>
  </w:style>
  <w:style w:type="paragraph" w:styleId="TOC5">
    <w:name w:val="toc 5"/>
    <w:basedOn w:val="Normal"/>
    <w:next w:val="Normal"/>
    <w:autoRedefine/>
    <w:semiHidden/>
    <w:rsid w:val="009A0C1C"/>
    <w:pPr>
      <w:ind w:left="800"/>
    </w:pPr>
    <w:rPr>
      <w:sz w:val="18"/>
      <w:szCs w:val="18"/>
    </w:rPr>
  </w:style>
  <w:style w:type="paragraph" w:styleId="TOC6">
    <w:name w:val="toc 6"/>
    <w:basedOn w:val="Normal"/>
    <w:next w:val="Normal"/>
    <w:autoRedefine/>
    <w:semiHidden/>
    <w:rsid w:val="009A0C1C"/>
    <w:pPr>
      <w:ind w:left="1000"/>
    </w:pPr>
    <w:rPr>
      <w:sz w:val="18"/>
      <w:szCs w:val="18"/>
    </w:rPr>
  </w:style>
  <w:style w:type="paragraph" w:styleId="TOC7">
    <w:name w:val="toc 7"/>
    <w:basedOn w:val="Normal"/>
    <w:next w:val="Normal"/>
    <w:autoRedefine/>
    <w:semiHidden/>
    <w:rsid w:val="009A0C1C"/>
    <w:pPr>
      <w:ind w:left="1200"/>
    </w:pPr>
    <w:rPr>
      <w:sz w:val="18"/>
      <w:szCs w:val="18"/>
    </w:rPr>
  </w:style>
  <w:style w:type="paragraph" w:styleId="TOC8">
    <w:name w:val="toc 8"/>
    <w:basedOn w:val="Normal"/>
    <w:next w:val="Normal"/>
    <w:autoRedefine/>
    <w:semiHidden/>
    <w:rsid w:val="009A0C1C"/>
    <w:pPr>
      <w:ind w:left="1400"/>
    </w:pPr>
    <w:rPr>
      <w:sz w:val="18"/>
      <w:szCs w:val="18"/>
    </w:rPr>
  </w:style>
  <w:style w:type="paragraph" w:styleId="TOC9">
    <w:name w:val="toc 9"/>
    <w:basedOn w:val="Normal"/>
    <w:next w:val="Normal"/>
    <w:autoRedefine/>
    <w:semiHidden/>
    <w:rsid w:val="009A0C1C"/>
    <w:pPr>
      <w:ind w:left="1600"/>
    </w:pPr>
    <w:rPr>
      <w:sz w:val="18"/>
      <w:szCs w:val="18"/>
    </w:rPr>
  </w:style>
  <w:style w:type="character" w:styleId="FollowedHyperlink">
    <w:name w:val="FollowedHyperlink"/>
    <w:basedOn w:val="DefaultParagraphFont"/>
    <w:rsid w:val="00F078B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customXml" Target="/customXml/item1.xml"/><Relationship Id="rId8"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customXml" Target="../customXml/item4.xml"/><Relationship Id="rId12" Type="http://schemas.openxmlformats.org/officeDocument/2006/relationships/header" Target="header2.xml"/><Relationship Id="rId17" Type="http://schemas.openxmlformats.org/officeDocument/2006/relationships/theme" Target="theme/theme1.xml"/><Relationship Id="rId7" Type="http://schemas.openxmlformats.org/officeDocument/2006/relationships/endnotes" Target="endnotes.xml"/><Relationship Id="rId16" Type="http://schemas.openxmlformats.org/officeDocument/2006/relationships/fontTable" Target="fontTable.xml"/><Relationship Id="rId2" Type="http://schemas.openxmlformats.org/officeDocument/2006/relationships/styles" Target="styles.xml"/><Relationship Id="rId20" Type="http://schemas.openxmlformats.org/officeDocument/2006/relationships/customXml" Target="/customXml/item3.xml"/><Relationship Id="rId1" Type="http://schemas.openxmlformats.org/officeDocument/2006/relationships/numbering" Target="numbering.xml"/><Relationship Id="rId11" Type="http://schemas.openxmlformats.org/officeDocument/2006/relationships/footer" Target="footer2.xml"/><Relationship Id="rId6" Type="http://schemas.openxmlformats.org/officeDocument/2006/relationships/footnotes" Target="footnotes.xml"/><Relationship Id="rId15" Type="http://schemas.openxmlformats.org/officeDocument/2006/relationships/hyperlink" Target="http://www.ja.net/documents/publications/policy/aup.pdf" TargetMode="Externa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customXml" Target="/customXml/item2.xml"/><Relationship Id="rId14" Type="http://schemas.openxmlformats.org/officeDocument/2006/relationships/hyperlink" Target="http://www.bournemouth.ac.uk"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uthor0 xmlns="D259749B-A2FA-4762-BAAE-748A846B9902">
      <UserInfo>
        <DisplayName/>
        <AccountId xsi:nil="true"/>
        <AccountType/>
      </UserInfo>
    </Author0>
    <School_x002f_PS xmlns="D259749B-A2FA-4762-BAAE-748A846B9902">
      <Value>9</Value>
    </School_x002f_PS>
    <_Status xmlns="http://schemas.microsoft.com/sharepoint/v3/fields">Student Policies, Procedures &amp; Regulations</_Status>
    <Description0 xmlns="D259749B-A2FA-4762-BAAE-748A846B9902">Use of Information Technology Rules</Description0>
    <Target_x0020_Audiences xmlns="D259749B-A2FA-4762-BAAE-748A846B9902">;;;;Staff Readers</Target_x0020_Audiences>
    <Expiry_x0020_Date xmlns="D259749B-A2FA-4762-BAAE-748A846B9902">2013-07-30T23:00:00+00:00</Expiry_x0020_Date>
    <Published_x0020_Date xmlns="D259749B-A2FA-4762-BAAE-748A846B9902">2012-12-19T00:00:00+00:00</Published_x0020_Date>
    <_dlc_DocId xmlns="7845b4e5-581f-4554-8843-a411c9829904">ZXDD766ENQDJ-737846793-2219</_dlc_DocId>
    <_dlc_DocIdUrl xmlns="7845b4e5-581f-4554-8843-a411c9829904">
      <Url>https://newintranetsp.bournemouth.ac.uk/_layouts/15/DocIdRedir.aspx?ID=ZXDD766ENQDJ-737846793-2219</Url>
      <Description>ZXDD766ENQDJ-737846793-2219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C02CB3-02DF-4B77-B960-10241F437716}"/>
</file>

<file path=customXml/itemProps2.xml><?xml version="1.0" encoding="utf-8"?>
<ds:datastoreItem xmlns:ds="http://schemas.openxmlformats.org/officeDocument/2006/customXml" ds:itemID="{0EAB7C54-3101-40CC-86DA-DFE5B3FC116A}"/>
</file>

<file path=customXml/itemProps3.xml><?xml version="1.0" encoding="utf-8"?>
<ds:datastoreItem xmlns:ds="http://schemas.openxmlformats.org/officeDocument/2006/customXml" ds:itemID="{2C6E9289-9865-44DE-9E80-6F17391440C6}"/>
</file>

<file path=customXml/itemProps4.xml><?xml version="1.0" encoding="utf-8"?>
<ds:datastoreItem xmlns:ds="http://schemas.openxmlformats.org/officeDocument/2006/customXml" ds:itemID="{6BE2979C-7F25-41C8-A8E4-D152D8DEDB66}"/>
</file>

<file path=docProps/app.xml><?xml version="1.0" encoding="utf-8"?>
<Properties xmlns="http://schemas.openxmlformats.org/officeDocument/2006/extended-properties" xmlns:vt="http://schemas.openxmlformats.org/officeDocument/2006/docPropsVTypes">
  <Template>Normal.dotm</Template>
  <TotalTime>0</TotalTime>
  <Pages>9</Pages>
  <Words>2266</Words>
  <Characters>12380</Characters>
  <Application>Microsoft Office Word</Application>
  <DocSecurity>0</DocSecurity>
  <Lines>103</Lines>
  <Paragraphs>29</Paragraphs>
  <ScaleCrop>false</ScaleCrop>
  <LinksUpToDate>false</LinksUpToDate>
  <CharactersWithSpaces>14617</CharactersWithSpaces>
  <SharedDoc>false</SharedDoc>
  <HLinks>
    <vt:vector size="66" baseType="variant">
      <vt:variant>
        <vt:i4>8126576</vt:i4>
      </vt:variant>
      <vt:variant>
        <vt:i4>60</vt:i4>
      </vt:variant>
      <vt:variant>
        <vt:i4>0</vt:i4>
      </vt:variant>
      <vt:variant>
        <vt:i4>5</vt:i4>
      </vt:variant>
      <vt:variant>
        <vt:lpwstr>http://www.ja.net/documents/publications/policy/aup.pdf</vt:lpwstr>
      </vt:variant>
      <vt:variant>
        <vt:lpwstr/>
      </vt:variant>
      <vt:variant>
        <vt:i4>393227</vt:i4>
      </vt:variant>
      <vt:variant>
        <vt:i4>57</vt:i4>
      </vt:variant>
      <vt:variant>
        <vt:i4>0</vt:i4>
      </vt:variant>
      <vt:variant>
        <vt:i4>5</vt:i4>
      </vt:variant>
      <vt:variant>
        <vt:lpwstr>http://www.bournemouth.ac.uk/</vt:lpwstr>
      </vt:variant>
      <vt:variant>
        <vt:lpwstr/>
      </vt:variant>
      <vt:variant>
        <vt:i4>1114167</vt:i4>
      </vt:variant>
      <vt:variant>
        <vt:i4>50</vt:i4>
      </vt:variant>
      <vt:variant>
        <vt:i4>0</vt:i4>
      </vt:variant>
      <vt:variant>
        <vt:i4>5</vt:i4>
      </vt:variant>
      <vt:variant>
        <vt:lpwstr/>
      </vt:variant>
      <vt:variant>
        <vt:lpwstr>_Toc126469693</vt:lpwstr>
      </vt:variant>
      <vt:variant>
        <vt:i4>1114167</vt:i4>
      </vt:variant>
      <vt:variant>
        <vt:i4>44</vt:i4>
      </vt:variant>
      <vt:variant>
        <vt:i4>0</vt:i4>
      </vt:variant>
      <vt:variant>
        <vt:i4>5</vt:i4>
      </vt:variant>
      <vt:variant>
        <vt:lpwstr/>
      </vt:variant>
      <vt:variant>
        <vt:lpwstr>_Toc126469693</vt:lpwstr>
      </vt:variant>
      <vt:variant>
        <vt:i4>1114167</vt:i4>
      </vt:variant>
      <vt:variant>
        <vt:i4>38</vt:i4>
      </vt:variant>
      <vt:variant>
        <vt:i4>0</vt:i4>
      </vt:variant>
      <vt:variant>
        <vt:i4>5</vt:i4>
      </vt:variant>
      <vt:variant>
        <vt:lpwstr/>
      </vt:variant>
      <vt:variant>
        <vt:lpwstr>_Toc126469693</vt:lpwstr>
      </vt:variant>
      <vt:variant>
        <vt:i4>1114167</vt:i4>
      </vt:variant>
      <vt:variant>
        <vt:i4>32</vt:i4>
      </vt:variant>
      <vt:variant>
        <vt:i4>0</vt:i4>
      </vt:variant>
      <vt:variant>
        <vt:i4>5</vt:i4>
      </vt:variant>
      <vt:variant>
        <vt:lpwstr/>
      </vt:variant>
      <vt:variant>
        <vt:lpwstr>_Toc126469692</vt:lpwstr>
      </vt:variant>
      <vt:variant>
        <vt:i4>1114167</vt:i4>
      </vt:variant>
      <vt:variant>
        <vt:i4>26</vt:i4>
      </vt:variant>
      <vt:variant>
        <vt:i4>0</vt:i4>
      </vt:variant>
      <vt:variant>
        <vt:i4>5</vt:i4>
      </vt:variant>
      <vt:variant>
        <vt:lpwstr/>
      </vt:variant>
      <vt:variant>
        <vt:lpwstr>_Toc126469691</vt:lpwstr>
      </vt:variant>
      <vt:variant>
        <vt:i4>1114167</vt:i4>
      </vt:variant>
      <vt:variant>
        <vt:i4>20</vt:i4>
      </vt:variant>
      <vt:variant>
        <vt:i4>0</vt:i4>
      </vt:variant>
      <vt:variant>
        <vt:i4>5</vt:i4>
      </vt:variant>
      <vt:variant>
        <vt:lpwstr/>
      </vt:variant>
      <vt:variant>
        <vt:lpwstr>_Toc126469690</vt:lpwstr>
      </vt:variant>
      <vt:variant>
        <vt:i4>1048631</vt:i4>
      </vt:variant>
      <vt:variant>
        <vt:i4>14</vt:i4>
      </vt:variant>
      <vt:variant>
        <vt:i4>0</vt:i4>
      </vt:variant>
      <vt:variant>
        <vt:i4>5</vt:i4>
      </vt:variant>
      <vt:variant>
        <vt:lpwstr/>
      </vt:variant>
      <vt:variant>
        <vt:lpwstr>_Toc126469689</vt:lpwstr>
      </vt:variant>
      <vt:variant>
        <vt:i4>1048631</vt:i4>
      </vt:variant>
      <vt:variant>
        <vt:i4>8</vt:i4>
      </vt:variant>
      <vt:variant>
        <vt:i4>0</vt:i4>
      </vt:variant>
      <vt:variant>
        <vt:i4>5</vt:i4>
      </vt:variant>
      <vt:variant>
        <vt:lpwstr/>
      </vt:variant>
      <vt:variant>
        <vt:lpwstr>_Toc126469688</vt:lpwstr>
      </vt:variant>
      <vt:variant>
        <vt:i4>1048631</vt:i4>
      </vt:variant>
      <vt:variant>
        <vt:i4>2</vt:i4>
      </vt:variant>
      <vt:variant>
        <vt:i4>0</vt:i4>
      </vt:variant>
      <vt:variant>
        <vt:i4>5</vt:i4>
      </vt:variant>
      <vt:variant>
        <vt:lpwstr/>
      </vt:variant>
      <vt:variant>
        <vt:lpwstr>_Toc126469687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Information Technology Rules</dc:title>
  <cp:keywords>Use of Information Technology Rules</cp:keywords>
  <cp:revision>1</cp:revision>
  <dcterms:created xsi:type="dcterms:W3CDTF">2013-01-17T08:32:00Z</dcterms:created>
  <dcterms:modified xsi:type="dcterms:W3CDTF">2013-01-17T08:32:00Z</dcterms:modified>
  <cp:category>Student Policies, Procedures &amp; Regulations</cp:category>
  <cp:contentStatus>Student Policies, Procedures &amp; Regulations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5" name="FileLeafRef">
    <vt:lpwstr>Use of Information Technology Rules.docx</vt:lpwstr>
  </property>
  <property fmtid="{D5CDD505-2E9C-101B-9397-08002B2CF9AE}" pid="7" name="_dlc_DocIdItemGuid">
    <vt:lpwstr>488b2f28-7999-4ccf-bae0-e4bf7b3824c9</vt:lpwstr>
  </property>
</Properties>
</file>