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B990" w14:textId="75EA8026" w:rsidR="00B33A75" w:rsidRPr="00CB6DEA" w:rsidRDefault="009010DD">
      <w:pPr>
        <w:rPr>
          <w:b/>
          <w:bCs/>
        </w:rPr>
      </w:pPr>
      <w:r w:rsidRPr="00CB6DEA">
        <w:rPr>
          <w:b/>
          <w:bCs/>
        </w:rPr>
        <w:t>Maternity Leave Checklist</w:t>
      </w:r>
    </w:p>
    <w:p w14:paraId="4213FAAB" w14:textId="704A8982" w:rsidR="009010DD" w:rsidRDefault="00CB6DEA">
      <w:r w:rsidRPr="00CB6DEA">
        <w:t>This checklist is optional – it is intended to help to ensure that all necessary steps are taken prior to and during maternity leave. Employees and line managers may find it helpful to use this.</w:t>
      </w:r>
    </w:p>
    <w:tbl>
      <w:tblPr>
        <w:tblStyle w:val="TableGrid"/>
        <w:tblW w:w="0" w:type="auto"/>
        <w:tblLook w:val="04A0" w:firstRow="1" w:lastRow="0" w:firstColumn="1" w:lastColumn="0" w:noHBand="0" w:noVBand="1"/>
      </w:tblPr>
      <w:tblGrid>
        <w:gridCol w:w="1413"/>
        <w:gridCol w:w="4597"/>
        <w:gridCol w:w="3006"/>
      </w:tblGrid>
      <w:tr w:rsidR="00CB6DEA" w:rsidRPr="00963357" w14:paraId="1DB58D9F" w14:textId="77777777" w:rsidTr="77EC13C4">
        <w:tc>
          <w:tcPr>
            <w:tcW w:w="1413" w:type="dxa"/>
          </w:tcPr>
          <w:p w14:paraId="38B983B3" w14:textId="4EA58B45" w:rsidR="00CB6DEA" w:rsidRPr="00963357" w:rsidRDefault="00CB6DEA">
            <w:pPr>
              <w:rPr>
                <w:b/>
                <w:bCs/>
              </w:rPr>
            </w:pPr>
            <w:r w:rsidRPr="00963357">
              <w:rPr>
                <w:b/>
                <w:bCs/>
              </w:rPr>
              <w:t>Action by:</w:t>
            </w:r>
          </w:p>
        </w:tc>
        <w:tc>
          <w:tcPr>
            <w:tcW w:w="4597" w:type="dxa"/>
          </w:tcPr>
          <w:p w14:paraId="3FFE485D" w14:textId="100C6453" w:rsidR="00CB6DEA" w:rsidRPr="00963357" w:rsidRDefault="00CB6DEA">
            <w:pPr>
              <w:rPr>
                <w:b/>
                <w:bCs/>
              </w:rPr>
            </w:pPr>
            <w:r w:rsidRPr="00963357">
              <w:rPr>
                <w:b/>
                <w:bCs/>
              </w:rPr>
              <w:t>Action:</w:t>
            </w:r>
          </w:p>
        </w:tc>
        <w:tc>
          <w:tcPr>
            <w:tcW w:w="3006" w:type="dxa"/>
          </w:tcPr>
          <w:p w14:paraId="192AE590" w14:textId="476205D3" w:rsidR="00CB6DEA" w:rsidRPr="00963357" w:rsidRDefault="00CB6DEA">
            <w:pPr>
              <w:rPr>
                <w:b/>
                <w:bCs/>
              </w:rPr>
            </w:pPr>
            <w:r w:rsidRPr="00963357">
              <w:rPr>
                <w:b/>
                <w:bCs/>
              </w:rPr>
              <w:t>Completed / Notes</w:t>
            </w:r>
          </w:p>
        </w:tc>
      </w:tr>
      <w:tr w:rsidR="006C0055" w:rsidRPr="00963357" w14:paraId="526435C0" w14:textId="77777777" w:rsidTr="77EC13C4">
        <w:tc>
          <w:tcPr>
            <w:tcW w:w="9016" w:type="dxa"/>
            <w:gridSpan w:val="3"/>
            <w:shd w:val="clear" w:color="auto" w:fill="BFBFBF" w:themeFill="background1" w:themeFillShade="BF"/>
          </w:tcPr>
          <w:p w14:paraId="362C090E" w14:textId="77777777" w:rsidR="006C0055" w:rsidRPr="00963357" w:rsidRDefault="006C0055" w:rsidP="00783485">
            <w:pPr>
              <w:rPr>
                <w:b/>
                <w:bCs/>
              </w:rPr>
            </w:pPr>
            <w:r w:rsidRPr="00963357">
              <w:rPr>
                <w:b/>
                <w:bCs/>
              </w:rPr>
              <w:t>Before Maternity Leave</w:t>
            </w:r>
          </w:p>
        </w:tc>
      </w:tr>
      <w:tr w:rsidR="00963357" w:rsidRPr="00963357" w14:paraId="189412B9" w14:textId="77777777" w:rsidTr="77EC13C4">
        <w:tc>
          <w:tcPr>
            <w:tcW w:w="1413" w:type="dxa"/>
          </w:tcPr>
          <w:p w14:paraId="44C37536" w14:textId="5015625F" w:rsidR="00963357" w:rsidRPr="00963357" w:rsidRDefault="00963357">
            <w:r w:rsidRPr="00963357">
              <w:t>Employee</w:t>
            </w:r>
          </w:p>
        </w:tc>
        <w:tc>
          <w:tcPr>
            <w:tcW w:w="4597" w:type="dxa"/>
          </w:tcPr>
          <w:p w14:paraId="197471C9" w14:textId="2999CD12" w:rsidR="00963357" w:rsidRPr="00963357" w:rsidRDefault="00963357">
            <w:r>
              <w:t xml:space="preserve">Review </w:t>
            </w:r>
            <w:r w:rsidRPr="00963357">
              <w:rPr>
                <w:color w:val="FF0000"/>
              </w:rPr>
              <w:t xml:space="preserve">Maternity Leave Policy </w:t>
            </w:r>
            <w:r>
              <w:t xml:space="preserve">and Shared </w:t>
            </w:r>
            <w:r w:rsidRPr="00963357">
              <w:rPr>
                <w:color w:val="FF0000"/>
              </w:rPr>
              <w:t>Parental Leave Policy</w:t>
            </w:r>
            <w:r>
              <w:rPr>
                <w:color w:val="FF0000"/>
              </w:rPr>
              <w:t xml:space="preserve"> </w:t>
            </w:r>
            <w:r w:rsidRPr="00963357">
              <w:t xml:space="preserve">and Health &amp; Safety </w:t>
            </w:r>
            <w:hyperlink r:id="rId6" w:history="1">
              <w:r w:rsidRPr="00963357">
                <w:rPr>
                  <w:rStyle w:val="Hyperlink"/>
                </w:rPr>
                <w:t>New &amp; Expectant Mothers information</w:t>
              </w:r>
            </w:hyperlink>
            <w:r w:rsidRPr="00963357">
              <w:t>.</w:t>
            </w:r>
          </w:p>
        </w:tc>
        <w:tc>
          <w:tcPr>
            <w:tcW w:w="3006" w:type="dxa"/>
          </w:tcPr>
          <w:p w14:paraId="233DE557" w14:textId="77777777" w:rsidR="00963357" w:rsidRPr="00963357" w:rsidRDefault="00963357"/>
        </w:tc>
      </w:tr>
      <w:tr w:rsidR="00CB6DEA" w14:paraId="05FF1259" w14:textId="77777777" w:rsidTr="77EC13C4">
        <w:tc>
          <w:tcPr>
            <w:tcW w:w="1413" w:type="dxa"/>
          </w:tcPr>
          <w:p w14:paraId="5906CB1A" w14:textId="39107090" w:rsidR="00CB6DEA" w:rsidRDefault="00CB6DEA" w:rsidP="00CB6DEA">
            <w:r w:rsidRPr="00833FF3">
              <w:t xml:space="preserve">Employee </w:t>
            </w:r>
          </w:p>
        </w:tc>
        <w:tc>
          <w:tcPr>
            <w:tcW w:w="4597" w:type="dxa"/>
          </w:tcPr>
          <w:p w14:paraId="74AA8314" w14:textId="3C3474F1" w:rsidR="00CB6DEA" w:rsidRDefault="00CB6DEA" w:rsidP="00CB6DEA">
            <w:r>
              <w:t>Inform line manager at the earliest opportunity.</w:t>
            </w:r>
          </w:p>
        </w:tc>
        <w:tc>
          <w:tcPr>
            <w:tcW w:w="3006" w:type="dxa"/>
          </w:tcPr>
          <w:p w14:paraId="4C737FEA" w14:textId="77777777" w:rsidR="00CB6DEA" w:rsidRDefault="00CB6DEA" w:rsidP="00CB6DEA"/>
        </w:tc>
      </w:tr>
      <w:tr w:rsidR="00CB6DEA" w14:paraId="31736600" w14:textId="77777777" w:rsidTr="77EC13C4">
        <w:tc>
          <w:tcPr>
            <w:tcW w:w="1413" w:type="dxa"/>
          </w:tcPr>
          <w:p w14:paraId="256F87BF" w14:textId="025C0CB7" w:rsidR="00CB6DEA" w:rsidRDefault="00CB6DEA">
            <w:r>
              <w:t>Manager</w:t>
            </w:r>
          </w:p>
        </w:tc>
        <w:tc>
          <w:tcPr>
            <w:tcW w:w="4597" w:type="dxa"/>
          </w:tcPr>
          <w:p w14:paraId="42B772B1" w14:textId="6CC5EC4F" w:rsidR="00CB6DEA" w:rsidRDefault="00CB6DEA">
            <w:r w:rsidRPr="00CB6DEA">
              <w:t xml:space="preserve">Carry out a </w:t>
            </w:r>
            <w:r w:rsidRPr="00CB6DEA">
              <w:rPr>
                <w:color w:val="FF0000"/>
              </w:rPr>
              <w:t xml:space="preserve">risk assessment </w:t>
            </w:r>
            <w:r w:rsidRPr="00CB6DEA">
              <w:t>if appropriate</w:t>
            </w:r>
            <w:r w:rsidR="001516E3">
              <w:t>.</w:t>
            </w:r>
          </w:p>
        </w:tc>
        <w:tc>
          <w:tcPr>
            <w:tcW w:w="3006" w:type="dxa"/>
          </w:tcPr>
          <w:p w14:paraId="12B7D502" w14:textId="77777777" w:rsidR="00CB6DEA" w:rsidRDefault="00CB6DEA"/>
        </w:tc>
      </w:tr>
      <w:tr w:rsidR="00B65D09" w14:paraId="62FF16EE" w14:textId="77777777" w:rsidTr="77EC13C4">
        <w:tc>
          <w:tcPr>
            <w:tcW w:w="1413" w:type="dxa"/>
          </w:tcPr>
          <w:p w14:paraId="7B5F9B2F" w14:textId="77777777" w:rsidR="00B65D09" w:rsidRDefault="00B65D09" w:rsidP="00B65D09">
            <w:r>
              <w:t>Manager &amp;</w:t>
            </w:r>
          </w:p>
          <w:p w14:paraId="3640004F" w14:textId="1DD16179" w:rsidR="00B65D09" w:rsidRDefault="00B65D09" w:rsidP="00B65D09">
            <w:r>
              <w:t>employee</w:t>
            </w:r>
          </w:p>
        </w:tc>
        <w:tc>
          <w:tcPr>
            <w:tcW w:w="4597" w:type="dxa"/>
          </w:tcPr>
          <w:p w14:paraId="50589ACF" w14:textId="00077E9A" w:rsidR="00B65D09" w:rsidRPr="00CB6DEA" w:rsidRDefault="00B65D09">
            <w:r>
              <w:t>Discuss time off for antenatal care provision</w:t>
            </w:r>
            <w:r w:rsidR="001516E3">
              <w:t>.</w:t>
            </w:r>
          </w:p>
        </w:tc>
        <w:tc>
          <w:tcPr>
            <w:tcW w:w="3006" w:type="dxa"/>
          </w:tcPr>
          <w:p w14:paraId="7237D54E" w14:textId="77777777" w:rsidR="00B65D09" w:rsidRDefault="00B65D09"/>
        </w:tc>
      </w:tr>
      <w:tr w:rsidR="00B65D09" w14:paraId="433E2750" w14:textId="77777777" w:rsidTr="77EC13C4">
        <w:tc>
          <w:tcPr>
            <w:tcW w:w="1413" w:type="dxa"/>
          </w:tcPr>
          <w:p w14:paraId="4FA3E626" w14:textId="77777777" w:rsidR="00B65D09" w:rsidRDefault="00B65D09" w:rsidP="00B65D09">
            <w:r>
              <w:t>Manager &amp;</w:t>
            </w:r>
          </w:p>
          <w:p w14:paraId="1F83031F" w14:textId="5DC10D21" w:rsidR="00B65D09" w:rsidRDefault="00B65D09" w:rsidP="00B65D09">
            <w:r>
              <w:t>employee</w:t>
            </w:r>
          </w:p>
        </w:tc>
        <w:tc>
          <w:tcPr>
            <w:tcW w:w="4597" w:type="dxa"/>
          </w:tcPr>
          <w:p w14:paraId="001B8446" w14:textId="5307456B" w:rsidR="00B65D09" w:rsidRDefault="00B65D09">
            <w:r>
              <w:t>Agree how to share the news, (with immediate colleagues, students (as applicable) and colleagues outside of the service/faculty.</w:t>
            </w:r>
          </w:p>
        </w:tc>
        <w:tc>
          <w:tcPr>
            <w:tcW w:w="3006" w:type="dxa"/>
          </w:tcPr>
          <w:p w14:paraId="3AAE13E6" w14:textId="77777777" w:rsidR="00B65D09" w:rsidRDefault="00B65D09"/>
        </w:tc>
      </w:tr>
      <w:tr w:rsidR="00CB6DEA" w14:paraId="34586DC5" w14:textId="77777777" w:rsidTr="77EC13C4">
        <w:tc>
          <w:tcPr>
            <w:tcW w:w="1413" w:type="dxa"/>
          </w:tcPr>
          <w:p w14:paraId="1967F6EF" w14:textId="77777777" w:rsidR="00CB6DEA" w:rsidRDefault="00CB6DEA" w:rsidP="00CB6DEA">
            <w:r>
              <w:t>Manager &amp;</w:t>
            </w:r>
          </w:p>
          <w:p w14:paraId="331CD149" w14:textId="6ED03BA6" w:rsidR="00CB6DEA" w:rsidRDefault="00CB6DEA" w:rsidP="00CB6DEA">
            <w:r>
              <w:t>employee</w:t>
            </w:r>
          </w:p>
        </w:tc>
        <w:tc>
          <w:tcPr>
            <w:tcW w:w="4597" w:type="dxa"/>
          </w:tcPr>
          <w:p w14:paraId="7395BBB4" w14:textId="484B74B0" w:rsidR="00CB6DEA" w:rsidRDefault="00CB6DEA">
            <w:r w:rsidRPr="00CB6DEA">
              <w:t xml:space="preserve">If you are on </w:t>
            </w:r>
            <w:proofErr w:type="gramStart"/>
            <w:r w:rsidRPr="00CB6DEA">
              <w:t>a</w:t>
            </w:r>
            <w:proofErr w:type="gramEnd"/>
            <w:r w:rsidRPr="00CB6DEA">
              <w:t xml:space="preserve"> FTC / grant funded post - discuss how this will be affected – explore options available in the terms of the grant/funding with the PI / research funder.</w:t>
            </w:r>
          </w:p>
        </w:tc>
        <w:tc>
          <w:tcPr>
            <w:tcW w:w="3006" w:type="dxa"/>
          </w:tcPr>
          <w:p w14:paraId="524ECE98" w14:textId="77777777" w:rsidR="00CB6DEA" w:rsidRDefault="00CB6DEA"/>
        </w:tc>
      </w:tr>
      <w:tr w:rsidR="00CB6DEA" w14:paraId="0FEC3931" w14:textId="77777777" w:rsidTr="77EC13C4">
        <w:tc>
          <w:tcPr>
            <w:tcW w:w="1413" w:type="dxa"/>
          </w:tcPr>
          <w:p w14:paraId="3F77DC28" w14:textId="145A6415" w:rsidR="00CB6DEA" w:rsidRDefault="00CB6DEA">
            <w:r w:rsidRPr="00CB6DEA">
              <w:t>Employee</w:t>
            </w:r>
          </w:p>
        </w:tc>
        <w:tc>
          <w:tcPr>
            <w:tcW w:w="4597" w:type="dxa"/>
          </w:tcPr>
          <w:p w14:paraId="7445D035" w14:textId="04A6B0C5" w:rsidR="00CB6DEA" w:rsidRDefault="641E3FDA">
            <w:r>
              <w:t xml:space="preserve">Complete </w:t>
            </w:r>
            <w:r w:rsidRPr="641E3FDA">
              <w:rPr>
                <w:color w:val="FF0000"/>
              </w:rPr>
              <w:t xml:space="preserve">BU maternity form </w:t>
            </w:r>
            <w:r>
              <w:t xml:space="preserve">and give to line manager and HR Services team at </w:t>
            </w:r>
            <w:hyperlink r:id="rId7">
              <w:r w:rsidRPr="641E3FDA">
                <w:rPr>
                  <w:rStyle w:val="Hyperlink"/>
                </w:rPr>
                <w:t>hrenquiries@bournemouth.ac.uk</w:t>
              </w:r>
            </w:hyperlink>
            <w:r>
              <w:t>, before the end of the Qualifying Week (15th week before EWC).</w:t>
            </w:r>
          </w:p>
        </w:tc>
        <w:tc>
          <w:tcPr>
            <w:tcW w:w="3006" w:type="dxa"/>
          </w:tcPr>
          <w:p w14:paraId="35516DC0" w14:textId="77777777" w:rsidR="00CB6DEA" w:rsidRDefault="00CB6DEA"/>
        </w:tc>
      </w:tr>
      <w:tr w:rsidR="00CB6DEA" w14:paraId="665CDDCC" w14:textId="77777777" w:rsidTr="77EC13C4">
        <w:tc>
          <w:tcPr>
            <w:tcW w:w="1413" w:type="dxa"/>
          </w:tcPr>
          <w:p w14:paraId="301FE4B7" w14:textId="77777777" w:rsidR="00985B17" w:rsidRDefault="00985B17" w:rsidP="00985B17">
            <w:r>
              <w:t>Manager &amp;</w:t>
            </w:r>
          </w:p>
          <w:p w14:paraId="745AC97D" w14:textId="61B941C3" w:rsidR="00CB6DEA" w:rsidRDefault="00985B17" w:rsidP="00985B17">
            <w:r>
              <w:t>employee</w:t>
            </w:r>
          </w:p>
        </w:tc>
        <w:tc>
          <w:tcPr>
            <w:tcW w:w="4597" w:type="dxa"/>
          </w:tcPr>
          <w:p w14:paraId="59F0C58E" w14:textId="54A56BF9" w:rsidR="00CB6DEA" w:rsidRDefault="00985B17">
            <w:r w:rsidRPr="00985B17">
              <w:t>Calculate annual leave and agree dates when this will be taken (</w:t>
            </w:r>
            <w:r w:rsidR="00054E58">
              <w:t>t</w:t>
            </w:r>
            <w:r>
              <w:t>he HR Services Team</w:t>
            </w:r>
            <w:r w:rsidRPr="00985B17">
              <w:t xml:space="preserve"> help with this if needed).</w:t>
            </w:r>
          </w:p>
        </w:tc>
        <w:tc>
          <w:tcPr>
            <w:tcW w:w="3006" w:type="dxa"/>
          </w:tcPr>
          <w:p w14:paraId="04D7D040" w14:textId="77777777" w:rsidR="00CB6DEA" w:rsidRDefault="00CB6DEA"/>
        </w:tc>
      </w:tr>
      <w:tr w:rsidR="00CB6DEA" w14:paraId="422634AE" w14:textId="77777777" w:rsidTr="77EC13C4">
        <w:tc>
          <w:tcPr>
            <w:tcW w:w="1413" w:type="dxa"/>
          </w:tcPr>
          <w:p w14:paraId="13B5BDF1" w14:textId="02F1C3D3" w:rsidR="00CB6DEA" w:rsidRDefault="00985B17">
            <w:r w:rsidRPr="00985B17">
              <w:t>Employee</w:t>
            </w:r>
          </w:p>
        </w:tc>
        <w:tc>
          <w:tcPr>
            <w:tcW w:w="4597" w:type="dxa"/>
          </w:tcPr>
          <w:p w14:paraId="3E44906E" w14:textId="3C07A4B7" w:rsidR="00CB6DEA" w:rsidRDefault="00985B17">
            <w:r w:rsidRPr="00985B17">
              <w:t xml:space="preserve">Send MAT B1 to </w:t>
            </w:r>
            <w:r>
              <w:t>HR Services Team</w:t>
            </w:r>
            <w:r w:rsidRPr="00985B17">
              <w:t xml:space="preserve"> as soon as possible.</w:t>
            </w:r>
          </w:p>
        </w:tc>
        <w:tc>
          <w:tcPr>
            <w:tcW w:w="3006" w:type="dxa"/>
          </w:tcPr>
          <w:p w14:paraId="6765A98B" w14:textId="77777777" w:rsidR="00CB6DEA" w:rsidRDefault="00CB6DEA"/>
        </w:tc>
      </w:tr>
      <w:tr w:rsidR="00CB6DEA" w14:paraId="1E88111D" w14:textId="77777777" w:rsidTr="77EC13C4">
        <w:tc>
          <w:tcPr>
            <w:tcW w:w="1413" w:type="dxa"/>
          </w:tcPr>
          <w:p w14:paraId="4EBFC25D" w14:textId="739FE956" w:rsidR="00CB6DEA" w:rsidRDefault="00985B17">
            <w:r>
              <w:t>HR Services</w:t>
            </w:r>
          </w:p>
        </w:tc>
        <w:tc>
          <w:tcPr>
            <w:tcW w:w="4597" w:type="dxa"/>
          </w:tcPr>
          <w:p w14:paraId="2D904ABE" w14:textId="1AC5953D" w:rsidR="00CB6DEA" w:rsidRDefault="00985B17">
            <w:r>
              <w:t>Will confirm leave</w:t>
            </w:r>
            <w:r w:rsidR="00F144A3">
              <w:t xml:space="preserve"> and pay</w:t>
            </w:r>
            <w:r>
              <w:t xml:space="preserve"> arrangements in writing.</w:t>
            </w:r>
          </w:p>
        </w:tc>
        <w:tc>
          <w:tcPr>
            <w:tcW w:w="3006" w:type="dxa"/>
          </w:tcPr>
          <w:p w14:paraId="13903684" w14:textId="77777777" w:rsidR="00CB6DEA" w:rsidRDefault="00CB6DEA"/>
        </w:tc>
      </w:tr>
      <w:tr w:rsidR="00985B17" w14:paraId="3ADD49C1" w14:textId="77777777" w:rsidTr="77EC13C4">
        <w:tc>
          <w:tcPr>
            <w:tcW w:w="1413" w:type="dxa"/>
          </w:tcPr>
          <w:p w14:paraId="57210A10" w14:textId="60B66E9A" w:rsidR="00985B17" w:rsidRDefault="00985B17">
            <w:r w:rsidRPr="00985B17">
              <w:t>Employee</w:t>
            </w:r>
          </w:p>
        </w:tc>
        <w:tc>
          <w:tcPr>
            <w:tcW w:w="4597" w:type="dxa"/>
          </w:tcPr>
          <w:p w14:paraId="298BF3A3" w14:textId="79154CF4" w:rsidR="00985B17" w:rsidRDefault="00985B17">
            <w:r>
              <w:t xml:space="preserve">Familiarise yourself with </w:t>
            </w:r>
            <w:r w:rsidRPr="77EC13C4">
              <w:rPr>
                <w:color w:val="FF0000"/>
              </w:rPr>
              <w:t>family friendly policies and childcare support</w:t>
            </w:r>
            <w:r>
              <w:t xml:space="preserve"> available through the University.</w:t>
            </w:r>
          </w:p>
        </w:tc>
        <w:tc>
          <w:tcPr>
            <w:tcW w:w="3006" w:type="dxa"/>
          </w:tcPr>
          <w:p w14:paraId="790E764C" w14:textId="77777777" w:rsidR="00985B17" w:rsidRDefault="00985B17"/>
        </w:tc>
      </w:tr>
      <w:tr w:rsidR="00985B17" w14:paraId="3CF81D79" w14:textId="77777777" w:rsidTr="77EC13C4">
        <w:tc>
          <w:tcPr>
            <w:tcW w:w="1413" w:type="dxa"/>
          </w:tcPr>
          <w:p w14:paraId="185736D4" w14:textId="4B07D027" w:rsidR="00985B17" w:rsidRDefault="00985B17">
            <w:r w:rsidRPr="00985B17">
              <w:t>Employee</w:t>
            </w:r>
          </w:p>
        </w:tc>
        <w:tc>
          <w:tcPr>
            <w:tcW w:w="4597" w:type="dxa"/>
          </w:tcPr>
          <w:p w14:paraId="64DF2E04" w14:textId="6E4C7239" w:rsidR="00985B17" w:rsidRDefault="00985B17">
            <w:r w:rsidRPr="00985B17">
              <w:t>Check the arrangements for payment of staff benefits during your leave (</w:t>
            </w:r>
            <w:proofErr w:type="spellStart"/>
            <w:r w:rsidRPr="00985B17">
              <w:t>eg.</w:t>
            </w:r>
            <w:proofErr w:type="spellEnd"/>
            <w:r w:rsidRPr="00985B17">
              <w:t xml:space="preserve"> car parking, cycle scheme, childcare vouchers.)</w:t>
            </w:r>
          </w:p>
        </w:tc>
        <w:tc>
          <w:tcPr>
            <w:tcW w:w="3006" w:type="dxa"/>
          </w:tcPr>
          <w:p w14:paraId="60F548D6" w14:textId="77777777" w:rsidR="00985B17" w:rsidRDefault="00985B17"/>
        </w:tc>
      </w:tr>
      <w:tr w:rsidR="00F144A3" w14:paraId="4D9CC5DD" w14:textId="77777777" w:rsidTr="77EC13C4">
        <w:tc>
          <w:tcPr>
            <w:tcW w:w="1413" w:type="dxa"/>
          </w:tcPr>
          <w:p w14:paraId="4F4C8796" w14:textId="39FC2B15" w:rsidR="00F144A3" w:rsidRPr="00985B17" w:rsidRDefault="00F144A3">
            <w:r>
              <w:t>Manager</w:t>
            </w:r>
          </w:p>
        </w:tc>
        <w:tc>
          <w:tcPr>
            <w:tcW w:w="4597" w:type="dxa"/>
          </w:tcPr>
          <w:p w14:paraId="45FA6088" w14:textId="3A907CA3" w:rsidR="00F144A3" w:rsidRPr="00985B17" w:rsidRDefault="00325A89">
            <w:r>
              <w:t>Consider</w:t>
            </w:r>
            <w:r w:rsidR="00F144A3" w:rsidRPr="00F144A3">
              <w:t xml:space="preserve"> maternity leave cover</w:t>
            </w:r>
            <w:r w:rsidR="001516E3">
              <w:t>.</w:t>
            </w:r>
          </w:p>
        </w:tc>
        <w:tc>
          <w:tcPr>
            <w:tcW w:w="3006" w:type="dxa"/>
          </w:tcPr>
          <w:p w14:paraId="31560F7C" w14:textId="77777777" w:rsidR="00F144A3" w:rsidRDefault="00F144A3"/>
        </w:tc>
      </w:tr>
      <w:tr w:rsidR="00985B17" w14:paraId="43E9ED8E" w14:textId="77777777" w:rsidTr="77EC13C4">
        <w:tc>
          <w:tcPr>
            <w:tcW w:w="1413" w:type="dxa"/>
          </w:tcPr>
          <w:p w14:paraId="12CDBC39" w14:textId="77777777" w:rsidR="00985B17" w:rsidRDefault="00985B17" w:rsidP="00985B17">
            <w:r>
              <w:t>Manager &amp;</w:t>
            </w:r>
          </w:p>
          <w:p w14:paraId="56CC4B0C" w14:textId="0509169A" w:rsidR="00985B17" w:rsidRDefault="00985B17" w:rsidP="00985B17">
            <w:r>
              <w:t>employee</w:t>
            </w:r>
          </w:p>
        </w:tc>
        <w:tc>
          <w:tcPr>
            <w:tcW w:w="4597" w:type="dxa"/>
          </w:tcPr>
          <w:p w14:paraId="76680198" w14:textId="25890ABD" w:rsidR="00985B17" w:rsidRDefault="009D57C7" w:rsidP="00985B17">
            <w:r w:rsidRPr="009D57C7">
              <w:t>Discuss work /teaching cover and handover arrangements.</w:t>
            </w:r>
          </w:p>
        </w:tc>
        <w:tc>
          <w:tcPr>
            <w:tcW w:w="3006" w:type="dxa"/>
          </w:tcPr>
          <w:p w14:paraId="0F121630" w14:textId="77777777" w:rsidR="00985B17" w:rsidRDefault="00985B17" w:rsidP="00985B17"/>
        </w:tc>
      </w:tr>
      <w:tr w:rsidR="00985B17" w14:paraId="2414129D" w14:textId="77777777" w:rsidTr="77EC13C4">
        <w:tc>
          <w:tcPr>
            <w:tcW w:w="1413" w:type="dxa"/>
          </w:tcPr>
          <w:p w14:paraId="7579420F" w14:textId="77777777" w:rsidR="00985B17" w:rsidRDefault="00985B17" w:rsidP="00985B17">
            <w:r>
              <w:t>Manager &amp;</w:t>
            </w:r>
          </w:p>
          <w:p w14:paraId="1C0A3A86" w14:textId="47E8238C" w:rsidR="00985B17" w:rsidRDefault="00985B17" w:rsidP="00985B17">
            <w:r>
              <w:t>employee</w:t>
            </w:r>
          </w:p>
        </w:tc>
        <w:tc>
          <w:tcPr>
            <w:tcW w:w="4597" w:type="dxa"/>
          </w:tcPr>
          <w:p w14:paraId="4F73E385" w14:textId="03F74488" w:rsidR="00985B17" w:rsidRDefault="009D57C7" w:rsidP="00985B17">
            <w:r w:rsidRPr="009D57C7">
              <w:t xml:space="preserve">Discuss arrangements for keeping in touch during maternity leave – how to contact, frequency, purpose, KIT days. </w:t>
            </w:r>
          </w:p>
        </w:tc>
        <w:tc>
          <w:tcPr>
            <w:tcW w:w="3006" w:type="dxa"/>
          </w:tcPr>
          <w:p w14:paraId="2BEC520A" w14:textId="77777777" w:rsidR="00985B17" w:rsidRDefault="00985B17" w:rsidP="00985B17"/>
        </w:tc>
      </w:tr>
      <w:tr w:rsidR="00985B17" w14:paraId="2E8EC1D6" w14:textId="77777777" w:rsidTr="77EC13C4">
        <w:tc>
          <w:tcPr>
            <w:tcW w:w="1413" w:type="dxa"/>
          </w:tcPr>
          <w:p w14:paraId="205ACBAC" w14:textId="77777777" w:rsidR="00985B17" w:rsidRDefault="00985B17" w:rsidP="00985B17">
            <w:r>
              <w:t>Manager &amp;</w:t>
            </w:r>
          </w:p>
          <w:p w14:paraId="5F4DA988" w14:textId="56445BA7" w:rsidR="00985B17" w:rsidRDefault="00985B17" w:rsidP="00985B17">
            <w:r>
              <w:t>employee</w:t>
            </w:r>
          </w:p>
        </w:tc>
        <w:tc>
          <w:tcPr>
            <w:tcW w:w="4597" w:type="dxa"/>
          </w:tcPr>
          <w:p w14:paraId="416DB9F2" w14:textId="7E769788" w:rsidR="00985B17" w:rsidRDefault="009D57C7" w:rsidP="00985B17">
            <w:r w:rsidRPr="009D57C7">
              <w:t>If the employee is on probation - discuss whether this will affect the probation period.</w:t>
            </w:r>
          </w:p>
        </w:tc>
        <w:tc>
          <w:tcPr>
            <w:tcW w:w="3006" w:type="dxa"/>
          </w:tcPr>
          <w:p w14:paraId="29835634" w14:textId="77777777" w:rsidR="00985B17" w:rsidRDefault="00985B17" w:rsidP="00985B17"/>
        </w:tc>
      </w:tr>
      <w:tr w:rsidR="00F144A3" w14:paraId="38EA9280" w14:textId="77777777" w:rsidTr="77EC13C4">
        <w:tc>
          <w:tcPr>
            <w:tcW w:w="1413" w:type="dxa"/>
          </w:tcPr>
          <w:p w14:paraId="01B359F8" w14:textId="77777777" w:rsidR="00F144A3" w:rsidRDefault="00F144A3" w:rsidP="00F144A3">
            <w:r>
              <w:t>Manager &amp;</w:t>
            </w:r>
          </w:p>
          <w:p w14:paraId="51C3B971" w14:textId="588F32FB" w:rsidR="00F144A3" w:rsidRDefault="00F144A3" w:rsidP="00F144A3">
            <w:r>
              <w:t>employee</w:t>
            </w:r>
          </w:p>
        </w:tc>
        <w:tc>
          <w:tcPr>
            <w:tcW w:w="4597" w:type="dxa"/>
          </w:tcPr>
          <w:p w14:paraId="5CADFB6A" w14:textId="648A51C4" w:rsidR="00F144A3" w:rsidRPr="009D57C7" w:rsidRDefault="00F144A3" w:rsidP="00985B17">
            <w:r>
              <w:t>Discuss pay progression dates that may fall during the leave period and options for applications.</w:t>
            </w:r>
          </w:p>
        </w:tc>
        <w:tc>
          <w:tcPr>
            <w:tcW w:w="3006" w:type="dxa"/>
          </w:tcPr>
          <w:p w14:paraId="199309C5" w14:textId="77777777" w:rsidR="00F144A3" w:rsidRDefault="00F144A3" w:rsidP="00985B17"/>
        </w:tc>
      </w:tr>
      <w:tr w:rsidR="00F144A3" w14:paraId="3C6FD026" w14:textId="77777777" w:rsidTr="77EC13C4">
        <w:tc>
          <w:tcPr>
            <w:tcW w:w="1413" w:type="dxa"/>
          </w:tcPr>
          <w:p w14:paraId="29FBAA89" w14:textId="6EBDFEE2" w:rsidR="00F144A3" w:rsidRDefault="00F144A3" w:rsidP="00F144A3">
            <w:r>
              <w:lastRenderedPageBreak/>
              <w:t>Manager &amp; employee</w:t>
            </w:r>
          </w:p>
        </w:tc>
        <w:tc>
          <w:tcPr>
            <w:tcW w:w="4597" w:type="dxa"/>
          </w:tcPr>
          <w:p w14:paraId="36CA160C" w14:textId="2D8FF2B7" w:rsidR="00F144A3" w:rsidRDefault="00F144A3" w:rsidP="00985B17">
            <w:r>
              <w:t>For Academic staff are they intending to apply for promotion during the upcoming process?  If so consider when dates fall and discuss options.</w:t>
            </w:r>
          </w:p>
        </w:tc>
        <w:tc>
          <w:tcPr>
            <w:tcW w:w="3006" w:type="dxa"/>
          </w:tcPr>
          <w:p w14:paraId="01BCA0C1" w14:textId="77777777" w:rsidR="00F144A3" w:rsidRDefault="00F144A3" w:rsidP="00985B17"/>
        </w:tc>
      </w:tr>
      <w:tr w:rsidR="006C0055" w:rsidRPr="006C0055" w14:paraId="5C9D7A15" w14:textId="77777777" w:rsidTr="77EC13C4">
        <w:tc>
          <w:tcPr>
            <w:tcW w:w="9016" w:type="dxa"/>
            <w:gridSpan w:val="3"/>
            <w:shd w:val="clear" w:color="auto" w:fill="BFBFBF" w:themeFill="background1" w:themeFillShade="BF"/>
          </w:tcPr>
          <w:p w14:paraId="2FEE1B63" w14:textId="22A84A66" w:rsidR="006C0055" w:rsidRPr="006C0055" w:rsidRDefault="006C0055" w:rsidP="00985B17">
            <w:pPr>
              <w:rPr>
                <w:b/>
                <w:bCs/>
              </w:rPr>
            </w:pPr>
            <w:r>
              <w:rPr>
                <w:b/>
                <w:bCs/>
              </w:rPr>
              <w:t>During Maternity Leave</w:t>
            </w:r>
          </w:p>
        </w:tc>
      </w:tr>
      <w:tr w:rsidR="006C0055" w14:paraId="4E908646" w14:textId="77777777" w:rsidTr="77EC13C4">
        <w:tc>
          <w:tcPr>
            <w:tcW w:w="1413" w:type="dxa"/>
          </w:tcPr>
          <w:p w14:paraId="68ECDF2E" w14:textId="57C0D676" w:rsidR="006C0055" w:rsidRDefault="006C728E" w:rsidP="009D57C7">
            <w:r w:rsidRPr="006C728E">
              <w:t>Manager &amp; employee</w:t>
            </w:r>
          </w:p>
        </w:tc>
        <w:tc>
          <w:tcPr>
            <w:tcW w:w="4597" w:type="dxa"/>
          </w:tcPr>
          <w:p w14:paraId="623ACC0A" w14:textId="540A56E0" w:rsidR="006C0055" w:rsidRPr="009D57C7" w:rsidRDefault="006C728E">
            <w:r w:rsidRPr="006C728E">
              <w:t>Keeping in contact during maternity leave</w:t>
            </w:r>
            <w:r w:rsidR="001516E3">
              <w:t>.</w:t>
            </w:r>
          </w:p>
        </w:tc>
        <w:tc>
          <w:tcPr>
            <w:tcW w:w="3006" w:type="dxa"/>
          </w:tcPr>
          <w:p w14:paraId="04B27DCB" w14:textId="77777777" w:rsidR="006C0055" w:rsidRDefault="006C0055"/>
        </w:tc>
      </w:tr>
      <w:tr w:rsidR="006C728E" w14:paraId="70C382A8" w14:textId="77777777" w:rsidTr="77EC13C4">
        <w:tc>
          <w:tcPr>
            <w:tcW w:w="1413" w:type="dxa"/>
          </w:tcPr>
          <w:p w14:paraId="52ADAFAF" w14:textId="3BDADACD" w:rsidR="006C728E" w:rsidRDefault="006C728E" w:rsidP="006C728E">
            <w:r w:rsidRPr="00EE2845">
              <w:t>Manager &amp; employee</w:t>
            </w:r>
          </w:p>
        </w:tc>
        <w:tc>
          <w:tcPr>
            <w:tcW w:w="4597" w:type="dxa"/>
          </w:tcPr>
          <w:p w14:paraId="3B45E9B8" w14:textId="2BB3B8CD" w:rsidR="006C728E" w:rsidRDefault="006C728E" w:rsidP="006C728E">
            <w:r>
              <w:t>KIT Days</w:t>
            </w:r>
            <w:r w:rsidR="001516E3">
              <w:t>.</w:t>
            </w:r>
          </w:p>
          <w:p w14:paraId="6C39A357" w14:textId="77777777" w:rsidR="006C728E" w:rsidRPr="009D57C7" w:rsidRDefault="006C728E" w:rsidP="006C728E"/>
        </w:tc>
        <w:tc>
          <w:tcPr>
            <w:tcW w:w="3006" w:type="dxa"/>
          </w:tcPr>
          <w:p w14:paraId="7A3C277B" w14:textId="77777777" w:rsidR="006C728E" w:rsidRDefault="006C728E" w:rsidP="006C728E"/>
        </w:tc>
      </w:tr>
      <w:tr w:rsidR="00D418EB" w14:paraId="72F7AC00" w14:textId="77777777" w:rsidTr="77EC13C4">
        <w:tc>
          <w:tcPr>
            <w:tcW w:w="9016" w:type="dxa"/>
            <w:gridSpan w:val="3"/>
            <w:shd w:val="clear" w:color="auto" w:fill="BFBFBF" w:themeFill="background1" w:themeFillShade="BF"/>
          </w:tcPr>
          <w:p w14:paraId="2382FB84" w14:textId="3583758E" w:rsidR="00D418EB" w:rsidRPr="00D418EB" w:rsidRDefault="00D418EB" w:rsidP="006C728E">
            <w:pPr>
              <w:rPr>
                <w:b/>
                <w:bCs/>
              </w:rPr>
            </w:pPr>
            <w:r>
              <w:rPr>
                <w:b/>
                <w:bCs/>
              </w:rPr>
              <w:t xml:space="preserve">Planning your </w:t>
            </w:r>
            <w:r w:rsidRPr="00D418EB">
              <w:rPr>
                <w:b/>
                <w:bCs/>
              </w:rPr>
              <w:t>Return</w:t>
            </w:r>
            <w:r>
              <w:rPr>
                <w:b/>
                <w:bCs/>
              </w:rPr>
              <w:t xml:space="preserve"> </w:t>
            </w:r>
            <w:r w:rsidRPr="00D418EB">
              <w:rPr>
                <w:b/>
                <w:bCs/>
              </w:rPr>
              <w:t>to Work</w:t>
            </w:r>
          </w:p>
        </w:tc>
      </w:tr>
      <w:tr w:rsidR="006C728E" w14:paraId="3399D882" w14:textId="77777777" w:rsidTr="77EC13C4">
        <w:tc>
          <w:tcPr>
            <w:tcW w:w="1413" w:type="dxa"/>
          </w:tcPr>
          <w:p w14:paraId="75D67903" w14:textId="5608B7E0" w:rsidR="006C728E" w:rsidRDefault="006C728E" w:rsidP="006C728E">
            <w:r w:rsidRPr="00EE2845">
              <w:t>Manager &amp; employee</w:t>
            </w:r>
          </w:p>
        </w:tc>
        <w:tc>
          <w:tcPr>
            <w:tcW w:w="4597" w:type="dxa"/>
          </w:tcPr>
          <w:p w14:paraId="119A1F3F" w14:textId="28C559C1" w:rsidR="006C728E" w:rsidRDefault="006C728E" w:rsidP="006C728E">
            <w:r>
              <w:t>Plans for returning to work</w:t>
            </w:r>
            <w:r w:rsidR="001516E3">
              <w:t>.</w:t>
            </w:r>
          </w:p>
          <w:p w14:paraId="3FED6C7D" w14:textId="77777777" w:rsidR="006C728E" w:rsidRDefault="006C728E" w:rsidP="006C728E"/>
        </w:tc>
        <w:tc>
          <w:tcPr>
            <w:tcW w:w="3006" w:type="dxa"/>
          </w:tcPr>
          <w:p w14:paraId="1267CFC1" w14:textId="77777777" w:rsidR="006C728E" w:rsidRDefault="006C728E" w:rsidP="006C728E"/>
        </w:tc>
      </w:tr>
      <w:tr w:rsidR="006C728E" w14:paraId="729057A0" w14:textId="77777777" w:rsidTr="77EC13C4">
        <w:tc>
          <w:tcPr>
            <w:tcW w:w="1413" w:type="dxa"/>
          </w:tcPr>
          <w:p w14:paraId="6BF3AFC4" w14:textId="169117C5" w:rsidR="006C728E" w:rsidRDefault="006C728E" w:rsidP="009D57C7">
            <w:r>
              <w:t>Employee</w:t>
            </w:r>
          </w:p>
        </w:tc>
        <w:tc>
          <w:tcPr>
            <w:tcW w:w="4597" w:type="dxa"/>
          </w:tcPr>
          <w:p w14:paraId="7EAAEAC2" w14:textId="36110D51" w:rsidR="006C728E" w:rsidRPr="00325A89" w:rsidRDefault="006C728E" w:rsidP="006C728E">
            <w:pPr>
              <w:rPr>
                <w:color w:val="FF0000"/>
              </w:rPr>
            </w:pPr>
            <w:r w:rsidRPr="006C728E">
              <w:rPr>
                <w:color w:val="FF0000"/>
              </w:rPr>
              <w:t>On-site nursery / Government tax-free childcare scheme</w:t>
            </w:r>
            <w:r w:rsidR="001516E3">
              <w:rPr>
                <w:color w:val="FF0000"/>
              </w:rPr>
              <w:t>.</w:t>
            </w:r>
          </w:p>
        </w:tc>
        <w:tc>
          <w:tcPr>
            <w:tcW w:w="3006" w:type="dxa"/>
          </w:tcPr>
          <w:p w14:paraId="7DFD1EB7" w14:textId="77777777" w:rsidR="006C728E" w:rsidRDefault="006C728E"/>
        </w:tc>
      </w:tr>
      <w:tr w:rsidR="006C728E" w14:paraId="12083B12" w14:textId="77777777" w:rsidTr="77EC13C4">
        <w:tc>
          <w:tcPr>
            <w:tcW w:w="1413" w:type="dxa"/>
          </w:tcPr>
          <w:p w14:paraId="5BBC35E8" w14:textId="30950351" w:rsidR="006C728E" w:rsidRDefault="006C728E" w:rsidP="009D57C7">
            <w:r>
              <w:t>Employee &amp; manager</w:t>
            </w:r>
          </w:p>
        </w:tc>
        <w:tc>
          <w:tcPr>
            <w:tcW w:w="4597" w:type="dxa"/>
          </w:tcPr>
          <w:p w14:paraId="0FC99864" w14:textId="4738ABDA" w:rsidR="006C728E" w:rsidRDefault="006C728E" w:rsidP="006C728E">
            <w:r>
              <w:t>Option for paid study leave (for academic staff)</w:t>
            </w:r>
            <w:r w:rsidR="001516E3">
              <w:t>.</w:t>
            </w:r>
          </w:p>
          <w:p w14:paraId="5E6CF526" w14:textId="77777777" w:rsidR="006C728E" w:rsidRPr="009D57C7" w:rsidRDefault="006C728E" w:rsidP="006C728E"/>
        </w:tc>
        <w:tc>
          <w:tcPr>
            <w:tcW w:w="3006" w:type="dxa"/>
          </w:tcPr>
          <w:p w14:paraId="150593EA" w14:textId="77777777" w:rsidR="006C728E" w:rsidRDefault="006C728E"/>
        </w:tc>
      </w:tr>
      <w:tr w:rsidR="00985B17" w14:paraId="5C41D25F" w14:textId="77777777" w:rsidTr="77EC13C4">
        <w:tc>
          <w:tcPr>
            <w:tcW w:w="1413" w:type="dxa"/>
          </w:tcPr>
          <w:p w14:paraId="0B309B9F" w14:textId="77777777" w:rsidR="009D57C7" w:rsidRDefault="009D57C7" w:rsidP="009D57C7">
            <w:r>
              <w:t>Employee &amp;</w:t>
            </w:r>
          </w:p>
          <w:p w14:paraId="7F435360" w14:textId="327C852A" w:rsidR="00985B17" w:rsidRDefault="009D57C7" w:rsidP="009D57C7">
            <w:r>
              <w:t>manager</w:t>
            </w:r>
          </w:p>
        </w:tc>
        <w:tc>
          <w:tcPr>
            <w:tcW w:w="4597" w:type="dxa"/>
          </w:tcPr>
          <w:p w14:paraId="6B60E0C6" w14:textId="77777777" w:rsidR="006C728E" w:rsidRDefault="006C728E">
            <w:r>
              <w:t>Discuss options for flexible working.</w:t>
            </w:r>
          </w:p>
          <w:p w14:paraId="54E27433" w14:textId="4723EC95" w:rsidR="00985B17" w:rsidRDefault="009D57C7">
            <w:r w:rsidRPr="009D57C7">
              <w:t xml:space="preserve">To request to alter your working hours/arrangements for your return, you must complete a </w:t>
            </w:r>
            <w:r w:rsidRPr="009D57C7">
              <w:rPr>
                <w:color w:val="FF0000"/>
              </w:rPr>
              <w:t xml:space="preserve">flexible working request </w:t>
            </w:r>
            <w:r w:rsidRPr="009D57C7">
              <w:t>and discuss with your line manager</w:t>
            </w:r>
            <w:r w:rsidR="00325A89">
              <w:t>.</w:t>
            </w:r>
          </w:p>
        </w:tc>
        <w:tc>
          <w:tcPr>
            <w:tcW w:w="3006" w:type="dxa"/>
          </w:tcPr>
          <w:p w14:paraId="0E9098C7" w14:textId="77777777" w:rsidR="00985B17" w:rsidRDefault="00985B17"/>
        </w:tc>
      </w:tr>
      <w:tr w:rsidR="006C728E" w14:paraId="62F976AA" w14:textId="77777777" w:rsidTr="77EC13C4">
        <w:tc>
          <w:tcPr>
            <w:tcW w:w="1413" w:type="dxa"/>
          </w:tcPr>
          <w:p w14:paraId="53A5B774" w14:textId="65AF874D" w:rsidR="006C728E" w:rsidRDefault="006C728E" w:rsidP="009D57C7">
            <w:r w:rsidRPr="006C728E">
              <w:t>Manager &amp; employee</w:t>
            </w:r>
          </w:p>
        </w:tc>
        <w:tc>
          <w:tcPr>
            <w:tcW w:w="4597" w:type="dxa"/>
          </w:tcPr>
          <w:p w14:paraId="177BB46F" w14:textId="07BDFD1B" w:rsidR="006C728E" w:rsidRDefault="641E3FDA" w:rsidP="00B82CD5">
            <w:r>
              <w:t xml:space="preserve">Create a back-to-work plan together </w:t>
            </w:r>
            <w:proofErr w:type="gramStart"/>
            <w:r>
              <w:t>e.g.</w:t>
            </w:r>
            <w:proofErr w:type="gramEnd"/>
            <w:r>
              <w:t xml:space="preserve"> phased return, induction to re-integrate into the team and work</w:t>
            </w:r>
            <w:r w:rsidR="001516E3">
              <w:t>.</w:t>
            </w:r>
          </w:p>
        </w:tc>
        <w:tc>
          <w:tcPr>
            <w:tcW w:w="3006" w:type="dxa"/>
          </w:tcPr>
          <w:p w14:paraId="7FC5D140" w14:textId="77777777" w:rsidR="006C728E" w:rsidRDefault="006C728E"/>
        </w:tc>
      </w:tr>
      <w:tr w:rsidR="006C728E" w14:paraId="01B13F8A" w14:textId="77777777" w:rsidTr="77EC13C4">
        <w:tc>
          <w:tcPr>
            <w:tcW w:w="1413" w:type="dxa"/>
          </w:tcPr>
          <w:p w14:paraId="751E63C5" w14:textId="1DF5BFDC" w:rsidR="006C728E" w:rsidRDefault="006C728E" w:rsidP="009D57C7">
            <w:r>
              <w:t>Manager</w:t>
            </w:r>
          </w:p>
        </w:tc>
        <w:tc>
          <w:tcPr>
            <w:tcW w:w="4597" w:type="dxa"/>
          </w:tcPr>
          <w:p w14:paraId="29E66A30" w14:textId="64259259" w:rsidR="006C728E" w:rsidRDefault="006C728E">
            <w:r>
              <w:t>Arrange teaching cover to enable the individual to have a reduced teaching load on their return</w:t>
            </w:r>
            <w:r w:rsidR="00325A89">
              <w:t xml:space="preserve"> (for academic staff)</w:t>
            </w:r>
            <w:r w:rsidR="001516E3">
              <w:t>.</w:t>
            </w:r>
          </w:p>
        </w:tc>
        <w:tc>
          <w:tcPr>
            <w:tcW w:w="3006" w:type="dxa"/>
          </w:tcPr>
          <w:p w14:paraId="07848364" w14:textId="77777777" w:rsidR="006C728E" w:rsidRDefault="006C728E"/>
        </w:tc>
      </w:tr>
      <w:tr w:rsidR="006C728E" w14:paraId="08296C23" w14:textId="77777777" w:rsidTr="77EC13C4">
        <w:tc>
          <w:tcPr>
            <w:tcW w:w="1413" w:type="dxa"/>
          </w:tcPr>
          <w:p w14:paraId="2AE9F85C" w14:textId="520E903D" w:rsidR="006C728E" w:rsidRDefault="006C728E" w:rsidP="009D57C7">
            <w:r>
              <w:t>Manager &amp; Employee</w:t>
            </w:r>
          </w:p>
        </w:tc>
        <w:tc>
          <w:tcPr>
            <w:tcW w:w="4597" w:type="dxa"/>
          </w:tcPr>
          <w:p w14:paraId="0BD6CAF5" w14:textId="1EA39ACD" w:rsidR="006C728E" w:rsidRDefault="641E3FDA" w:rsidP="006C728E">
            <w:r>
              <w:t>Liaison with HR Services Team/Payroll to confirm return dates etc</w:t>
            </w:r>
            <w:r w:rsidR="001516E3">
              <w:t>.</w:t>
            </w:r>
          </w:p>
          <w:p w14:paraId="6CE9BC3C" w14:textId="6AE68008" w:rsidR="006C728E" w:rsidRDefault="006C728E" w:rsidP="006C728E"/>
        </w:tc>
        <w:tc>
          <w:tcPr>
            <w:tcW w:w="3006" w:type="dxa"/>
          </w:tcPr>
          <w:p w14:paraId="5DE72954" w14:textId="77777777" w:rsidR="006C728E" w:rsidRDefault="006C728E"/>
        </w:tc>
      </w:tr>
      <w:tr w:rsidR="00D418EB" w14:paraId="5C91E759" w14:textId="77777777" w:rsidTr="77EC13C4">
        <w:tc>
          <w:tcPr>
            <w:tcW w:w="1413" w:type="dxa"/>
          </w:tcPr>
          <w:p w14:paraId="24771A70" w14:textId="05BD40E4" w:rsidR="00D418EB" w:rsidRDefault="00D418EB" w:rsidP="009D57C7">
            <w:r>
              <w:t>Employee</w:t>
            </w:r>
          </w:p>
        </w:tc>
        <w:tc>
          <w:tcPr>
            <w:tcW w:w="4597" w:type="dxa"/>
          </w:tcPr>
          <w:p w14:paraId="083E0CAA" w14:textId="54D97EBF" w:rsidR="00D418EB" w:rsidRDefault="00D418EB" w:rsidP="006C728E">
            <w:r w:rsidRPr="00D418EB">
              <w:t xml:space="preserve">Notice to return – if you intend to return </w:t>
            </w:r>
            <w:r w:rsidR="00325A89">
              <w:t xml:space="preserve">at the end of </w:t>
            </w:r>
            <w:r w:rsidRPr="00D418EB">
              <w:t xml:space="preserve">52 weeks you do not need to give any further notice. If you wish to return to work before 52 weeks you must provide at least 8 weeks’ notice in writing to your line manager and </w:t>
            </w:r>
            <w:r>
              <w:t>HR Services</w:t>
            </w:r>
            <w:r w:rsidRPr="00D418EB">
              <w:t xml:space="preserve">. If you wish to end your maternity leave before 52 weeks to take Shared Parental Leave you must provide at least 8 weeks’ notice in writing to your line manager </w:t>
            </w:r>
            <w:r>
              <w:t>HR Services</w:t>
            </w:r>
            <w:r w:rsidRPr="00D418EB">
              <w:t>.</w:t>
            </w:r>
          </w:p>
        </w:tc>
        <w:tc>
          <w:tcPr>
            <w:tcW w:w="3006" w:type="dxa"/>
          </w:tcPr>
          <w:p w14:paraId="4F787E4B" w14:textId="77777777" w:rsidR="00D418EB" w:rsidRDefault="00D418EB"/>
        </w:tc>
      </w:tr>
      <w:tr w:rsidR="00D418EB" w14:paraId="31D3BB93" w14:textId="77777777" w:rsidTr="77EC13C4">
        <w:tc>
          <w:tcPr>
            <w:tcW w:w="1413" w:type="dxa"/>
          </w:tcPr>
          <w:p w14:paraId="5622361C" w14:textId="7CD31BB2" w:rsidR="00D418EB" w:rsidRDefault="00D418EB" w:rsidP="009D57C7">
            <w:r>
              <w:t>Employee</w:t>
            </w:r>
          </w:p>
        </w:tc>
        <w:tc>
          <w:tcPr>
            <w:tcW w:w="4597" w:type="dxa"/>
          </w:tcPr>
          <w:p w14:paraId="7982AA75" w14:textId="0CF4FDA9" w:rsidR="00D418EB" w:rsidRPr="00D418EB" w:rsidRDefault="00D418EB" w:rsidP="006C728E">
            <w:r w:rsidRPr="00D418EB">
              <w:t xml:space="preserve">Consider whether you want to pay pension contributions on your return to work for any unpaid period of leave. Contact </w:t>
            </w:r>
            <w:r w:rsidRPr="00D418EB">
              <w:rPr>
                <w:color w:val="FF0000"/>
              </w:rPr>
              <w:t xml:space="preserve">Payroll </w:t>
            </w:r>
            <w:r w:rsidRPr="00D418EB">
              <w:t>for advice or to make payments.</w:t>
            </w:r>
            <w:r>
              <w:t xml:space="preserve">  </w:t>
            </w:r>
          </w:p>
        </w:tc>
        <w:tc>
          <w:tcPr>
            <w:tcW w:w="3006" w:type="dxa"/>
          </w:tcPr>
          <w:p w14:paraId="24D245FD" w14:textId="77777777" w:rsidR="00D418EB" w:rsidRDefault="00D418EB"/>
        </w:tc>
      </w:tr>
      <w:tr w:rsidR="00985B17" w14:paraId="463B4B6B" w14:textId="77777777" w:rsidTr="77EC13C4">
        <w:tc>
          <w:tcPr>
            <w:tcW w:w="1413" w:type="dxa"/>
          </w:tcPr>
          <w:p w14:paraId="1741DA02" w14:textId="25346ACB" w:rsidR="00985B17" w:rsidRDefault="009D57C7">
            <w:r w:rsidRPr="009D57C7">
              <w:t>Employee</w:t>
            </w:r>
          </w:p>
        </w:tc>
        <w:tc>
          <w:tcPr>
            <w:tcW w:w="4597" w:type="dxa"/>
          </w:tcPr>
          <w:p w14:paraId="54552FA7" w14:textId="587A1756" w:rsidR="00985B17" w:rsidRDefault="009D57C7">
            <w:r w:rsidRPr="009D57C7">
              <w:t>Review your PDR and personal development plans – take stock of where you are and what your goals are, this will make it easier to refresh yourself on your return to work.</w:t>
            </w:r>
          </w:p>
        </w:tc>
        <w:tc>
          <w:tcPr>
            <w:tcW w:w="3006" w:type="dxa"/>
          </w:tcPr>
          <w:p w14:paraId="63120AF5" w14:textId="77777777" w:rsidR="00985B17" w:rsidRDefault="00985B17"/>
        </w:tc>
      </w:tr>
      <w:tr w:rsidR="00D418EB" w14:paraId="383FC7D3" w14:textId="77777777" w:rsidTr="77EC13C4">
        <w:tc>
          <w:tcPr>
            <w:tcW w:w="9016" w:type="dxa"/>
            <w:gridSpan w:val="3"/>
            <w:shd w:val="clear" w:color="auto" w:fill="BFBFBF" w:themeFill="background1" w:themeFillShade="BF"/>
          </w:tcPr>
          <w:p w14:paraId="7B8F01AA" w14:textId="2704C047" w:rsidR="00D418EB" w:rsidRPr="00D418EB" w:rsidRDefault="00D418EB">
            <w:pPr>
              <w:rPr>
                <w:b/>
                <w:bCs/>
              </w:rPr>
            </w:pPr>
            <w:r>
              <w:rPr>
                <w:b/>
                <w:bCs/>
              </w:rPr>
              <w:t>If you decide not to Return to Work</w:t>
            </w:r>
          </w:p>
        </w:tc>
      </w:tr>
      <w:tr w:rsidR="00D418EB" w14:paraId="6609C86F" w14:textId="77777777" w:rsidTr="77EC13C4">
        <w:tc>
          <w:tcPr>
            <w:tcW w:w="1413" w:type="dxa"/>
          </w:tcPr>
          <w:p w14:paraId="1DC88742" w14:textId="01B29B4B" w:rsidR="00D418EB" w:rsidRPr="009D57C7" w:rsidRDefault="00D418EB">
            <w:r>
              <w:t>Employee</w:t>
            </w:r>
          </w:p>
        </w:tc>
        <w:tc>
          <w:tcPr>
            <w:tcW w:w="4597" w:type="dxa"/>
          </w:tcPr>
          <w:p w14:paraId="30F99F62" w14:textId="07E4510D" w:rsidR="00D418EB" w:rsidRPr="009D57C7" w:rsidRDefault="00D418EB">
            <w:r w:rsidRPr="00D418EB">
              <w:t xml:space="preserve">If you decide not to return to work you must resign giving your contractual notice in writing to your line manager and </w:t>
            </w:r>
            <w:r w:rsidR="00325A89">
              <w:t xml:space="preserve">to HR via </w:t>
            </w:r>
            <w:hyperlink r:id="rId8" w:history="1">
              <w:r w:rsidR="00325A89" w:rsidRPr="00706E1F">
                <w:rPr>
                  <w:rStyle w:val="Hyperlink"/>
                </w:rPr>
                <w:t>hrenquiries@bournemouth.ac.uk</w:t>
              </w:r>
            </w:hyperlink>
            <w:r w:rsidR="00325A89">
              <w:t xml:space="preserve"> </w:t>
            </w:r>
            <w:r w:rsidRPr="00D418EB">
              <w:t>. You will be required to repay any payments over SMP, unless you return to work for 12 weeks.</w:t>
            </w:r>
          </w:p>
        </w:tc>
        <w:tc>
          <w:tcPr>
            <w:tcW w:w="3006" w:type="dxa"/>
          </w:tcPr>
          <w:p w14:paraId="7364331D" w14:textId="77777777" w:rsidR="00D418EB" w:rsidRDefault="00D418EB"/>
        </w:tc>
      </w:tr>
      <w:tr w:rsidR="00D418EB" w14:paraId="0B288F22" w14:textId="77777777" w:rsidTr="77EC13C4">
        <w:tc>
          <w:tcPr>
            <w:tcW w:w="1413" w:type="dxa"/>
          </w:tcPr>
          <w:p w14:paraId="5B5B716C" w14:textId="6F07F4DD" w:rsidR="00D418EB" w:rsidRPr="009D57C7" w:rsidRDefault="00845D06">
            <w:r>
              <w:t>Employee</w:t>
            </w:r>
          </w:p>
        </w:tc>
        <w:tc>
          <w:tcPr>
            <w:tcW w:w="4597" w:type="dxa"/>
          </w:tcPr>
          <w:p w14:paraId="5E1B2907" w14:textId="56424381" w:rsidR="00D418EB" w:rsidRPr="009D57C7" w:rsidRDefault="00845D06">
            <w:r w:rsidRPr="00845D06">
              <w:t>If your FTC ends during your leave, you do not need to do anything further. Any outstanding SMP owing will be paid to you.</w:t>
            </w:r>
          </w:p>
        </w:tc>
        <w:tc>
          <w:tcPr>
            <w:tcW w:w="3006" w:type="dxa"/>
          </w:tcPr>
          <w:p w14:paraId="5301E7DB" w14:textId="77777777" w:rsidR="00D418EB" w:rsidRDefault="00D418EB"/>
        </w:tc>
      </w:tr>
    </w:tbl>
    <w:p w14:paraId="63654214" w14:textId="299E19C8" w:rsidR="641E3FDA" w:rsidRDefault="641E3FDA" w:rsidP="641E3FDA">
      <w:pPr>
        <w:rPr>
          <w:b/>
          <w:bCs/>
        </w:rPr>
      </w:pPr>
    </w:p>
    <w:p w14:paraId="7F4CB640" w14:textId="11F022D6" w:rsidR="00B82CD5" w:rsidRPr="00B82CD5" w:rsidRDefault="00B82CD5" w:rsidP="00B82CD5">
      <w:pPr>
        <w:rPr>
          <w:b/>
          <w:bCs/>
        </w:rPr>
      </w:pPr>
      <w:r w:rsidRPr="00B82CD5">
        <w:rPr>
          <w:b/>
          <w:bCs/>
        </w:rPr>
        <w:t>Return to Work Interview Checklist for Maternity, Adoption and Shared Parental Leave</w:t>
      </w:r>
    </w:p>
    <w:p w14:paraId="3C4A1553" w14:textId="51423A5E" w:rsidR="006E4B76" w:rsidRDefault="641E3FDA" w:rsidP="00B82CD5">
      <w:r>
        <w:t>Following a period of maternity, adoption or shared parental leave it is important to ensure that the employee is supported back into work. The purpose of such an interview is to help them to settle back into their role as smoothly and quickly as possible. Please discuss the following either on return to work or during a KIT/SPLIT day. Agree and note down any further steps which should be taken.</w:t>
      </w:r>
    </w:p>
    <w:tbl>
      <w:tblPr>
        <w:tblStyle w:val="TableGrid"/>
        <w:tblW w:w="0" w:type="auto"/>
        <w:tblLook w:val="04A0" w:firstRow="1" w:lastRow="0" w:firstColumn="1" w:lastColumn="0" w:noHBand="0" w:noVBand="1"/>
      </w:tblPr>
      <w:tblGrid>
        <w:gridCol w:w="4508"/>
        <w:gridCol w:w="4508"/>
      </w:tblGrid>
      <w:tr w:rsidR="00B82CD5" w14:paraId="7848E9A1" w14:textId="77777777" w:rsidTr="00B82CD5">
        <w:tc>
          <w:tcPr>
            <w:tcW w:w="4508" w:type="dxa"/>
          </w:tcPr>
          <w:p w14:paraId="23617375" w14:textId="40C35084" w:rsidR="00B82CD5" w:rsidRDefault="00B82CD5" w:rsidP="00B82CD5">
            <w:r w:rsidRPr="00B82CD5">
              <w:t>How long have you been away from work?</w:t>
            </w:r>
          </w:p>
        </w:tc>
        <w:tc>
          <w:tcPr>
            <w:tcW w:w="4508" w:type="dxa"/>
          </w:tcPr>
          <w:p w14:paraId="6C970287" w14:textId="77777777" w:rsidR="00B82CD5" w:rsidRDefault="00B82CD5" w:rsidP="00B82CD5"/>
        </w:tc>
      </w:tr>
      <w:tr w:rsidR="00B82CD5" w14:paraId="46EE8E46" w14:textId="77777777" w:rsidTr="00B82CD5">
        <w:tc>
          <w:tcPr>
            <w:tcW w:w="4508" w:type="dxa"/>
          </w:tcPr>
          <w:p w14:paraId="4EDDE983" w14:textId="59000E9E" w:rsidR="00B82CD5" w:rsidRDefault="00B82CD5" w:rsidP="00B82CD5">
            <w:r>
              <w:t>Did you undertake any keeping in touch days? How beneficial were they?</w:t>
            </w:r>
          </w:p>
          <w:p w14:paraId="2037B79B" w14:textId="4C1F2091" w:rsidR="00B82CD5" w:rsidRDefault="00B82CD5" w:rsidP="00B82CD5">
            <w:r>
              <w:t>(</w:t>
            </w:r>
            <w:proofErr w:type="gramStart"/>
            <w:r>
              <w:t>to</w:t>
            </w:r>
            <w:proofErr w:type="gramEnd"/>
            <w:r>
              <w:t xml:space="preserve"> claim payment please email </w:t>
            </w:r>
            <w:hyperlink r:id="rId9" w:history="1">
              <w:r w:rsidRPr="00115ADD">
                <w:rPr>
                  <w:rStyle w:val="Hyperlink"/>
                </w:rPr>
                <w:t>hrenquiries@bournemouth.ac.uk</w:t>
              </w:r>
            </w:hyperlink>
            <w:r>
              <w:t xml:space="preserve"> with the dates and details).</w:t>
            </w:r>
          </w:p>
        </w:tc>
        <w:tc>
          <w:tcPr>
            <w:tcW w:w="4508" w:type="dxa"/>
          </w:tcPr>
          <w:p w14:paraId="148B815D" w14:textId="77777777" w:rsidR="00B82CD5" w:rsidRDefault="00B82CD5" w:rsidP="00B82CD5"/>
        </w:tc>
      </w:tr>
      <w:tr w:rsidR="00B82CD5" w14:paraId="5101AAD3" w14:textId="77777777" w:rsidTr="00B82CD5">
        <w:tc>
          <w:tcPr>
            <w:tcW w:w="4508" w:type="dxa"/>
          </w:tcPr>
          <w:p w14:paraId="48D4E3D4" w14:textId="765338AB" w:rsidR="00B82CD5" w:rsidRDefault="00B82CD5" w:rsidP="00B82CD5">
            <w:r>
              <w:t>Do you have any childcare issues causing you concern? Are you aware of the support available through the University? (</w:t>
            </w:r>
            <w:proofErr w:type="gramStart"/>
            <w:r>
              <w:t>childcare</w:t>
            </w:r>
            <w:proofErr w:type="gramEnd"/>
            <w:r>
              <w:t xml:space="preserve"> vouchers/on site nursery)</w:t>
            </w:r>
            <w:r w:rsidR="001516E3">
              <w:t>.</w:t>
            </w:r>
          </w:p>
        </w:tc>
        <w:tc>
          <w:tcPr>
            <w:tcW w:w="4508" w:type="dxa"/>
          </w:tcPr>
          <w:p w14:paraId="2A351209" w14:textId="77777777" w:rsidR="00B82CD5" w:rsidRDefault="00B82CD5" w:rsidP="00B82CD5"/>
        </w:tc>
      </w:tr>
      <w:tr w:rsidR="00B82CD5" w14:paraId="5903A43E" w14:textId="77777777" w:rsidTr="00B82CD5">
        <w:tc>
          <w:tcPr>
            <w:tcW w:w="4508" w:type="dxa"/>
          </w:tcPr>
          <w:p w14:paraId="0FF4143D" w14:textId="0CCF4821" w:rsidR="00B82CD5" w:rsidRDefault="00B82CD5" w:rsidP="00B82CD5">
            <w:r>
              <w:t xml:space="preserve">Signpost to any applicable policies, </w:t>
            </w:r>
            <w:proofErr w:type="gramStart"/>
            <w:r>
              <w:t>e.g.</w:t>
            </w:r>
            <w:proofErr w:type="gramEnd"/>
            <w:r>
              <w:t xml:space="preserve"> </w:t>
            </w:r>
            <w:r w:rsidRPr="00B82CD5">
              <w:rPr>
                <w:color w:val="FF0000"/>
              </w:rPr>
              <w:t>Parental Leave, Emergency Leave</w:t>
            </w:r>
            <w:r>
              <w:t>.</w:t>
            </w:r>
          </w:p>
        </w:tc>
        <w:tc>
          <w:tcPr>
            <w:tcW w:w="4508" w:type="dxa"/>
          </w:tcPr>
          <w:p w14:paraId="21B933C4" w14:textId="77777777" w:rsidR="00B82CD5" w:rsidRDefault="00B82CD5" w:rsidP="00B82CD5"/>
        </w:tc>
      </w:tr>
      <w:tr w:rsidR="00B82CD5" w14:paraId="504B5BAC" w14:textId="77777777" w:rsidTr="00B82CD5">
        <w:tc>
          <w:tcPr>
            <w:tcW w:w="4508" w:type="dxa"/>
          </w:tcPr>
          <w:p w14:paraId="48034C66" w14:textId="60CA97A1" w:rsidR="00B82CD5" w:rsidRDefault="00B82CD5" w:rsidP="00B82CD5">
            <w:r>
              <w:t>Have you had any health problems whilst away? Is there any condition which is still causing concern?</w:t>
            </w:r>
          </w:p>
        </w:tc>
        <w:tc>
          <w:tcPr>
            <w:tcW w:w="4508" w:type="dxa"/>
          </w:tcPr>
          <w:p w14:paraId="4196C689" w14:textId="77777777" w:rsidR="00B82CD5" w:rsidRDefault="00B82CD5" w:rsidP="00B82CD5"/>
        </w:tc>
      </w:tr>
      <w:tr w:rsidR="00B82CD5" w14:paraId="3E6A1A71" w14:textId="77777777" w:rsidTr="00B82CD5">
        <w:tc>
          <w:tcPr>
            <w:tcW w:w="4508" w:type="dxa"/>
          </w:tcPr>
          <w:p w14:paraId="7608B085" w14:textId="34682BC1" w:rsidR="00B82CD5" w:rsidRDefault="00B82CD5" w:rsidP="00B82CD5">
            <w:r>
              <w:t>Do you need to be referred to Occupational Health, Counselling or Disability Support Office?</w:t>
            </w:r>
          </w:p>
        </w:tc>
        <w:tc>
          <w:tcPr>
            <w:tcW w:w="4508" w:type="dxa"/>
          </w:tcPr>
          <w:p w14:paraId="4668D2C1" w14:textId="77777777" w:rsidR="00B82CD5" w:rsidRDefault="00B82CD5" w:rsidP="00B82CD5"/>
        </w:tc>
      </w:tr>
      <w:tr w:rsidR="00B82CD5" w14:paraId="4E8E07C1" w14:textId="77777777" w:rsidTr="00B82CD5">
        <w:tc>
          <w:tcPr>
            <w:tcW w:w="4508" w:type="dxa"/>
          </w:tcPr>
          <w:p w14:paraId="07854336" w14:textId="6BE3B67B" w:rsidR="00B82CD5" w:rsidRDefault="00B82CD5" w:rsidP="00B82CD5">
            <w:r>
              <w:t>Are any adjustments in the workplace required? (</w:t>
            </w:r>
            <w:proofErr w:type="gramStart"/>
            <w:r>
              <w:t>e.g.</w:t>
            </w:r>
            <w:proofErr w:type="gramEnd"/>
            <w:r>
              <w:t xml:space="preserve"> for breast feeding).</w:t>
            </w:r>
          </w:p>
        </w:tc>
        <w:tc>
          <w:tcPr>
            <w:tcW w:w="4508" w:type="dxa"/>
          </w:tcPr>
          <w:p w14:paraId="1E702026" w14:textId="77777777" w:rsidR="00B82CD5" w:rsidRDefault="00B82CD5" w:rsidP="00B82CD5"/>
        </w:tc>
      </w:tr>
      <w:tr w:rsidR="00B82CD5" w14:paraId="7A41ECB2" w14:textId="77777777" w:rsidTr="00B82CD5">
        <w:tc>
          <w:tcPr>
            <w:tcW w:w="4508" w:type="dxa"/>
          </w:tcPr>
          <w:p w14:paraId="39CC4890" w14:textId="0FE907C1" w:rsidR="00B82CD5" w:rsidRDefault="00B82CD5" w:rsidP="00B82CD5">
            <w:r>
              <w:t xml:space="preserve">Discuss and clarify work pattern and </w:t>
            </w:r>
            <w:r w:rsidR="0025697A">
              <w:t>effect</w:t>
            </w:r>
            <w:r>
              <w:t xml:space="preserve"> on the role requirements, if returning to different hours.  Are any adjustments required to the role?</w:t>
            </w:r>
          </w:p>
        </w:tc>
        <w:tc>
          <w:tcPr>
            <w:tcW w:w="4508" w:type="dxa"/>
          </w:tcPr>
          <w:p w14:paraId="6D0880CB" w14:textId="77777777" w:rsidR="00B82CD5" w:rsidRDefault="00B82CD5" w:rsidP="00B82CD5"/>
        </w:tc>
      </w:tr>
      <w:tr w:rsidR="00B82CD5" w14:paraId="5EBC79A8" w14:textId="77777777" w:rsidTr="00B82CD5">
        <w:tc>
          <w:tcPr>
            <w:tcW w:w="4508" w:type="dxa"/>
          </w:tcPr>
          <w:p w14:paraId="126EA2B3" w14:textId="3C9374C0" w:rsidR="00B82CD5" w:rsidRDefault="00B82CD5" w:rsidP="00B82CD5">
            <w:r>
              <w:t>Update on any changes which have occurred in the workplace during your absence (for example – introduce to any new staff; explain any changes in structure, procedures, etc).</w:t>
            </w:r>
          </w:p>
        </w:tc>
        <w:tc>
          <w:tcPr>
            <w:tcW w:w="4508" w:type="dxa"/>
          </w:tcPr>
          <w:p w14:paraId="39647A81" w14:textId="77777777" w:rsidR="00B82CD5" w:rsidRDefault="00B82CD5" w:rsidP="00B82CD5"/>
        </w:tc>
      </w:tr>
      <w:tr w:rsidR="00B82CD5" w14:paraId="4D0CA75C" w14:textId="77777777" w:rsidTr="00B82CD5">
        <w:tc>
          <w:tcPr>
            <w:tcW w:w="4508" w:type="dxa"/>
          </w:tcPr>
          <w:p w14:paraId="21A2D2D0" w14:textId="5E28F923" w:rsidR="00B82CD5" w:rsidRDefault="00B82CD5" w:rsidP="00B82CD5">
            <w:r>
              <w:t>Update on the role, any work that has been undertaken in your absence and what current work is required.</w:t>
            </w:r>
          </w:p>
        </w:tc>
        <w:tc>
          <w:tcPr>
            <w:tcW w:w="4508" w:type="dxa"/>
          </w:tcPr>
          <w:p w14:paraId="7E7E443C" w14:textId="77777777" w:rsidR="00B82CD5" w:rsidRDefault="00B82CD5" w:rsidP="00B82CD5"/>
        </w:tc>
      </w:tr>
      <w:tr w:rsidR="00B82CD5" w14:paraId="402555CF" w14:textId="77777777" w:rsidTr="00B82CD5">
        <w:tc>
          <w:tcPr>
            <w:tcW w:w="4508" w:type="dxa"/>
          </w:tcPr>
          <w:p w14:paraId="40F80EED" w14:textId="26B6657F" w:rsidR="00B82CD5" w:rsidRDefault="00B82CD5" w:rsidP="00B82CD5">
            <w:r w:rsidRPr="00B82CD5">
              <w:t>Is any training required to bring you back up to speed?</w:t>
            </w:r>
          </w:p>
        </w:tc>
        <w:tc>
          <w:tcPr>
            <w:tcW w:w="4508" w:type="dxa"/>
          </w:tcPr>
          <w:p w14:paraId="0761707E" w14:textId="77777777" w:rsidR="00B82CD5" w:rsidRDefault="00B82CD5" w:rsidP="00B82CD5"/>
        </w:tc>
      </w:tr>
      <w:tr w:rsidR="00B82CD5" w14:paraId="00534584" w14:textId="77777777" w:rsidTr="00B82CD5">
        <w:tc>
          <w:tcPr>
            <w:tcW w:w="4508" w:type="dxa"/>
          </w:tcPr>
          <w:p w14:paraId="2F0C4935" w14:textId="71B1FF4A" w:rsidR="00B82CD5" w:rsidRDefault="00B82CD5" w:rsidP="00B82CD5">
            <w:r w:rsidRPr="00B82CD5">
              <w:t>Coaching / mentoring options</w:t>
            </w:r>
            <w:r w:rsidR="001516E3">
              <w:t>.</w:t>
            </w:r>
          </w:p>
        </w:tc>
        <w:tc>
          <w:tcPr>
            <w:tcW w:w="4508" w:type="dxa"/>
          </w:tcPr>
          <w:p w14:paraId="056149A7" w14:textId="77777777" w:rsidR="00B82CD5" w:rsidRDefault="00B82CD5" w:rsidP="00B82CD5"/>
        </w:tc>
      </w:tr>
      <w:tr w:rsidR="00B82CD5" w14:paraId="7FF0C975" w14:textId="77777777" w:rsidTr="00B82CD5">
        <w:tc>
          <w:tcPr>
            <w:tcW w:w="4508" w:type="dxa"/>
          </w:tcPr>
          <w:p w14:paraId="5AFD2E6E" w14:textId="549BADCC" w:rsidR="00B82CD5" w:rsidRDefault="00B82CD5" w:rsidP="00B82CD5">
            <w:r w:rsidRPr="00B82CD5">
              <w:t>Time to refresh skills and rebuild social contacts</w:t>
            </w:r>
            <w:r w:rsidR="001516E3">
              <w:t>.</w:t>
            </w:r>
          </w:p>
        </w:tc>
        <w:tc>
          <w:tcPr>
            <w:tcW w:w="4508" w:type="dxa"/>
          </w:tcPr>
          <w:p w14:paraId="3DEB1E28" w14:textId="77777777" w:rsidR="00B82CD5" w:rsidRDefault="00B82CD5" w:rsidP="00B82CD5"/>
        </w:tc>
      </w:tr>
      <w:tr w:rsidR="00B82CD5" w14:paraId="070094C5" w14:textId="77777777" w:rsidTr="00B82CD5">
        <w:tc>
          <w:tcPr>
            <w:tcW w:w="4508" w:type="dxa"/>
          </w:tcPr>
          <w:p w14:paraId="0FDA0B30" w14:textId="736744F2" w:rsidR="00B82CD5" w:rsidRPr="00B82CD5" w:rsidRDefault="00573BB0" w:rsidP="00B82CD5">
            <w:r w:rsidRPr="00573BB0">
              <w:t>Reduced teaching (for academic staff)</w:t>
            </w:r>
            <w:r w:rsidR="001516E3">
              <w:t>.</w:t>
            </w:r>
          </w:p>
        </w:tc>
        <w:tc>
          <w:tcPr>
            <w:tcW w:w="4508" w:type="dxa"/>
          </w:tcPr>
          <w:p w14:paraId="3AEBE6C3" w14:textId="77777777" w:rsidR="00B82CD5" w:rsidRDefault="00B82CD5" w:rsidP="00B82CD5"/>
        </w:tc>
      </w:tr>
      <w:tr w:rsidR="00B82CD5" w14:paraId="6B5E562F" w14:textId="77777777" w:rsidTr="00B82CD5">
        <w:tc>
          <w:tcPr>
            <w:tcW w:w="4508" w:type="dxa"/>
          </w:tcPr>
          <w:p w14:paraId="41D68B0D" w14:textId="5BCCEFF3" w:rsidR="00B82CD5" w:rsidRPr="00B82CD5" w:rsidRDefault="00573BB0" w:rsidP="00B82CD5">
            <w:r w:rsidRPr="00573BB0">
              <w:lastRenderedPageBreak/>
              <w:t>Provide informal feedback to rebuild confidence</w:t>
            </w:r>
            <w:r w:rsidR="001516E3">
              <w:t>.</w:t>
            </w:r>
          </w:p>
        </w:tc>
        <w:tc>
          <w:tcPr>
            <w:tcW w:w="4508" w:type="dxa"/>
          </w:tcPr>
          <w:p w14:paraId="5EA14198" w14:textId="77777777" w:rsidR="00B82CD5" w:rsidRDefault="00B82CD5" w:rsidP="00B82CD5"/>
        </w:tc>
      </w:tr>
      <w:tr w:rsidR="00B82CD5" w14:paraId="265A1B23" w14:textId="77777777" w:rsidTr="00B82CD5">
        <w:tc>
          <w:tcPr>
            <w:tcW w:w="4508" w:type="dxa"/>
            <w:shd w:val="clear" w:color="auto" w:fill="BFBFBF" w:themeFill="background1" w:themeFillShade="BF"/>
          </w:tcPr>
          <w:p w14:paraId="4E2259BB" w14:textId="67C5276D" w:rsidR="00B82CD5" w:rsidRDefault="00B82CD5" w:rsidP="00B82CD5">
            <w:r w:rsidRPr="00B82CD5">
              <w:t>Employee name:</w:t>
            </w:r>
          </w:p>
        </w:tc>
        <w:tc>
          <w:tcPr>
            <w:tcW w:w="4508" w:type="dxa"/>
            <w:shd w:val="clear" w:color="auto" w:fill="BFBFBF" w:themeFill="background1" w:themeFillShade="BF"/>
          </w:tcPr>
          <w:p w14:paraId="1E4267A5" w14:textId="77777777" w:rsidR="00B82CD5" w:rsidRDefault="00B82CD5" w:rsidP="00B82CD5">
            <w:r>
              <w:t>Manager name:</w:t>
            </w:r>
          </w:p>
          <w:p w14:paraId="16D93886" w14:textId="61809E36" w:rsidR="00B82CD5" w:rsidRDefault="00B82CD5" w:rsidP="00B82CD5"/>
        </w:tc>
      </w:tr>
    </w:tbl>
    <w:p w14:paraId="3ECBADC8" w14:textId="0AF8AC09" w:rsidR="006E4B76" w:rsidRDefault="006E4B76" w:rsidP="0025697A"/>
    <w:sectPr w:rsidR="006E4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3D9B" w14:textId="77777777" w:rsidR="00815642" w:rsidRDefault="00815642" w:rsidP="00815642">
      <w:pPr>
        <w:spacing w:after="0" w:line="240" w:lineRule="auto"/>
      </w:pPr>
      <w:r>
        <w:separator/>
      </w:r>
    </w:p>
  </w:endnote>
  <w:endnote w:type="continuationSeparator" w:id="0">
    <w:p w14:paraId="6B664C58" w14:textId="77777777" w:rsidR="00815642" w:rsidRDefault="00815642" w:rsidP="0081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346E" w14:textId="77777777" w:rsidR="00815642" w:rsidRDefault="00815642" w:rsidP="00815642">
      <w:pPr>
        <w:spacing w:after="0" w:line="240" w:lineRule="auto"/>
      </w:pPr>
      <w:r>
        <w:separator/>
      </w:r>
    </w:p>
  </w:footnote>
  <w:footnote w:type="continuationSeparator" w:id="0">
    <w:p w14:paraId="74C3CE51" w14:textId="77777777" w:rsidR="00815642" w:rsidRDefault="00815642" w:rsidP="00815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DD"/>
    <w:rsid w:val="00054E58"/>
    <w:rsid w:val="001516E3"/>
    <w:rsid w:val="0025697A"/>
    <w:rsid w:val="00325A89"/>
    <w:rsid w:val="003C37DD"/>
    <w:rsid w:val="003E7014"/>
    <w:rsid w:val="00573BB0"/>
    <w:rsid w:val="006C0055"/>
    <w:rsid w:val="006C728E"/>
    <w:rsid w:val="006E4B76"/>
    <w:rsid w:val="00815642"/>
    <w:rsid w:val="00845D06"/>
    <w:rsid w:val="009010DD"/>
    <w:rsid w:val="0095403E"/>
    <w:rsid w:val="00963357"/>
    <w:rsid w:val="00972322"/>
    <w:rsid w:val="00985B17"/>
    <w:rsid w:val="009D415C"/>
    <w:rsid w:val="009D57C7"/>
    <w:rsid w:val="00B33A75"/>
    <w:rsid w:val="00B65D09"/>
    <w:rsid w:val="00B82CD5"/>
    <w:rsid w:val="00CB6DEA"/>
    <w:rsid w:val="00D418EB"/>
    <w:rsid w:val="00E63341"/>
    <w:rsid w:val="00F144A3"/>
    <w:rsid w:val="25D7089D"/>
    <w:rsid w:val="2A1B94AF"/>
    <w:rsid w:val="641E3FDA"/>
    <w:rsid w:val="77EC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E8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DEA"/>
    <w:rPr>
      <w:sz w:val="16"/>
      <w:szCs w:val="16"/>
    </w:rPr>
  </w:style>
  <w:style w:type="paragraph" w:styleId="CommentText">
    <w:name w:val="annotation text"/>
    <w:basedOn w:val="Normal"/>
    <w:link w:val="CommentTextChar"/>
    <w:uiPriority w:val="99"/>
    <w:semiHidden/>
    <w:unhideWhenUsed/>
    <w:rsid w:val="00CB6DEA"/>
    <w:pPr>
      <w:spacing w:line="240" w:lineRule="auto"/>
    </w:pPr>
    <w:rPr>
      <w:sz w:val="20"/>
      <w:szCs w:val="20"/>
    </w:rPr>
  </w:style>
  <w:style w:type="character" w:customStyle="1" w:styleId="CommentTextChar">
    <w:name w:val="Comment Text Char"/>
    <w:basedOn w:val="DefaultParagraphFont"/>
    <w:link w:val="CommentText"/>
    <w:uiPriority w:val="99"/>
    <w:semiHidden/>
    <w:rsid w:val="00CB6DEA"/>
    <w:rPr>
      <w:sz w:val="20"/>
      <w:szCs w:val="20"/>
    </w:rPr>
  </w:style>
  <w:style w:type="paragraph" w:styleId="CommentSubject">
    <w:name w:val="annotation subject"/>
    <w:basedOn w:val="CommentText"/>
    <w:next w:val="CommentText"/>
    <w:link w:val="CommentSubjectChar"/>
    <w:uiPriority w:val="99"/>
    <w:semiHidden/>
    <w:unhideWhenUsed/>
    <w:rsid w:val="00CB6DEA"/>
    <w:rPr>
      <w:b/>
      <w:bCs/>
    </w:rPr>
  </w:style>
  <w:style w:type="character" w:customStyle="1" w:styleId="CommentSubjectChar">
    <w:name w:val="Comment Subject Char"/>
    <w:basedOn w:val="CommentTextChar"/>
    <w:link w:val="CommentSubject"/>
    <w:uiPriority w:val="99"/>
    <w:semiHidden/>
    <w:rsid w:val="00CB6DEA"/>
    <w:rPr>
      <w:b/>
      <w:bCs/>
      <w:sz w:val="20"/>
      <w:szCs w:val="20"/>
    </w:rPr>
  </w:style>
  <w:style w:type="paragraph" w:styleId="BalloonText">
    <w:name w:val="Balloon Text"/>
    <w:basedOn w:val="Normal"/>
    <w:link w:val="BalloonTextChar"/>
    <w:uiPriority w:val="99"/>
    <w:semiHidden/>
    <w:unhideWhenUsed/>
    <w:rsid w:val="00CB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EA"/>
    <w:rPr>
      <w:rFonts w:ascii="Segoe UI" w:hAnsi="Segoe UI" w:cs="Segoe UI"/>
      <w:sz w:val="18"/>
      <w:szCs w:val="18"/>
    </w:rPr>
  </w:style>
  <w:style w:type="character" w:styleId="Hyperlink">
    <w:name w:val="Hyperlink"/>
    <w:basedOn w:val="DefaultParagraphFont"/>
    <w:uiPriority w:val="99"/>
    <w:unhideWhenUsed/>
    <w:rsid w:val="00985B17"/>
    <w:rPr>
      <w:color w:val="0563C1" w:themeColor="hyperlink"/>
      <w:u w:val="single"/>
    </w:rPr>
  </w:style>
  <w:style w:type="character" w:styleId="UnresolvedMention">
    <w:name w:val="Unresolved Mention"/>
    <w:basedOn w:val="DefaultParagraphFont"/>
    <w:uiPriority w:val="99"/>
    <w:semiHidden/>
    <w:unhideWhenUsed/>
    <w:rsid w:val="00985B17"/>
    <w:rPr>
      <w:color w:val="605E5C"/>
      <w:shd w:val="clear" w:color="auto" w:fill="E1DFDD"/>
    </w:rPr>
  </w:style>
  <w:style w:type="character" w:styleId="FollowedHyperlink">
    <w:name w:val="FollowedHyperlink"/>
    <w:basedOn w:val="DefaultParagraphFont"/>
    <w:uiPriority w:val="99"/>
    <w:semiHidden/>
    <w:unhideWhenUsed/>
    <w:rsid w:val="00054E58"/>
    <w:rPr>
      <w:color w:val="954F72" w:themeColor="followedHyperlink"/>
      <w:u w:val="single"/>
    </w:rPr>
  </w:style>
  <w:style w:type="paragraph" w:styleId="Revision">
    <w:name w:val="Revision"/>
    <w:hidden/>
    <w:uiPriority w:val="99"/>
    <w:semiHidden/>
    <w:rsid w:val="001516E3"/>
    <w:pPr>
      <w:spacing w:after="0" w:line="240" w:lineRule="auto"/>
    </w:pPr>
  </w:style>
  <w:style w:type="paragraph" w:styleId="Header">
    <w:name w:val="header"/>
    <w:basedOn w:val="Normal"/>
    <w:link w:val="HeaderChar"/>
    <w:uiPriority w:val="99"/>
    <w:unhideWhenUsed/>
    <w:rsid w:val="0081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642"/>
  </w:style>
  <w:style w:type="paragraph" w:styleId="Footer">
    <w:name w:val="footer"/>
    <w:basedOn w:val="Normal"/>
    <w:link w:val="FooterChar"/>
    <w:uiPriority w:val="99"/>
    <w:unhideWhenUsed/>
    <w:rsid w:val="0081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bournemouth.ac.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hrenquiries@bournemouth.ac.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ffintranet.bournemouth.ac.uk/workingatbu/healthsafetywellbeing/hsfire/newexpectantmothers/"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renquiries@bournemouth.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2022-10-14T16:13:22+00:00</Published_x0020_Date>
    <Description0 xmlns="D259749B-A2FA-4762-BAAE-748A846B9902" xsi:nil="true"/>
    <Expiry_x0020_Date xmlns="D259749B-A2FA-4762-BAAE-748A846B9902" xsi:nil="true"/>
    <_dlc_DocId xmlns="7845b4e5-581f-4554-8843-a411c9829904">ZXDD766ENQDJ-737846793-3600</_dlc_DocId>
    <_dlc_DocIdUrl xmlns="7845b4e5-581f-4554-8843-a411c9829904">
      <Url>https://intranetsp.bournemouth.ac.uk/_layouts/15/DocIdRedir.aspx?ID=ZXDD766ENQDJ-737846793-3600</Url>
      <Description>ZXDD766ENQDJ-737846793-3600</Description>
    </_dlc_DocIdUrl>
  </documentManagement>
</p:properties>
</file>

<file path=customXml/itemProps1.xml><?xml version="1.0" encoding="utf-8"?>
<ds:datastoreItem xmlns:ds="http://schemas.openxmlformats.org/officeDocument/2006/customXml" ds:itemID="{72A2F255-35E5-4A3E-8B13-266A9A3E98D2}"/>
</file>

<file path=customXml/itemProps2.xml><?xml version="1.0" encoding="utf-8"?>
<ds:datastoreItem xmlns:ds="http://schemas.openxmlformats.org/officeDocument/2006/customXml" ds:itemID="{4F2A6511-0614-4CC8-B511-EBC7D4DDCA33}"/>
</file>

<file path=customXml/itemProps3.xml><?xml version="1.0" encoding="utf-8"?>
<ds:datastoreItem xmlns:ds="http://schemas.openxmlformats.org/officeDocument/2006/customXml" ds:itemID="{ECC4D7DB-74E3-4846-8D84-FFE58C5806B8}"/>
</file>

<file path=customXml/itemProps4.xml><?xml version="1.0" encoding="utf-8"?>
<ds:datastoreItem xmlns:ds="http://schemas.openxmlformats.org/officeDocument/2006/customXml" ds:itemID="{CB594C31-BF20-432F-A9B2-57C25AEC9576}"/>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2022-07-12T11:02:00Z</dcterms:created>
  <dcterms:modified xsi:type="dcterms:W3CDTF">2022-07-12T11:02:00Z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159ee999-e16b-4675-824a-3cd5c317754c</vt:lpwstr>
  </property>
</Properties>
</file>