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35F74" w14:textId="77777777" w:rsidR="003F2B67" w:rsidRDefault="003F2B67">
      <w:pPr>
        <w:rPr>
          <w:rFonts w:ascii="Arial" w:hAnsi="Arial" w:cs="Arial"/>
        </w:rPr>
      </w:pPr>
      <w:r>
        <w:rPr>
          <w:noProof/>
        </w:rPr>
        <mc:AlternateContent>
          <mc:Choice Requires="wps">
            <w:drawing>
              <wp:anchor distT="0" distB="0" distL="114300" distR="114300" simplePos="0" relativeHeight="251659264" behindDoc="0" locked="0" layoutInCell="1" allowOverlap="1" wp14:anchorId="5D635FAB" wp14:editId="5D635FAC">
                <wp:simplePos x="0" y="0"/>
                <wp:positionH relativeFrom="column">
                  <wp:posOffset>-274320</wp:posOffset>
                </wp:positionH>
                <wp:positionV relativeFrom="paragraph">
                  <wp:posOffset>-431166</wp:posOffset>
                </wp:positionV>
                <wp:extent cx="6705600" cy="170497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704975"/>
                        </a:xfrm>
                        <a:prstGeom prst="rect">
                          <a:avLst/>
                        </a:prstGeom>
                        <a:solidFill>
                          <a:srgbClr val="FFFFFF"/>
                        </a:solidFill>
                        <a:ln w="9525">
                          <a:solidFill>
                            <a:srgbClr val="000000"/>
                          </a:solidFill>
                          <a:miter lim="800000"/>
                          <a:headEnd/>
                          <a:tailEnd/>
                        </a:ln>
                      </wps:spPr>
                      <wps:txbx>
                        <w:txbxContent>
                          <w:p w14:paraId="5D635FB8" w14:textId="77777777" w:rsidR="004553B5" w:rsidRDefault="009354C3" w:rsidP="004F7CB0">
                            <w:pPr>
                              <w:ind w:left="2160" w:hanging="2160"/>
                              <w:rPr>
                                <w:rFonts w:cs="Arial"/>
                                <w:sz w:val="18"/>
                                <w:szCs w:val="18"/>
                              </w:rPr>
                            </w:pPr>
                            <w:r w:rsidRPr="00895E13">
                              <w:rPr>
                                <w:rFonts w:cs="Arial"/>
                                <w:b/>
                                <w:sz w:val="18"/>
                                <w:szCs w:val="18"/>
                              </w:rPr>
                              <w:t xml:space="preserve">Title: </w:t>
                            </w:r>
                            <w:r>
                              <w:rPr>
                                <w:rFonts w:cs="Arial"/>
                                <w:b/>
                                <w:sz w:val="18"/>
                                <w:szCs w:val="18"/>
                              </w:rPr>
                              <w:t xml:space="preserve"> </w:t>
                            </w:r>
                            <w:r>
                              <w:rPr>
                                <w:rFonts w:cs="Arial"/>
                                <w:b/>
                                <w:sz w:val="18"/>
                                <w:szCs w:val="18"/>
                              </w:rPr>
                              <w:tab/>
                            </w:r>
                            <w:r>
                              <w:rPr>
                                <w:rFonts w:cs="Arial"/>
                                <w:sz w:val="18"/>
                                <w:szCs w:val="18"/>
                              </w:rPr>
                              <w:t>Fire Safety Guidance –</w:t>
                            </w:r>
                            <w:r w:rsidR="004553B5">
                              <w:rPr>
                                <w:rFonts w:cs="Arial"/>
                                <w:sz w:val="18"/>
                                <w:szCs w:val="18"/>
                              </w:rPr>
                              <w:t xml:space="preserve"> </w:t>
                            </w:r>
                            <w:r w:rsidR="004553B5" w:rsidRPr="004553B5">
                              <w:rPr>
                                <w:rFonts w:cs="Arial"/>
                                <w:sz w:val="18"/>
                                <w:szCs w:val="18"/>
                              </w:rPr>
                              <w:t>Tea Point / Small Kitchen Food &amp; Drink</w:t>
                            </w:r>
                          </w:p>
                          <w:p w14:paraId="5D635FB9" w14:textId="77777777" w:rsidR="009354C3" w:rsidRPr="00895E13" w:rsidRDefault="004553B5" w:rsidP="004F7CB0">
                            <w:pPr>
                              <w:ind w:left="2160" w:hanging="2160"/>
                              <w:rPr>
                                <w:rFonts w:cs="Arial"/>
                                <w:b/>
                                <w:sz w:val="18"/>
                                <w:szCs w:val="18"/>
                              </w:rPr>
                            </w:pPr>
                            <w:r w:rsidRPr="004553B5">
                              <w:rPr>
                                <w:rFonts w:cs="Arial"/>
                                <w:sz w:val="18"/>
                                <w:szCs w:val="18"/>
                              </w:rPr>
                              <w:t xml:space="preserve"> </w:t>
                            </w:r>
                            <w:r w:rsidR="009354C3" w:rsidRPr="00895E13">
                              <w:rPr>
                                <w:rFonts w:cs="Arial"/>
                                <w:b/>
                                <w:sz w:val="18"/>
                                <w:szCs w:val="18"/>
                              </w:rPr>
                              <w:t xml:space="preserve">Keywords: </w:t>
                            </w:r>
                            <w:r w:rsidR="009354C3" w:rsidRPr="00895E13">
                              <w:rPr>
                                <w:rFonts w:cs="Arial"/>
                                <w:b/>
                                <w:sz w:val="18"/>
                                <w:szCs w:val="18"/>
                              </w:rPr>
                              <w:tab/>
                            </w:r>
                            <w:r>
                              <w:rPr>
                                <w:rFonts w:cs="Arial"/>
                                <w:sz w:val="18"/>
                                <w:szCs w:val="18"/>
                              </w:rPr>
                              <w:t>K</w:t>
                            </w:r>
                            <w:r w:rsidR="005310B0">
                              <w:rPr>
                                <w:rFonts w:cs="Arial"/>
                                <w:sz w:val="18"/>
                                <w:szCs w:val="18"/>
                              </w:rPr>
                              <w:t>itchen, tea point</w:t>
                            </w:r>
                          </w:p>
                          <w:p w14:paraId="5D635FBA" w14:textId="77777777" w:rsidR="009354C3" w:rsidRPr="00895E13" w:rsidRDefault="009354C3" w:rsidP="00134198">
                            <w:pPr>
                              <w:rPr>
                                <w:rFonts w:cs="Arial"/>
                                <w:b/>
                                <w:sz w:val="18"/>
                                <w:szCs w:val="18"/>
                              </w:rPr>
                            </w:pPr>
                            <w:r w:rsidRPr="00895E13">
                              <w:rPr>
                                <w:rFonts w:cs="Arial"/>
                                <w:b/>
                                <w:sz w:val="18"/>
                                <w:szCs w:val="18"/>
                              </w:rPr>
                              <w:t>Description:</w:t>
                            </w:r>
                            <w:r w:rsidRPr="00895E13">
                              <w:rPr>
                                <w:rFonts w:cs="Arial"/>
                                <w:b/>
                                <w:sz w:val="18"/>
                                <w:szCs w:val="18"/>
                              </w:rPr>
                              <w:tab/>
                            </w:r>
                            <w:r>
                              <w:rPr>
                                <w:rFonts w:cs="Arial"/>
                                <w:b/>
                                <w:sz w:val="18"/>
                                <w:szCs w:val="18"/>
                              </w:rPr>
                              <w:tab/>
                            </w:r>
                            <w:r>
                              <w:rPr>
                                <w:rFonts w:cs="Arial"/>
                                <w:sz w:val="18"/>
                                <w:szCs w:val="18"/>
                              </w:rPr>
                              <w:t xml:space="preserve">Guidance for staff </w:t>
                            </w:r>
                            <w:r w:rsidR="004553B5">
                              <w:rPr>
                                <w:rFonts w:cs="Arial"/>
                                <w:sz w:val="18"/>
                                <w:szCs w:val="18"/>
                              </w:rPr>
                              <w:t>regarding the provision of tea points in office areas</w:t>
                            </w:r>
                          </w:p>
                          <w:p w14:paraId="5D635FBB" w14:textId="77777777" w:rsidR="009354C3" w:rsidRPr="00895E13" w:rsidRDefault="009354C3" w:rsidP="00134198">
                            <w:pPr>
                              <w:rPr>
                                <w:rFonts w:cs="Arial"/>
                                <w:b/>
                                <w:sz w:val="18"/>
                                <w:szCs w:val="18"/>
                              </w:rPr>
                            </w:pPr>
                            <w:r w:rsidRPr="00895E13">
                              <w:rPr>
                                <w:rFonts w:cs="Arial"/>
                                <w:b/>
                                <w:sz w:val="18"/>
                                <w:szCs w:val="18"/>
                              </w:rPr>
                              <w:t xml:space="preserve">Publish Date: </w:t>
                            </w:r>
                            <w:r w:rsidRPr="00895E13">
                              <w:rPr>
                                <w:rFonts w:cs="Arial"/>
                                <w:b/>
                                <w:sz w:val="18"/>
                                <w:szCs w:val="18"/>
                              </w:rPr>
                              <w:tab/>
                            </w:r>
                            <w:r w:rsidRPr="00895E13">
                              <w:rPr>
                                <w:rFonts w:cs="Arial"/>
                                <w:b/>
                                <w:sz w:val="18"/>
                                <w:szCs w:val="18"/>
                              </w:rPr>
                              <w:tab/>
                            </w:r>
                            <w:r>
                              <w:rPr>
                                <w:rFonts w:cs="Arial"/>
                                <w:sz w:val="18"/>
                                <w:szCs w:val="18"/>
                              </w:rPr>
                              <w:t>Nov 2013</w:t>
                            </w:r>
                          </w:p>
                          <w:p w14:paraId="5D635FBC" w14:textId="27D13EA7" w:rsidR="009354C3" w:rsidRPr="00895E13" w:rsidRDefault="009354C3" w:rsidP="00134198">
                            <w:pPr>
                              <w:rPr>
                                <w:rFonts w:cs="Arial"/>
                                <w:b/>
                                <w:sz w:val="18"/>
                                <w:szCs w:val="18"/>
                              </w:rPr>
                            </w:pPr>
                            <w:r w:rsidRPr="00895E13">
                              <w:rPr>
                                <w:rFonts w:cs="Arial"/>
                                <w:b/>
                                <w:sz w:val="18"/>
                                <w:szCs w:val="18"/>
                              </w:rPr>
                              <w:t>Review Date:</w:t>
                            </w:r>
                            <w:r w:rsidRPr="00895E13">
                              <w:rPr>
                                <w:rFonts w:cs="Arial"/>
                                <w:b/>
                                <w:sz w:val="18"/>
                                <w:szCs w:val="18"/>
                              </w:rPr>
                              <w:tab/>
                            </w:r>
                            <w:r w:rsidRPr="00895E13">
                              <w:rPr>
                                <w:rFonts w:cs="Arial"/>
                                <w:b/>
                                <w:sz w:val="18"/>
                                <w:szCs w:val="18"/>
                              </w:rPr>
                              <w:tab/>
                            </w:r>
                            <w:r w:rsidR="007C3FC3">
                              <w:rPr>
                                <w:rFonts w:cs="Arial"/>
                                <w:sz w:val="18"/>
                                <w:szCs w:val="18"/>
                              </w:rPr>
                              <w:t>June</w:t>
                            </w:r>
                            <w:r w:rsidR="006D15A5">
                              <w:rPr>
                                <w:rFonts w:cs="Arial"/>
                                <w:sz w:val="18"/>
                                <w:szCs w:val="18"/>
                              </w:rPr>
                              <w:t xml:space="preserve"> 202</w:t>
                            </w:r>
                            <w:r w:rsidR="00C31E08">
                              <w:rPr>
                                <w:rFonts w:cs="Arial"/>
                                <w:sz w:val="18"/>
                                <w:szCs w:val="18"/>
                              </w:rPr>
                              <w:t>5</w:t>
                            </w:r>
                          </w:p>
                          <w:p w14:paraId="5D635FBD" w14:textId="4C328108" w:rsidR="009354C3" w:rsidRPr="00895E13" w:rsidRDefault="009354C3" w:rsidP="00134198">
                            <w:pPr>
                              <w:rPr>
                                <w:rFonts w:cs="Arial"/>
                                <w:b/>
                                <w:sz w:val="18"/>
                                <w:szCs w:val="18"/>
                              </w:rPr>
                            </w:pPr>
                            <w:r w:rsidRPr="00895E13">
                              <w:rPr>
                                <w:rFonts w:cs="Arial"/>
                                <w:b/>
                                <w:sz w:val="18"/>
                                <w:szCs w:val="18"/>
                              </w:rPr>
                              <w:t xml:space="preserve">Expiry Date: </w:t>
                            </w:r>
                            <w:r w:rsidR="006D15A5">
                              <w:rPr>
                                <w:rFonts w:cs="Arial"/>
                                <w:b/>
                                <w:sz w:val="18"/>
                                <w:szCs w:val="18"/>
                              </w:rPr>
                              <w:t xml:space="preserve">                             N/A</w:t>
                            </w:r>
                          </w:p>
                          <w:p w14:paraId="5D635FBE" w14:textId="77777777" w:rsidR="009354C3" w:rsidRPr="00895E13" w:rsidRDefault="009354C3" w:rsidP="00134198">
                            <w:pPr>
                              <w:rPr>
                                <w:rFonts w:cs="Arial"/>
                                <w:b/>
                                <w:sz w:val="18"/>
                                <w:szCs w:val="18"/>
                              </w:rPr>
                            </w:pPr>
                            <w:r w:rsidRPr="00895E13">
                              <w:rPr>
                                <w:rFonts w:cs="Arial"/>
                                <w:b/>
                                <w:sz w:val="18"/>
                                <w:szCs w:val="18"/>
                              </w:rPr>
                              <w:t>Policy Owner:</w:t>
                            </w:r>
                            <w:r w:rsidRPr="00895E13">
                              <w:rPr>
                                <w:rFonts w:cs="Arial"/>
                                <w:b/>
                                <w:sz w:val="18"/>
                                <w:szCs w:val="18"/>
                              </w:rPr>
                              <w:tab/>
                            </w:r>
                            <w:r w:rsidRPr="00895E13">
                              <w:rPr>
                                <w:rFonts w:cs="Arial"/>
                                <w:b/>
                                <w:sz w:val="18"/>
                                <w:szCs w:val="18"/>
                              </w:rPr>
                              <w:tab/>
                            </w:r>
                            <w:r>
                              <w:rPr>
                                <w:rFonts w:cs="Arial"/>
                                <w:sz w:val="18"/>
                                <w:szCs w:val="18"/>
                              </w:rPr>
                              <w:t>Karen Parker</w:t>
                            </w:r>
                          </w:p>
                          <w:p w14:paraId="5D635FBF" w14:textId="77777777" w:rsidR="009354C3" w:rsidRPr="00895E13" w:rsidRDefault="009354C3" w:rsidP="00134198">
                            <w:pPr>
                              <w:rPr>
                                <w:rFonts w:cs="Arial"/>
                                <w:b/>
                                <w:sz w:val="18"/>
                                <w:szCs w:val="18"/>
                              </w:rPr>
                            </w:pPr>
                            <w:r w:rsidRPr="00895E13">
                              <w:rPr>
                                <w:rFonts w:cs="Arial"/>
                                <w:b/>
                                <w:sz w:val="18"/>
                                <w:szCs w:val="18"/>
                              </w:rPr>
                              <w:t>Audience:</w:t>
                            </w:r>
                            <w:r w:rsidRPr="00895E13">
                              <w:rPr>
                                <w:rFonts w:cs="Arial"/>
                                <w:b/>
                                <w:sz w:val="18"/>
                                <w:szCs w:val="18"/>
                              </w:rPr>
                              <w:tab/>
                            </w:r>
                            <w:r w:rsidRPr="00895E13">
                              <w:rPr>
                                <w:rFonts w:cs="Arial"/>
                                <w:b/>
                                <w:sz w:val="18"/>
                                <w:szCs w:val="18"/>
                              </w:rPr>
                              <w:tab/>
                            </w:r>
                            <w:r w:rsidRPr="00895E13">
                              <w:rPr>
                                <w:rFonts w:cs="Arial"/>
                                <w:sz w:val="18"/>
                                <w:szCs w:val="18"/>
                              </w:rPr>
                              <w:t>Staff</w:t>
                            </w:r>
                            <w:r>
                              <w:rPr>
                                <w:rFonts w:cs="Arial"/>
                                <w:sz w:val="18"/>
                                <w:szCs w:val="18"/>
                              </w:rPr>
                              <w:t xml:space="preserve"> &amp; Students </w:t>
                            </w:r>
                          </w:p>
                          <w:p w14:paraId="5D635FC0" w14:textId="77777777" w:rsidR="009354C3" w:rsidRDefault="009354C3" w:rsidP="001341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635FAB" id="_x0000_t202" coordsize="21600,21600" o:spt="202" path="m,l,21600r21600,l21600,xe">
                <v:stroke joinstyle="miter"/>
                <v:path gradientshapeok="t" o:connecttype="rect"/>
              </v:shapetype>
              <v:shape id="Text Box 1" o:spid="_x0000_s1026" type="#_x0000_t202" style="position:absolute;margin-left:-21.6pt;margin-top:-33.95pt;width:528pt;height:13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">
                <v:textbox>
                  <w:txbxContent>
                    <w:p w14:paraId="5D635FB8" w14:textId="77777777" w:rsidR="004553B5" w:rsidRDefault="009354C3" w:rsidP="004F7CB0">
                      <w:pPr>
                        <w:ind w:left="2160" w:hanging="2160"/>
                        <w:rPr>
                          <w:rFonts w:cs="Arial"/>
                          <w:sz w:val="18"/>
                          <w:szCs w:val="18"/>
                        </w:rPr>
                      </w:pPr>
                      <w:r w:rsidRPr="00895E13">
                        <w:rPr>
                          <w:rFonts w:cs="Arial"/>
                          <w:b/>
                          <w:sz w:val="18"/>
                          <w:szCs w:val="18"/>
                        </w:rPr>
                        <w:t xml:space="preserve">Title: </w:t>
                      </w:r>
                      <w:r>
                        <w:rPr>
                          <w:rFonts w:cs="Arial"/>
                          <w:b/>
                          <w:sz w:val="18"/>
                          <w:szCs w:val="18"/>
                        </w:rPr>
                        <w:t xml:space="preserve"> </w:t>
                      </w:r>
                      <w:r>
                        <w:rPr>
                          <w:rFonts w:cs="Arial"/>
                          <w:b/>
                          <w:sz w:val="18"/>
                          <w:szCs w:val="18"/>
                        </w:rPr>
                        <w:tab/>
                      </w:r>
                      <w:r>
                        <w:rPr>
                          <w:rFonts w:cs="Arial"/>
                          <w:sz w:val="18"/>
                          <w:szCs w:val="18"/>
                        </w:rPr>
                        <w:t>Fire Safety Guidance –</w:t>
                      </w:r>
                      <w:r w:rsidR="004553B5">
                        <w:rPr>
                          <w:rFonts w:cs="Arial"/>
                          <w:sz w:val="18"/>
                          <w:szCs w:val="18"/>
                        </w:rPr>
                        <w:t xml:space="preserve"> </w:t>
                      </w:r>
                      <w:r w:rsidR="004553B5" w:rsidRPr="004553B5">
                        <w:rPr>
                          <w:rFonts w:cs="Arial"/>
                          <w:sz w:val="18"/>
                          <w:szCs w:val="18"/>
                        </w:rPr>
                        <w:t>Tea Point / Small Kitchen Food &amp; Drink</w:t>
                      </w:r>
                    </w:p>
                    <w:p w14:paraId="5D635FB9" w14:textId="77777777" w:rsidR="009354C3" w:rsidRPr="00895E13" w:rsidRDefault="004553B5" w:rsidP="004F7CB0">
                      <w:pPr>
                        <w:ind w:left="2160" w:hanging="2160"/>
                        <w:rPr>
                          <w:rFonts w:cs="Arial"/>
                          <w:b/>
                          <w:sz w:val="18"/>
                          <w:szCs w:val="18"/>
                        </w:rPr>
                      </w:pPr>
                      <w:r w:rsidRPr="004553B5">
                        <w:rPr>
                          <w:rFonts w:cs="Arial"/>
                          <w:sz w:val="18"/>
                          <w:szCs w:val="18"/>
                        </w:rPr>
                        <w:t xml:space="preserve"> </w:t>
                      </w:r>
                      <w:r w:rsidR="009354C3" w:rsidRPr="00895E13">
                        <w:rPr>
                          <w:rFonts w:cs="Arial"/>
                          <w:b/>
                          <w:sz w:val="18"/>
                          <w:szCs w:val="18"/>
                        </w:rPr>
                        <w:t xml:space="preserve">Keywords: </w:t>
                      </w:r>
                      <w:r w:rsidR="009354C3" w:rsidRPr="00895E13">
                        <w:rPr>
                          <w:rFonts w:cs="Arial"/>
                          <w:b/>
                          <w:sz w:val="18"/>
                          <w:szCs w:val="18"/>
                        </w:rPr>
                        <w:tab/>
                      </w:r>
                      <w:r>
                        <w:rPr>
                          <w:rFonts w:cs="Arial"/>
                          <w:sz w:val="18"/>
                          <w:szCs w:val="18"/>
                        </w:rPr>
                        <w:t>K</w:t>
                      </w:r>
                      <w:r w:rsidR="005310B0">
                        <w:rPr>
                          <w:rFonts w:cs="Arial"/>
                          <w:sz w:val="18"/>
                          <w:szCs w:val="18"/>
                        </w:rPr>
                        <w:t>itchen, tea point</w:t>
                      </w:r>
                    </w:p>
                    <w:p w14:paraId="5D635FBA" w14:textId="77777777" w:rsidR="009354C3" w:rsidRPr="00895E13" w:rsidRDefault="009354C3" w:rsidP="00134198">
                      <w:pPr>
                        <w:rPr>
                          <w:rFonts w:cs="Arial"/>
                          <w:b/>
                          <w:sz w:val="18"/>
                          <w:szCs w:val="18"/>
                        </w:rPr>
                      </w:pPr>
                      <w:r w:rsidRPr="00895E13">
                        <w:rPr>
                          <w:rFonts w:cs="Arial"/>
                          <w:b/>
                          <w:sz w:val="18"/>
                          <w:szCs w:val="18"/>
                        </w:rPr>
                        <w:t>Description:</w:t>
                      </w:r>
                      <w:r w:rsidRPr="00895E13">
                        <w:rPr>
                          <w:rFonts w:cs="Arial"/>
                          <w:b/>
                          <w:sz w:val="18"/>
                          <w:szCs w:val="18"/>
                        </w:rPr>
                        <w:tab/>
                      </w:r>
                      <w:r>
                        <w:rPr>
                          <w:rFonts w:cs="Arial"/>
                          <w:b/>
                          <w:sz w:val="18"/>
                          <w:szCs w:val="18"/>
                        </w:rPr>
                        <w:tab/>
                      </w:r>
                      <w:r>
                        <w:rPr>
                          <w:rFonts w:cs="Arial"/>
                          <w:sz w:val="18"/>
                          <w:szCs w:val="18"/>
                        </w:rPr>
                        <w:t xml:space="preserve">Guidance for staff </w:t>
                      </w:r>
                      <w:r w:rsidR="004553B5">
                        <w:rPr>
                          <w:rFonts w:cs="Arial"/>
                          <w:sz w:val="18"/>
                          <w:szCs w:val="18"/>
                        </w:rPr>
                        <w:t>regarding the provision of tea points in office areas</w:t>
                      </w:r>
                    </w:p>
                    <w:p w14:paraId="5D635FBB" w14:textId="77777777" w:rsidR="009354C3" w:rsidRPr="00895E13" w:rsidRDefault="009354C3" w:rsidP="00134198">
                      <w:pPr>
                        <w:rPr>
                          <w:rFonts w:cs="Arial"/>
                          <w:b/>
                          <w:sz w:val="18"/>
                          <w:szCs w:val="18"/>
                        </w:rPr>
                      </w:pPr>
                      <w:r w:rsidRPr="00895E13">
                        <w:rPr>
                          <w:rFonts w:cs="Arial"/>
                          <w:b/>
                          <w:sz w:val="18"/>
                          <w:szCs w:val="18"/>
                        </w:rPr>
                        <w:t xml:space="preserve">Publish Date: </w:t>
                      </w:r>
                      <w:r w:rsidRPr="00895E13">
                        <w:rPr>
                          <w:rFonts w:cs="Arial"/>
                          <w:b/>
                          <w:sz w:val="18"/>
                          <w:szCs w:val="18"/>
                        </w:rPr>
                        <w:tab/>
                      </w:r>
                      <w:r w:rsidRPr="00895E13">
                        <w:rPr>
                          <w:rFonts w:cs="Arial"/>
                          <w:b/>
                          <w:sz w:val="18"/>
                          <w:szCs w:val="18"/>
                        </w:rPr>
                        <w:tab/>
                      </w:r>
                      <w:r>
                        <w:rPr>
                          <w:rFonts w:cs="Arial"/>
                          <w:sz w:val="18"/>
                          <w:szCs w:val="18"/>
                        </w:rPr>
                        <w:t>Nov 2013</w:t>
                      </w:r>
                    </w:p>
                    <w:p w14:paraId="5D635FBC" w14:textId="27D13EA7" w:rsidR="009354C3" w:rsidRPr="00895E13" w:rsidRDefault="009354C3" w:rsidP="00134198">
                      <w:pPr>
                        <w:rPr>
                          <w:rFonts w:cs="Arial"/>
                          <w:b/>
                          <w:sz w:val="18"/>
                          <w:szCs w:val="18"/>
                        </w:rPr>
                      </w:pPr>
                      <w:r w:rsidRPr="00895E13">
                        <w:rPr>
                          <w:rFonts w:cs="Arial"/>
                          <w:b/>
                          <w:sz w:val="18"/>
                          <w:szCs w:val="18"/>
                        </w:rPr>
                        <w:t>Review Date:</w:t>
                      </w:r>
                      <w:r w:rsidRPr="00895E13">
                        <w:rPr>
                          <w:rFonts w:cs="Arial"/>
                          <w:b/>
                          <w:sz w:val="18"/>
                          <w:szCs w:val="18"/>
                        </w:rPr>
                        <w:tab/>
                      </w:r>
                      <w:r w:rsidRPr="00895E13">
                        <w:rPr>
                          <w:rFonts w:cs="Arial"/>
                          <w:b/>
                          <w:sz w:val="18"/>
                          <w:szCs w:val="18"/>
                        </w:rPr>
                        <w:tab/>
                      </w:r>
                      <w:r w:rsidR="007C3FC3">
                        <w:rPr>
                          <w:rFonts w:cs="Arial"/>
                          <w:sz w:val="18"/>
                          <w:szCs w:val="18"/>
                        </w:rPr>
                        <w:t>June</w:t>
                      </w:r>
                      <w:r w:rsidR="006D15A5">
                        <w:rPr>
                          <w:rFonts w:cs="Arial"/>
                          <w:sz w:val="18"/>
                          <w:szCs w:val="18"/>
                        </w:rPr>
                        <w:t xml:space="preserve"> 202</w:t>
                      </w:r>
                      <w:r w:rsidR="00C31E08">
                        <w:rPr>
                          <w:rFonts w:cs="Arial"/>
                          <w:sz w:val="18"/>
                          <w:szCs w:val="18"/>
                        </w:rPr>
                        <w:t>5</w:t>
                      </w:r>
                    </w:p>
                    <w:p w14:paraId="5D635FBD" w14:textId="4C328108" w:rsidR="009354C3" w:rsidRPr="00895E13" w:rsidRDefault="009354C3" w:rsidP="00134198">
                      <w:pPr>
                        <w:rPr>
                          <w:rFonts w:cs="Arial"/>
                          <w:b/>
                          <w:sz w:val="18"/>
                          <w:szCs w:val="18"/>
                        </w:rPr>
                      </w:pPr>
                      <w:r w:rsidRPr="00895E13">
                        <w:rPr>
                          <w:rFonts w:cs="Arial"/>
                          <w:b/>
                          <w:sz w:val="18"/>
                          <w:szCs w:val="18"/>
                        </w:rPr>
                        <w:t xml:space="preserve">Expiry Date: </w:t>
                      </w:r>
                      <w:r w:rsidR="006D15A5">
                        <w:rPr>
                          <w:rFonts w:cs="Arial"/>
                          <w:b/>
                          <w:sz w:val="18"/>
                          <w:szCs w:val="18"/>
                        </w:rPr>
                        <w:t xml:space="preserve">                             N/A</w:t>
                      </w:r>
                    </w:p>
                    <w:p w14:paraId="5D635FBE" w14:textId="77777777" w:rsidR="009354C3" w:rsidRPr="00895E13" w:rsidRDefault="009354C3" w:rsidP="00134198">
                      <w:pPr>
                        <w:rPr>
                          <w:rFonts w:cs="Arial"/>
                          <w:b/>
                          <w:sz w:val="18"/>
                          <w:szCs w:val="18"/>
                        </w:rPr>
                      </w:pPr>
                      <w:r w:rsidRPr="00895E13">
                        <w:rPr>
                          <w:rFonts w:cs="Arial"/>
                          <w:b/>
                          <w:sz w:val="18"/>
                          <w:szCs w:val="18"/>
                        </w:rPr>
                        <w:t>Policy Owner:</w:t>
                      </w:r>
                      <w:r w:rsidRPr="00895E13">
                        <w:rPr>
                          <w:rFonts w:cs="Arial"/>
                          <w:b/>
                          <w:sz w:val="18"/>
                          <w:szCs w:val="18"/>
                        </w:rPr>
                        <w:tab/>
                      </w:r>
                      <w:r w:rsidRPr="00895E13">
                        <w:rPr>
                          <w:rFonts w:cs="Arial"/>
                          <w:b/>
                          <w:sz w:val="18"/>
                          <w:szCs w:val="18"/>
                        </w:rPr>
                        <w:tab/>
                      </w:r>
                      <w:r>
                        <w:rPr>
                          <w:rFonts w:cs="Arial"/>
                          <w:sz w:val="18"/>
                          <w:szCs w:val="18"/>
                        </w:rPr>
                        <w:t>Karen Parker</w:t>
                      </w:r>
                    </w:p>
                    <w:p w14:paraId="5D635FBF" w14:textId="77777777" w:rsidR="009354C3" w:rsidRPr="00895E13" w:rsidRDefault="009354C3" w:rsidP="00134198">
                      <w:pPr>
                        <w:rPr>
                          <w:rFonts w:cs="Arial"/>
                          <w:b/>
                          <w:sz w:val="18"/>
                          <w:szCs w:val="18"/>
                        </w:rPr>
                      </w:pPr>
                      <w:r w:rsidRPr="00895E13">
                        <w:rPr>
                          <w:rFonts w:cs="Arial"/>
                          <w:b/>
                          <w:sz w:val="18"/>
                          <w:szCs w:val="18"/>
                        </w:rPr>
                        <w:t>Audience:</w:t>
                      </w:r>
                      <w:r w:rsidRPr="00895E13">
                        <w:rPr>
                          <w:rFonts w:cs="Arial"/>
                          <w:b/>
                          <w:sz w:val="18"/>
                          <w:szCs w:val="18"/>
                        </w:rPr>
                        <w:tab/>
                      </w:r>
                      <w:r w:rsidRPr="00895E13">
                        <w:rPr>
                          <w:rFonts w:cs="Arial"/>
                          <w:b/>
                          <w:sz w:val="18"/>
                          <w:szCs w:val="18"/>
                        </w:rPr>
                        <w:tab/>
                      </w:r>
                      <w:r w:rsidRPr="00895E13">
                        <w:rPr>
                          <w:rFonts w:cs="Arial"/>
                          <w:sz w:val="18"/>
                          <w:szCs w:val="18"/>
                        </w:rPr>
                        <w:t>Staff</w:t>
                      </w:r>
                      <w:r>
                        <w:rPr>
                          <w:rFonts w:cs="Arial"/>
                          <w:sz w:val="18"/>
                          <w:szCs w:val="18"/>
                        </w:rPr>
                        <w:t xml:space="preserve"> &amp; Students </w:t>
                      </w:r>
                    </w:p>
                    <w:p w14:paraId="5D635FC0" w14:textId="77777777" w:rsidR="009354C3" w:rsidRDefault="009354C3" w:rsidP="00134198"/>
                  </w:txbxContent>
                </v:textbox>
              </v:shape>
            </w:pict>
          </mc:Fallback>
        </mc:AlternateContent>
      </w:r>
    </w:p>
    <w:p w14:paraId="5D635F75" w14:textId="77777777" w:rsidR="003F2B67" w:rsidRDefault="003F2B67">
      <w:pPr>
        <w:rPr>
          <w:rFonts w:ascii="Arial" w:hAnsi="Arial" w:cs="Arial"/>
        </w:rPr>
      </w:pPr>
    </w:p>
    <w:p w14:paraId="5D635F76" w14:textId="77777777" w:rsidR="003F2B67" w:rsidRDefault="003F2B67">
      <w:pPr>
        <w:rPr>
          <w:rFonts w:ascii="Arial" w:hAnsi="Arial" w:cs="Arial"/>
        </w:rPr>
      </w:pPr>
    </w:p>
    <w:p w14:paraId="5D635F77" w14:textId="77777777" w:rsidR="003F2B67" w:rsidRDefault="003F2B67">
      <w:pPr>
        <w:rPr>
          <w:rFonts w:ascii="Arial" w:hAnsi="Arial" w:cs="Arial"/>
        </w:rPr>
      </w:pPr>
    </w:p>
    <w:tbl>
      <w:tblPr>
        <w:tblpPr w:leftFromText="180" w:rightFromText="180" w:vertAnchor="text" w:horzAnchor="margin" w:tblpX="-318" w:tblpY="51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4"/>
        <w:gridCol w:w="7234"/>
      </w:tblGrid>
      <w:tr w:rsidR="003F2B67" w:rsidRPr="00F33802" w14:paraId="5D635F7B" w14:textId="77777777" w:rsidTr="004553B5">
        <w:trPr>
          <w:trHeight w:val="70"/>
        </w:trPr>
        <w:tc>
          <w:tcPr>
            <w:tcW w:w="3364" w:type="dxa"/>
            <w:vMerge w:val="restart"/>
            <w:vAlign w:val="center"/>
          </w:tcPr>
          <w:p w14:paraId="5D635F78" w14:textId="77777777" w:rsidR="003F2B67" w:rsidRPr="00F33802" w:rsidRDefault="003F2B67" w:rsidP="004553B5">
            <w:pPr>
              <w:spacing w:after="60" w:line="240" w:lineRule="auto"/>
              <w:jc w:val="center"/>
              <w:rPr>
                <w:rFonts w:ascii="Arial" w:eastAsia="Times New Roman" w:hAnsi="Arial" w:cs="Times New Roman"/>
                <w:sz w:val="28"/>
                <w:szCs w:val="28"/>
                <w:lang w:eastAsia="en-US"/>
              </w:rPr>
            </w:pPr>
            <w:r>
              <w:rPr>
                <w:rFonts w:ascii="Arial" w:eastAsia="Times New Roman" w:hAnsi="Arial" w:cs="Times New Roman"/>
                <w:sz w:val="28"/>
                <w:szCs w:val="28"/>
                <w:lang w:eastAsia="en-US"/>
              </w:rPr>
              <w:t>Fire Safety Guidance</w:t>
            </w:r>
          </w:p>
          <w:p w14:paraId="5D635F79" w14:textId="77777777" w:rsidR="003F2B67" w:rsidRPr="00F33802" w:rsidRDefault="003F2B67" w:rsidP="004553B5">
            <w:pPr>
              <w:spacing w:after="0" w:line="240" w:lineRule="auto"/>
              <w:jc w:val="center"/>
              <w:rPr>
                <w:rFonts w:ascii="Arial" w:eastAsia="Times New Roman" w:hAnsi="Arial" w:cs="Times New Roman"/>
                <w:szCs w:val="20"/>
                <w:lang w:eastAsia="en-US"/>
              </w:rPr>
            </w:pPr>
            <w:r>
              <w:rPr>
                <w:rFonts w:ascii="Arial" w:eastAsia="Times New Roman" w:hAnsi="Arial" w:cs="Times New Roman"/>
                <w:noProof/>
                <w:szCs w:val="20"/>
              </w:rPr>
              <w:drawing>
                <wp:inline distT="0" distB="0" distL="0" distR="0" wp14:anchorId="5D635FAD" wp14:editId="5D635FAE">
                  <wp:extent cx="1009650" cy="10165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8963" cy="1015831"/>
                          </a:xfrm>
                          <a:prstGeom prst="rect">
                            <a:avLst/>
                          </a:prstGeom>
                          <a:noFill/>
                        </pic:spPr>
                      </pic:pic>
                    </a:graphicData>
                  </a:graphic>
                </wp:inline>
              </w:drawing>
            </w:r>
          </w:p>
        </w:tc>
        <w:tc>
          <w:tcPr>
            <w:tcW w:w="7234" w:type="dxa"/>
            <w:tcBorders>
              <w:bottom w:val="nil"/>
            </w:tcBorders>
            <w:vAlign w:val="center"/>
          </w:tcPr>
          <w:p w14:paraId="5D635F7A" w14:textId="77777777" w:rsidR="003F2B67" w:rsidRPr="00F33802" w:rsidRDefault="003F2B67" w:rsidP="004553B5">
            <w:pPr>
              <w:spacing w:after="0" w:line="240" w:lineRule="auto"/>
              <w:jc w:val="both"/>
              <w:rPr>
                <w:rFonts w:ascii="Arial" w:eastAsia="Times New Roman" w:hAnsi="Arial" w:cs="Times New Roman"/>
                <w:szCs w:val="20"/>
                <w:lang w:eastAsia="en-US"/>
              </w:rPr>
            </w:pPr>
          </w:p>
        </w:tc>
      </w:tr>
      <w:tr w:rsidR="003F2B67" w:rsidRPr="00F33802" w14:paraId="5D635F7F" w14:textId="77777777" w:rsidTr="004553B5">
        <w:trPr>
          <w:trHeight w:val="1858"/>
        </w:trPr>
        <w:tc>
          <w:tcPr>
            <w:tcW w:w="3364" w:type="dxa"/>
            <w:vMerge/>
            <w:vAlign w:val="center"/>
          </w:tcPr>
          <w:p w14:paraId="5D635F7C" w14:textId="77777777" w:rsidR="003F2B67" w:rsidRPr="00F33802" w:rsidRDefault="003F2B67" w:rsidP="004553B5">
            <w:pPr>
              <w:tabs>
                <w:tab w:val="left" w:pos="3201"/>
              </w:tabs>
              <w:spacing w:after="0" w:line="240" w:lineRule="auto"/>
              <w:jc w:val="both"/>
              <w:rPr>
                <w:rFonts w:ascii="Arial" w:eastAsia="Times New Roman" w:hAnsi="Arial" w:cs="Times New Roman"/>
                <w:sz w:val="28"/>
                <w:szCs w:val="28"/>
                <w:lang w:eastAsia="en-US"/>
              </w:rPr>
            </w:pPr>
          </w:p>
        </w:tc>
        <w:tc>
          <w:tcPr>
            <w:tcW w:w="7234" w:type="dxa"/>
            <w:tcBorders>
              <w:top w:val="nil"/>
            </w:tcBorders>
            <w:vAlign w:val="center"/>
          </w:tcPr>
          <w:p w14:paraId="5D635F7D" w14:textId="77777777" w:rsidR="000E178B" w:rsidRDefault="005310B0" w:rsidP="004553B5">
            <w:pPr>
              <w:suppressLineNumbers/>
              <w:tabs>
                <w:tab w:val="left" w:pos="5595"/>
              </w:tabs>
              <w:spacing w:after="0" w:line="240" w:lineRule="auto"/>
              <w:jc w:val="center"/>
              <w:rPr>
                <w:rFonts w:ascii="Arial" w:eastAsia="Times New Roman" w:hAnsi="Arial" w:cs="Arial"/>
                <w:sz w:val="32"/>
                <w:szCs w:val="32"/>
                <w:lang w:eastAsia="en-US"/>
              </w:rPr>
            </w:pPr>
            <w:r>
              <w:rPr>
                <w:b/>
                <w:sz w:val="32"/>
                <w:szCs w:val="32"/>
              </w:rPr>
              <w:t xml:space="preserve">PROVISION OF </w:t>
            </w:r>
            <w:r w:rsidR="004553B5" w:rsidRPr="00E14B59">
              <w:rPr>
                <w:b/>
                <w:sz w:val="32"/>
                <w:szCs w:val="32"/>
              </w:rPr>
              <w:t xml:space="preserve">TEA POINT </w:t>
            </w:r>
            <w:r w:rsidR="004553B5">
              <w:rPr>
                <w:b/>
                <w:sz w:val="32"/>
                <w:szCs w:val="32"/>
              </w:rPr>
              <w:t xml:space="preserve">/ SMALL KITCHEN </w:t>
            </w:r>
            <w:r w:rsidR="004553B5" w:rsidRPr="00E14B59">
              <w:rPr>
                <w:b/>
                <w:sz w:val="32"/>
                <w:szCs w:val="32"/>
              </w:rPr>
              <w:t xml:space="preserve">FOOD </w:t>
            </w:r>
            <w:r w:rsidR="004553B5">
              <w:rPr>
                <w:b/>
                <w:sz w:val="32"/>
                <w:szCs w:val="32"/>
              </w:rPr>
              <w:t>&amp;</w:t>
            </w:r>
            <w:r w:rsidR="004553B5" w:rsidRPr="00E14B59">
              <w:rPr>
                <w:b/>
                <w:sz w:val="32"/>
                <w:szCs w:val="32"/>
              </w:rPr>
              <w:t xml:space="preserve"> DRINK PREPARATION</w:t>
            </w:r>
          </w:p>
          <w:p w14:paraId="5D635F7E" w14:textId="77777777" w:rsidR="000E178B" w:rsidRPr="00F33802" w:rsidRDefault="000E178B" w:rsidP="004553B5">
            <w:pPr>
              <w:suppressLineNumbers/>
              <w:tabs>
                <w:tab w:val="left" w:pos="5595"/>
              </w:tabs>
              <w:spacing w:after="0" w:line="240" w:lineRule="auto"/>
              <w:rPr>
                <w:rFonts w:ascii="Arial" w:eastAsia="Times New Roman" w:hAnsi="Arial" w:cs="Arial"/>
                <w:sz w:val="32"/>
                <w:szCs w:val="32"/>
                <w:lang w:eastAsia="en-US"/>
              </w:rPr>
            </w:pPr>
          </w:p>
        </w:tc>
      </w:tr>
    </w:tbl>
    <w:p w14:paraId="5D635F80" w14:textId="77777777" w:rsidR="003F2B67" w:rsidRDefault="003F2B67">
      <w:pPr>
        <w:rPr>
          <w:rFonts w:ascii="Arial" w:hAnsi="Arial" w:cs="Arial"/>
        </w:rPr>
      </w:pPr>
    </w:p>
    <w:p w14:paraId="5D635F81" w14:textId="77777777" w:rsidR="004553B5" w:rsidRDefault="004553B5" w:rsidP="004553B5">
      <w:pPr>
        <w:keepNext/>
        <w:spacing w:before="120" w:after="120" w:line="240" w:lineRule="auto"/>
        <w:jc w:val="both"/>
        <w:outlineLvl w:val="0"/>
        <w:rPr>
          <w:rFonts w:ascii="Arial" w:eastAsia="Times New Roman" w:hAnsi="Arial" w:cs="Times New Roman"/>
          <w:b/>
          <w:kern w:val="28"/>
          <w:sz w:val="24"/>
          <w:szCs w:val="20"/>
          <w:lang w:eastAsia="en-US"/>
        </w:rPr>
      </w:pPr>
      <w:bookmarkStart w:id="0" w:name="_Toc340565884"/>
    </w:p>
    <w:p w14:paraId="5D635F82" w14:textId="77777777" w:rsidR="004553B5" w:rsidRPr="004553B5" w:rsidRDefault="004553B5" w:rsidP="004553B5">
      <w:pPr>
        <w:keepNext/>
        <w:spacing w:before="120" w:after="120" w:line="240" w:lineRule="auto"/>
        <w:jc w:val="both"/>
        <w:outlineLvl w:val="0"/>
        <w:rPr>
          <w:rFonts w:ascii="Arial" w:eastAsia="Times New Roman" w:hAnsi="Arial" w:cs="Times New Roman"/>
          <w:b/>
          <w:kern w:val="28"/>
          <w:sz w:val="24"/>
          <w:szCs w:val="20"/>
          <w:lang w:eastAsia="en-US"/>
        </w:rPr>
      </w:pPr>
      <w:r w:rsidRPr="004553B5">
        <w:rPr>
          <w:rFonts w:ascii="Arial" w:eastAsia="Times New Roman" w:hAnsi="Arial" w:cs="Times New Roman"/>
          <w:b/>
          <w:kern w:val="28"/>
          <w:sz w:val="24"/>
          <w:szCs w:val="20"/>
          <w:lang w:eastAsia="en-US"/>
        </w:rPr>
        <w:t>1.0.</w:t>
      </w:r>
      <w:r w:rsidRPr="004553B5">
        <w:rPr>
          <w:rFonts w:ascii="Arial" w:eastAsia="Times New Roman" w:hAnsi="Arial" w:cs="Times New Roman"/>
          <w:b/>
          <w:kern w:val="28"/>
          <w:sz w:val="24"/>
          <w:szCs w:val="20"/>
          <w:lang w:eastAsia="en-US"/>
        </w:rPr>
        <w:tab/>
        <w:t>INTRODUCTION</w:t>
      </w:r>
      <w:bookmarkEnd w:id="0"/>
    </w:p>
    <w:p w14:paraId="5D635F83" w14:textId="77777777" w:rsidR="004553B5" w:rsidRPr="004553B5" w:rsidRDefault="004553B5" w:rsidP="004553B5">
      <w:pPr>
        <w:spacing w:before="120" w:after="120" w:line="240" w:lineRule="auto"/>
        <w:ind w:left="720" w:hanging="720"/>
        <w:jc w:val="both"/>
        <w:rPr>
          <w:rFonts w:ascii="Arial" w:eastAsia="Times New Roman" w:hAnsi="Arial" w:cs="Times New Roman"/>
          <w:lang w:eastAsia="en-US"/>
        </w:rPr>
      </w:pPr>
      <w:r w:rsidRPr="004553B5">
        <w:rPr>
          <w:rFonts w:ascii="Arial" w:eastAsia="Times New Roman" w:hAnsi="Arial" w:cs="Times New Roman"/>
          <w:lang w:eastAsia="en-US"/>
        </w:rPr>
        <w:t>1.1.</w:t>
      </w:r>
      <w:r w:rsidRPr="004553B5">
        <w:rPr>
          <w:rFonts w:ascii="Arial" w:eastAsia="Times New Roman" w:hAnsi="Arial" w:cs="Times New Roman"/>
          <w:lang w:eastAsia="en-US"/>
        </w:rPr>
        <w:tab/>
        <w:t xml:space="preserve">Food &amp; drink preparation generally involves heating which introduces potential ignition sources into the workplace.  Food &amp; drink preparation must therefore be confined to designated areas to reduce the risk of fire by separating potential ignition sources from the significant amounts of combustible materials normally found in the workplace.  </w:t>
      </w:r>
    </w:p>
    <w:p w14:paraId="5D635F84" w14:textId="77777777" w:rsidR="004553B5" w:rsidRPr="004553B5" w:rsidRDefault="004553B5" w:rsidP="004553B5">
      <w:pPr>
        <w:spacing w:before="120" w:after="120" w:line="240" w:lineRule="auto"/>
        <w:ind w:left="720" w:hanging="720"/>
        <w:jc w:val="both"/>
        <w:rPr>
          <w:rFonts w:ascii="Arial" w:eastAsia="Times New Roman" w:hAnsi="Arial" w:cs="Times New Roman"/>
          <w:lang w:eastAsia="en-US"/>
        </w:rPr>
      </w:pPr>
      <w:r w:rsidRPr="004553B5">
        <w:rPr>
          <w:rFonts w:ascii="Arial" w:eastAsia="Times New Roman" w:hAnsi="Arial" w:cs="Times New Roman"/>
          <w:lang w:eastAsia="en-US"/>
        </w:rPr>
        <w:t>1.2.</w:t>
      </w:r>
      <w:r w:rsidRPr="004553B5">
        <w:rPr>
          <w:rFonts w:ascii="Arial" w:eastAsia="Times New Roman" w:hAnsi="Arial" w:cs="Times New Roman"/>
          <w:lang w:eastAsia="en-US"/>
        </w:rPr>
        <w:tab/>
      </w:r>
      <w:r w:rsidRPr="004553B5">
        <w:rPr>
          <w:rFonts w:ascii="Arial" w:eastAsia="Times New Roman" w:hAnsi="Arial" w:cs="Arial"/>
          <w:lang w:eastAsia="en-US"/>
        </w:rPr>
        <w:t xml:space="preserve">Food and drink consumption and preparation is not permitted in science laboratories, equipment rooms, plant rooms or workshops etc., where other arrangements should be in place for the welfare of staff and students.  </w:t>
      </w:r>
    </w:p>
    <w:p w14:paraId="5D635F85" w14:textId="77777777" w:rsidR="004553B5" w:rsidRPr="004553B5" w:rsidRDefault="004553B5" w:rsidP="004553B5">
      <w:pPr>
        <w:spacing w:before="120" w:after="120" w:line="240" w:lineRule="auto"/>
        <w:ind w:left="720" w:hanging="720"/>
        <w:jc w:val="both"/>
        <w:rPr>
          <w:rFonts w:ascii="Arial" w:eastAsia="Times New Roman" w:hAnsi="Arial" w:cs="Arial"/>
          <w:lang w:eastAsia="en-US"/>
        </w:rPr>
      </w:pPr>
      <w:r w:rsidRPr="004553B5">
        <w:rPr>
          <w:rFonts w:ascii="Arial" w:eastAsia="Times New Roman" w:hAnsi="Arial" w:cs="Arial"/>
          <w:lang w:eastAsia="en-US"/>
        </w:rPr>
        <w:t>1.3.</w:t>
      </w:r>
      <w:r w:rsidRPr="004553B5">
        <w:rPr>
          <w:rFonts w:ascii="Arial" w:eastAsia="Times New Roman" w:hAnsi="Arial" w:cs="Arial"/>
          <w:lang w:eastAsia="en-US"/>
        </w:rPr>
        <w:tab/>
        <w:t>The following guidance is provided for Managers and Duty Holders, in respect to control potential ignition sources in tea points, small kitchens and offices.</w:t>
      </w:r>
    </w:p>
    <w:p w14:paraId="5D635F86" w14:textId="77777777" w:rsidR="004553B5" w:rsidRPr="004553B5" w:rsidRDefault="004553B5" w:rsidP="004553B5">
      <w:pPr>
        <w:spacing w:before="120" w:after="120" w:line="240" w:lineRule="auto"/>
        <w:ind w:left="720" w:hanging="720"/>
        <w:jc w:val="both"/>
        <w:rPr>
          <w:rFonts w:ascii="Arial" w:eastAsia="Times New Roman" w:hAnsi="Arial" w:cs="Arial"/>
          <w:lang w:eastAsia="en-US"/>
        </w:rPr>
      </w:pPr>
    </w:p>
    <w:p w14:paraId="5D635F87" w14:textId="77777777" w:rsidR="004553B5" w:rsidRPr="004553B5" w:rsidRDefault="004553B5" w:rsidP="004553B5">
      <w:pPr>
        <w:keepNext/>
        <w:spacing w:before="120" w:after="120" w:line="240" w:lineRule="auto"/>
        <w:jc w:val="both"/>
        <w:outlineLvl w:val="0"/>
        <w:rPr>
          <w:rFonts w:ascii="Arial" w:eastAsia="Times New Roman" w:hAnsi="Arial" w:cs="Arial"/>
          <w:b/>
          <w:kern w:val="28"/>
          <w:lang w:eastAsia="en-US"/>
        </w:rPr>
      </w:pPr>
      <w:bookmarkStart w:id="1" w:name="_Toc340569261"/>
      <w:bookmarkStart w:id="2" w:name="_Toc340565886"/>
      <w:r w:rsidRPr="004553B5">
        <w:rPr>
          <w:rFonts w:ascii="Arial" w:eastAsia="Times New Roman" w:hAnsi="Arial" w:cs="Arial"/>
          <w:b/>
          <w:kern w:val="28"/>
          <w:lang w:eastAsia="en-US"/>
        </w:rPr>
        <w:t>2.0.</w:t>
      </w:r>
      <w:r w:rsidRPr="004553B5">
        <w:rPr>
          <w:rFonts w:ascii="Arial" w:eastAsia="Times New Roman" w:hAnsi="Arial" w:cs="Arial"/>
          <w:b/>
          <w:kern w:val="28"/>
          <w:lang w:eastAsia="en-US"/>
        </w:rPr>
        <w:tab/>
        <w:t>DEFINITIONS</w:t>
      </w:r>
      <w:bookmarkEnd w:id="1"/>
    </w:p>
    <w:p w14:paraId="5D635F88" w14:textId="77777777" w:rsidR="004553B5" w:rsidRPr="002A15F9" w:rsidRDefault="004553B5" w:rsidP="004553B5">
      <w:pPr>
        <w:numPr>
          <w:ilvl w:val="0"/>
          <w:numId w:val="5"/>
        </w:numPr>
        <w:spacing w:before="60" w:after="60" w:line="240" w:lineRule="auto"/>
        <w:jc w:val="both"/>
        <w:rPr>
          <w:rFonts w:ascii="Arial" w:eastAsia="Times New Roman" w:hAnsi="Arial" w:cs="Arial"/>
          <w:lang w:eastAsia="en-US"/>
        </w:rPr>
      </w:pPr>
      <w:r w:rsidRPr="004553B5">
        <w:rPr>
          <w:rFonts w:ascii="Arial" w:eastAsia="Times New Roman" w:hAnsi="Arial" w:cs="Arial"/>
          <w:lang w:eastAsia="en-US"/>
        </w:rPr>
        <w:t xml:space="preserve">Office - </w:t>
      </w:r>
      <w:r w:rsidRPr="002A15F9">
        <w:rPr>
          <w:rFonts w:ascii="Arial" w:eastAsia="Times New Roman" w:hAnsi="Arial" w:cs="Times New Roman"/>
          <w:szCs w:val="20"/>
          <w:lang w:eastAsia="en-US"/>
        </w:rPr>
        <w:t>a room, set of rooms (including lecture theatres, seminar rooms and teaching areas, or building used as a place of business for non-manual work</w:t>
      </w:r>
      <w:proofErr w:type="gramStart"/>
      <w:r w:rsidR="002E484B">
        <w:rPr>
          <w:rFonts w:ascii="Arial" w:eastAsia="Times New Roman" w:hAnsi="Arial" w:cs="Times New Roman"/>
          <w:szCs w:val="20"/>
          <w:lang w:eastAsia="en-US"/>
        </w:rPr>
        <w:t>)</w:t>
      </w:r>
      <w:r w:rsidRPr="002A15F9">
        <w:rPr>
          <w:rFonts w:ascii="Arial" w:eastAsia="Times New Roman" w:hAnsi="Arial" w:cs="Times New Roman"/>
          <w:szCs w:val="20"/>
          <w:lang w:eastAsia="en-US"/>
        </w:rPr>
        <w:t>;</w:t>
      </w:r>
      <w:proofErr w:type="gramEnd"/>
    </w:p>
    <w:p w14:paraId="5D635F89" w14:textId="77777777" w:rsidR="004553B5" w:rsidRPr="004553B5" w:rsidRDefault="004553B5" w:rsidP="004553B5">
      <w:pPr>
        <w:numPr>
          <w:ilvl w:val="0"/>
          <w:numId w:val="5"/>
        </w:numPr>
        <w:spacing w:before="60" w:after="60" w:line="240" w:lineRule="auto"/>
        <w:jc w:val="both"/>
        <w:rPr>
          <w:rFonts w:ascii="Arial" w:eastAsia="Times New Roman" w:hAnsi="Arial" w:cs="Arial"/>
          <w:lang w:eastAsia="en-US"/>
        </w:rPr>
      </w:pPr>
      <w:r w:rsidRPr="004553B5">
        <w:rPr>
          <w:rFonts w:ascii="Arial" w:eastAsia="Times New Roman" w:hAnsi="Arial" w:cs="Arial"/>
          <w:lang w:eastAsia="en-US"/>
        </w:rPr>
        <w:t xml:space="preserve">Tea Point - designed for the small-scale preparation of hot drinks and snacks in areas close to the workplace – </w:t>
      </w:r>
      <w:r w:rsidRPr="004553B5">
        <w:rPr>
          <w:rFonts w:ascii="Arial" w:eastAsia="Times New Roman" w:hAnsi="Arial" w:cs="Arial"/>
          <w:i/>
          <w:lang w:eastAsia="en-US"/>
        </w:rPr>
        <w:t>that may not be a</w:t>
      </w:r>
      <w:r w:rsidRPr="004553B5">
        <w:rPr>
          <w:rFonts w:ascii="Arial" w:eastAsia="Times New Roman" w:hAnsi="Arial" w:cs="Arial"/>
          <w:lang w:eastAsia="en-US"/>
        </w:rPr>
        <w:t xml:space="preserve"> </w:t>
      </w:r>
      <w:r w:rsidRPr="004553B5">
        <w:rPr>
          <w:rFonts w:ascii="Arial" w:eastAsia="Times New Roman" w:hAnsi="Arial" w:cs="Arial"/>
          <w:i/>
          <w:lang w:eastAsia="en-US"/>
        </w:rPr>
        <w:t xml:space="preserve">separate fire compartment or have any form of fire safety measures from the immediate </w:t>
      </w:r>
      <w:proofErr w:type="gramStart"/>
      <w:r w:rsidRPr="004553B5">
        <w:rPr>
          <w:rFonts w:ascii="Arial" w:eastAsia="Times New Roman" w:hAnsi="Arial" w:cs="Arial"/>
          <w:i/>
          <w:lang w:eastAsia="en-US"/>
        </w:rPr>
        <w:t>area</w:t>
      </w:r>
      <w:r w:rsidRPr="004553B5">
        <w:rPr>
          <w:rFonts w:ascii="Arial" w:eastAsia="Times New Roman" w:hAnsi="Arial" w:cs="Arial"/>
          <w:lang w:eastAsia="en-US"/>
        </w:rPr>
        <w:t>;</w:t>
      </w:r>
      <w:proofErr w:type="gramEnd"/>
    </w:p>
    <w:p w14:paraId="5D635F8A" w14:textId="77777777" w:rsidR="004553B5" w:rsidRPr="002A15F9" w:rsidRDefault="004553B5" w:rsidP="004553B5">
      <w:pPr>
        <w:numPr>
          <w:ilvl w:val="0"/>
          <w:numId w:val="5"/>
        </w:numPr>
        <w:spacing w:before="60" w:after="60" w:line="240" w:lineRule="auto"/>
        <w:jc w:val="both"/>
        <w:rPr>
          <w:rFonts w:ascii="Arial" w:eastAsia="Times New Roman" w:hAnsi="Arial" w:cs="Arial"/>
          <w:lang w:eastAsia="en-US"/>
        </w:rPr>
      </w:pPr>
      <w:r w:rsidRPr="004553B5">
        <w:rPr>
          <w:rFonts w:ascii="Arial" w:eastAsia="Times New Roman" w:hAnsi="Arial" w:cs="Arial"/>
          <w:lang w:eastAsia="en-US"/>
        </w:rPr>
        <w:t xml:space="preserve">Kitchens in Departments (Small) - designed for the small-scale preparation of hot drinks, snacks, light meals in areas close to the workplace – </w:t>
      </w:r>
      <w:r w:rsidRPr="004553B5">
        <w:rPr>
          <w:rFonts w:ascii="Arial" w:eastAsia="Times New Roman" w:hAnsi="Arial" w:cs="Arial"/>
          <w:i/>
          <w:lang w:eastAsia="en-US"/>
        </w:rPr>
        <w:t>that forms a small fire compartment and has appropriate fire safety measures, and fire detection.</w:t>
      </w:r>
    </w:p>
    <w:p w14:paraId="5D635F8B" w14:textId="77777777" w:rsidR="004553B5" w:rsidRDefault="004553B5" w:rsidP="002A15F9">
      <w:pPr>
        <w:keepNext/>
        <w:spacing w:before="120" w:after="120" w:line="240" w:lineRule="auto"/>
        <w:jc w:val="both"/>
        <w:outlineLvl w:val="0"/>
        <w:rPr>
          <w:rFonts w:ascii="Arial" w:eastAsia="Times New Roman" w:hAnsi="Arial" w:cs="Arial"/>
          <w:lang w:eastAsia="en-US"/>
        </w:rPr>
      </w:pPr>
      <w:bookmarkStart w:id="3" w:name="_Toc340565893"/>
      <w:bookmarkStart w:id="4" w:name="_Toc338770174"/>
      <w:bookmarkStart w:id="5" w:name="_Toc338770534"/>
    </w:p>
    <w:p w14:paraId="5D635F8C" w14:textId="77777777" w:rsidR="002A15F9" w:rsidRDefault="002A15F9" w:rsidP="002A15F9">
      <w:pPr>
        <w:keepNext/>
        <w:spacing w:before="120" w:after="120" w:line="240" w:lineRule="auto"/>
        <w:jc w:val="both"/>
        <w:outlineLvl w:val="0"/>
        <w:rPr>
          <w:rFonts w:ascii="Arial" w:eastAsia="Times New Roman" w:hAnsi="Arial" w:cs="Times New Roman"/>
          <w:szCs w:val="20"/>
          <w:lang w:eastAsia="en-US"/>
        </w:rPr>
      </w:pPr>
    </w:p>
    <w:p w14:paraId="5D635F8D" w14:textId="77777777" w:rsidR="002A15F9" w:rsidRDefault="002A15F9" w:rsidP="002A15F9">
      <w:pPr>
        <w:keepNext/>
        <w:spacing w:before="120" w:after="120" w:line="240" w:lineRule="auto"/>
        <w:jc w:val="both"/>
        <w:outlineLvl w:val="0"/>
        <w:rPr>
          <w:rFonts w:ascii="Arial" w:eastAsia="Times New Roman" w:hAnsi="Arial" w:cs="Times New Roman"/>
          <w:szCs w:val="20"/>
          <w:lang w:eastAsia="en-US"/>
        </w:rPr>
      </w:pPr>
    </w:p>
    <w:p w14:paraId="5D635F8E" w14:textId="77777777" w:rsidR="004553B5" w:rsidRPr="004553B5" w:rsidRDefault="004553B5" w:rsidP="004553B5">
      <w:pPr>
        <w:keepNext/>
        <w:spacing w:before="120" w:after="120" w:line="240" w:lineRule="auto"/>
        <w:ind w:left="720" w:hanging="720"/>
        <w:jc w:val="both"/>
        <w:outlineLvl w:val="0"/>
        <w:rPr>
          <w:rFonts w:ascii="Arial" w:eastAsia="Times New Roman" w:hAnsi="Arial" w:cs="Times New Roman"/>
          <w:b/>
          <w:kern w:val="28"/>
          <w:sz w:val="24"/>
          <w:szCs w:val="20"/>
          <w:lang w:eastAsia="en-US"/>
        </w:rPr>
      </w:pPr>
      <w:r w:rsidRPr="004553B5">
        <w:rPr>
          <w:rFonts w:ascii="Arial" w:eastAsia="Times New Roman" w:hAnsi="Arial" w:cs="Times New Roman"/>
          <w:b/>
          <w:kern w:val="28"/>
          <w:sz w:val="24"/>
          <w:szCs w:val="20"/>
          <w:lang w:eastAsia="en-US"/>
        </w:rPr>
        <w:t>3.0.</w:t>
      </w:r>
      <w:r w:rsidRPr="004553B5">
        <w:rPr>
          <w:rFonts w:ascii="Arial" w:eastAsia="Times New Roman" w:hAnsi="Arial" w:cs="Times New Roman"/>
          <w:b/>
          <w:kern w:val="28"/>
          <w:sz w:val="24"/>
          <w:szCs w:val="20"/>
          <w:lang w:eastAsia="en-US"/>
        </w:rPr>
        <w:tab/>
        <w:t xml:space="preserve">GENERAL MANAGEMENT OF </w:t>
      </w:r>
      <w:r w:rsidRPr="004553B5">
        <w:rPr>
          <w:rFonts w:ascii="Arial" w:eastAsia="Times New Roman" w:hAnsi="Arial" w:cs="Arial"/>
          <w:b/>
          <w:kern w:val="28"/>
          <w:sz w:val="24"/>
          <w:lang w:eastAsia="en-US"/>
        </w:rPr>
        <w:t xml:space="preserve">HOT DRINK &amp; FOOD PREPARATION MAKING EQUIPMENT </w:t>
      </w:r>
      <w:r w:rsidRPr="004553B5">
        <w:rPr>
          <w:rFonts w:ascii="Arial" w:eastAsia="Times New Roman" w:hAnsi="Arial" w:cs="Times New Roman"/>
          <w:b/>
          <w:kern w:val="28"/>
          <w:sz w:val="24"/>
          <w:szCs w:val="20"/>
          <w:lang w:eastAsia="en-US"/>
        </w:rPr>
        <w:t xml:space="preserve">BY </w:t>
      </w:r>
      <w:r w:rsidRPr="004553B5">
        <w:rPr>
          <w:rFonts w:ascii="Arial" w:eastAsia="Times New Roman" w:hAnsi="Arial" w:cs="Times New Roman"/>
          <w:b/>
          <w:kern w:val="28"/>
          <w:lang w:eastAsia="en-US"/>
        </w:rPr>
        <w:t>DEPARTMENTS</w:t>
      </w:r>
      <w:bookmarkEnd w:id="3"/>
    </w:p>
    <w:bookmarkEnd w:id="4"/>
    <w:bookmarkEnd w:id="5"/>
    <w:p w14:paraId="5D635F8F" w14:textId="77777777" w:rsidR="004553B5" w:rsidRPr="004553B5" w:rsidRDefault="004553B5" w:rsidP="004553B5">
      <w:pPr>
        <w:spacing w:before="120" w:after="120" w:line="240" w:lineRule="auto"/>
        <w:jc w:val="both"/>
        <w:rPr>
          <w:rFonts w:ascii="Arial" w:eastAsia="Times New Roman" w:hAnsi="Arial" w:cs="Times New Roman"/>
          <w:lang w:eastAsia="en-US"/>
        </w:rPr>
      </w:pPr>
      <w:r w:rsidRPr="004553B5">
        <w:rPr>
          <w:rFonts w:ascii="Arial" w:eastAsia="Times New Roman" w:hAnsi="Arial" w:cs="Arial"/>
          <w:lang w:eastAsia="en-US"/>
        </w:rPr>
        <w:t>3.1.</w:t>
      </w:r>
      <w:r w:rsidRPr="004553B5">
        <w:rPr>
          <w:rFonts w:ascii="Arial" w:eastAsia="Times New Roman" w:hAnsi="Arial" w:cs="Arial"/>
          <w:lang w:eastAsia="en-US"/>
        </w:rPr>
        <w:tab/>
      </w:r>
      <w:r w:rsidRPr="004553B5">
        <w:rPr>
          <w:rFonts w:ascii="Arial" w:eastAsia="Times New Roman" w:hAnsi="Arial" w:cs="Times New Roman"/>
          <w:lang w:eastAsia="en-US"/>
        </w:rPr>
        <w:t>Office and working areas being used for drink preparation:</w:t>
      </w:r>
    </w:p>
    <w:p w14:paraId="5D635F90" w14:textId="77777777" w:rsidR="004553B5" w:rsidRPr="004553B5" w:rsidRDefault="004553B5" w:rsidP="004553B5">
      <w:pPr>
        <w:numPr>
          <w:ilvl w:val="0"/>
          <w:numId w:val="7"/>
        </w:numPr>
        <w:spacing w:before="120" w:after="120" w:line="240" w:lineRule="auto"/>
        <w:jc w:val="both"/>
        <w:rPr>
          <w:rFonts w:ascii="Arial" w:eastAsia="Times New Roman" w:hAnsi="Arial" w:cs="Times New Roman"/>
          <w:lang w:eastAsia="en-US"/>
        </w:rPr>
      </w:pPr>
      <w:r w:rsidRPr="004553B5">
        <w:rPr>
          <w:rFonts w:ascii="Arial" w:eastAsia="Times New Roman" w:hAnsi="Arial" w:cs="Times New Roman"/>
          <w:lang w:eastAsia="en-US"/>
        </w:rPr>
        <w:t>In certain circumstances, it may be acceptable to have a small corner of an office used for the preparation of hot drinks; particularly, if there is a lack of a fully designated Tea Point/kitchen on the floor or in local area.  For general guidance:</w:t>
      </w:r>
    </w:p>
    <w:p w14:paraId="5D635F91" w14:textId="77777777" w:rsidR="004553B5" w:rsidRPr="004553B5" w:rsidRDefault="004553B5" w:rsidP="00E13BC1">
      <w:pPr>
        <w:spacing w:before="120" w:after="120" w:line="240" w:lineRule="auto"/>
        <w:ind w:left="1440"/>
        <w:jc w:val="both"/>
        <w:rPr>
          <w:rFonts w:ascii="Arial" w:eastAsia="Times New Roman" w:hAnsi="Arial" w:cs="Times New Roman"/>
          <w:lang w:eastAsia="en-US"/>
        </w:rPr>
      </w:pPr>
      <w:r w:rsidRPr="004553B5">
        <w:rPr>
          <w:rFonts w:ascii="Arial" w:eastAsia="Times New Roman" w:hAnsi="Arial" w:cs="Times New Roman"/>
          <w:lang w:eastAsia="en-US"/>
        </w:rPr>
        <w:t xml:space="preserve">Do not introduce </w:t>
      </w:r>
      <w:proofErr w:type="gramStart"/>
      <w:r w:rsidRPr="004553B5">
        <w:rPr>
          <w:rFonts w:ascii="Arial" w:eastAsia="Times New Roman" w:hAnsi="Arial" w:cs="Times New Roman"/>
          <w:lang w:eastAsia="en-US"/>
        </w:rPr>
        <w:t>a drinks</w:t>
      </w:r>
      <w:proofErr w:type="gramEnd"/>
      <w:r w:rsidRPr="004553B5">
        <w:rPr>
          <w:rFonts w:ascii="Arial" w:eastAsia="Times New Roman" w:hAnsi="Arial" w:cs="Times New Roman"/>
          <w:lang w:eastAsia="en-US"/>
        </w:rPr>
        <w:t xml:space="preserve"> prep area in a work room or office, if a local designated and properly designed Tea Point is available close by;</w:t>
      </w:r>
    </w:p>
    <w:p w14:paraId="5D635F92" w14:textId="77777777" w:rsidR="004553B5" w:rsidRPr="004553B5" w:rsidRDefault="004553B5" w:rsidP="004553B5">
      <w:pPr>
        <w:numPr>
          <w:ilvl w:val="0"/>
          <w:numId w:val="8"/>
        </w:numPr>
        <w:spacing w:before="120" w:after="120" w:line="240" w:lineRule="auto"/>
        <w:ind w:left="1440"/>
        <w:jc w:val="both"/>
        <w:rPr>
          <w:rFonts w:ascii="Arial" w:eastAsia="Times New Roman" w:hAnsi="Arial" w:cs="Arial"/>
          <w:lang w:eastAsia="en-US"/>
        </w:rPr>
      </w:pPr>
      <w:r w:rsidRPr="004553B5">
        <w:rPr>
          <w:rFonts w:ascii="Arial" w:eastAsia="Times New Roman" w:hAnsi="Arial" w:cs="Times New Roman"/>
          <w:lang w:eastAsia="en-US"/>
        </w:rPr>
        <w:t xml:space="preserve">If a drink preparation area </w:t>
      </w:r>
      <w:proofErr w:type="gramStart"/>
      <w:r w:rsidRPr="004553B5">
        <w:rPr>
          <w:rFonts w:ascii="Arial" w:eastAsia="Times New Roman" w:hAnsi="Arial" w:cs="Times New Roman"/>
          <w:lang w:eastAsia="en-US"/>
        </w:rPr>
        <w:t>is located in</w:t>
      </w:r>
      <w:proofErr w:type="gramEnd"/>
      <w:r w:rsidRPr="004553B5">
        <w:rPr>
          <w:rFonts w:ascii="Arial" w:eastAsia="Times New Roman" w:hAnsi="Arial" w:cs="Times New Roman"/>
          <w:lang w:eastAsia="en-US"/>
        </w:rPr>
        <w:t xml:space="preserve"> a room other than designated Tea Point, care should be taken to ens</w:t>
      </w:r>
      <w:r w:rsidRPr="004553B5">
        <w:rPr>
          <w:rFonts w:ascii="Arial" w:eastAsia="Times New Roman" w:hAnsi="Arial" w:cs="Arial"/>
          <w:lang w:eastAsia="en-US"/>
        </w:rPr>
        <w:t>ure that the kettle or coffee maker does not generate steam in close proximity to the smoke detector(s) within the room.</w:t>
      </w:r>
    </w:p>
    <w:p w14:paraId="5D635F93" w14:textId="77777777" w:rsidR="004553B5" w:rsidRPr="004553B5" w:rsidRDefault="004553B5" w:rsidP="004553B5">
      <w:pPr>
        <w:numPr>
          <w:ilvl w:val="0"/>
          <w:numId w:val="8"/>
        </w:numPr>
        <w:spacing w:before="120" w:after="120" w:line="240" w:lineRule="auto"/>
        <w:ind w:left="1440"/>
        <w:jc w:val="both"/>
        <w:rPr>
          <w:rFonts w:ascii="Arial" w:eastAsia="Times New Roman" w:hAnsi="Arial" w:cs="Arial"/>
          <w:lang w:eastAsia="en-US"/>
        </w:rPr>
      </w:pPr>
      <w:r w:rsidRPr="004553B5">
        <w:rPr>
          <w:rFonts w:ascii="Arial" w:eastAsia="Times New Roman" w:hAnsi="Arial" w:cs="Arial"/>
          <w:lang w:eastAsia="en-US"/>
        </w:rPr>
        <w:t xml:space="preserve">Surfaces and equipment in drink preparation areas must be kept clear of combustible </w:t>
      </w:r>
      <w:proofErr w:type="gramStart"/>
      <w:r w:rsidRPr="004553B5">
        <w:rPr>
          <w:rFonts w:ascii="Arial" w:eastAsia="Times New Roman" w:hAnsi="Arial" w:cs="Arial"/>
          <w:lang w:eastAsia="en-US"/>
        </w:rPr>
        <w:t>materials;</w:t>
      </w:r>
      <w:proofErr w:type="gramEnd"/>
      <w:r w:rsidRPr="004553B5">
        <w:rPr>
          <w:rFonts w:ascii="Arial" w:eastAsia="Times New Roman" w:hAnsi="Arial" w:cs="Arial"/>
          <w:lang w:eastAsia="en-US"/>
        </w:rPr>
        <w:t xml:space="preserve">  </w:t>
      </w:r>
    </w:p>
    <w:p w14:paraId="5D635F94" w14:textId="77777777" w:rsidR="004553B5" w:rsidRPr="004553B5" w:rsidRDefault="004553B5" w:rsidP="004553B5">
      <w:pPr>
        <w:numPr>
          <w:ilvl w:val="0"/>
          <w:numId w:val="8"/>
        </w:numPr>
        <w:spacing w:before="120" w:after="120" w:line="240" w:lineRule="auto"/>
        <w:ind w:left="1440"/>
        <w:jc w:val="both"/>
        <w:rPr>
          <w:rFonts w:ascii="Arial" w:eastAsia="Times New Roman" w:hAnsi="Arial" w:cs="Arial"/>
          <w:lang w:eastAsia="en-US"/>
        </w:rPr>
      </w:pPr>
      <w:r w:rsidRPr="004553B5">
        <w:rPr>
          <w:rFonts w:ascii="Arial" w:eastAsia="Times New Roman" w:hAnsi="Arial" w:cs="Arial"/>
          <w:lang w:eastAsia="en-US"/>
        </w:rPr>
        <w:t xml:space="preserve">Electric power adapters and extension leads </w:t>
      </w:r>
      <w:r w:rsidRPr="004553B5">
        <w:rPr>
          <w:rFonts w:ascii="Arial" w:eastAsia="Times New Roman" w:hAnsi="Arial" w:cs="Arial"/>
          <w:b/>
          <w:lang w:eastAsia="en-US"/>
        </w:rPr>
        <w:t>must not</w:t>
      </w:r>
      <w:r w:rsidRPr="004553B5">
        <w:rPr>
          <w:rFonts w:ascii="Arial" w:eastAsia="Times New Roman" w:hAnsi="Arial" w:cs="Arial"/>
          <w:lang w:eastAsia="en-US"/>
        </w:rPr>
        <w:t xml:space="preserve"> be used for drink and food preparation </w:t>
      </w:r>
      <w:proofErr w:type="gramStart"/>
      <w:r w:rsidRPr="004553B5">
        <w:rPr>
          <w:rFonts w:ascii="Arial" w:eastAsia="Times New Roman" w:hAnsi="Arial" w:cs="Arial"/>
          <w:lang w:eastAsia="en-US"/>
        </w:rPr>
        <w:t>equipment;</w:t>
      </w:r>
      <w:proofErr w:type="gramEnd"/>
    </w:p>
    <w:p w14:paraId="5D635F95" w14:textId="77777777" w:rsidR="004553B5" w:rsidRPr="004553B5" w:rsidRDefault="004553B5" w:rsidP="004553B5">
      <w:pPr>
        <w:numPr>
          <w:ilvl w:val="0"/>
          <w:numId w:val="8"/>
        </w:numPr>
        <w:spacing w:before="120" w:after="120" w:line="240" w:lineRule="auto"/>
        <w:ind w:left="1440"/>
        <w:jc w:val="both"/>
        <w:rPr>
          <w:rFonts w:ascii="Arial" w:eastAsia="Times New Roman" w:hAnsi="Arial" w:cs="Arial"/>
          <w:lang w:eastAsia="en-US"/>
        </w:rPr>
      </w:pPr>
      <w:r w:rsidRPr="004553B5">
        <w:rPr>
          <w:rFonts w:ascii="Arial" w:eastAsia="Times New Roman" w:hAnsi="Arial" w:cs="Arial"/>
          <w:lang w:eastAsia="en-US"/>
        </w:rPr>
        <w:t xml:space="preserve">It is recommended that electrical equipment is inspected and is subjected to an appropriate regime of Portable Appliance Testing (PAT) in accordance with the Electricity at Work Regulations </w:t>
      </w:r>
      <w:proofErr w:type="gramStart"/>
      <w:r w:rsidRPr="004553B5">
        <w:rPr>
          <w:rFonts w:ascii="Arial" w:eastAsia="Times New Roman" w:hAnsi="Arial" w:cs="Arial"/>
          <w:lang w:eastAsia="en-US"/>
        </w:rPr>
        <w:t>1989;</w:t>
      </w:r>
      <w:proofErr w:type="gramEnd"/>
    </w:p>
    <w:p w14:paraId="5D635F96" w14:textId="77777777" w:rsidR="004553B5" w:rsidRPr="004553B5" w:rsidRDefault="004553B5" w:rsidP="004553B5">
      <w:pPr>
        <w:numPr>
          <w:ilvl w:val="0"/>
          <w:numId w:val="8"/>
        </w:numPr>
        <w:spacing w:before="120" w:after="120" w:line="240" w:lineRule="auto"/>
        <w:ind w:left="1440"/>
        <w:jc w:val="both"/>
        <w:rPr>
          <w:rFonts w:ascii="Arial" w:eastAsia="Times New Roman" w:hAnsi="Arial" w:cs="Arial"/>
          <w:lang w:eastAsia="en-US"/>
        </w:rPr>
      </w:pPr>
      <w:r w:rsidRPr="004553B5">
        <w:rPr>
          <w:rFonts w:ascii="Arial" w:eastAsia="Times New Roman" w:hAnsi="Arial" w:cs="Arial"/>
          <w:b/>
        </w:rPr>
        <w:t>Never,</w:t>
      </w:r>
      <w:r w:rsidRPr="004553B5">
        <w:rPr>
          <w:rFonts w:ascii="Arial" w:eastAsia="Times New Roman" w:hAnsi="Arial" w:cs="Arial"/>
        </w:rPr>
        <w:t xml:space="preserve"> leave the tea point / kitchen when you are cooking food, and be especially careful with microwave ovens, as overheating food or packing will produce smoke that may activate the fire alarm system.</w:t>
      </w:r>
    </w:p>
    <w:p w14:paraId="5D635F97" w14:textId="77777777" w:rsidR="004553B5" w:rsidRPr="004553B5" w:rsidRDefault="004553B5" w:rsidP="004553B5">
      <w:pPr>
        <w:spacing w:before="120" w:after="120" w:line="240" w:lineRule="auto"/>
        <w:jc w:val="both"/>
        <w:rPr>
          <w:rFonts w:ascii="Arial" w:eastAsia="Times New Roman" w:hAnsi="Arial" w:cs="Arial"/>
          <w:lang w:eastAsia="en-US"/>
        </w:rPr>
      </w:pPr>
    </w:p>
    <w:p w14:paraId="5D635F98" w14:textId="77777777" w:rsidR="004553B5" w:rsidRPr="004553B5" w:rsidRDefault="004553B5" w:rsidP="004553B5">
      <w:pPr>
        <w:numPr>
          <w:ilvl w:val="0"/>
          <w:numId w:val="10"/>
        </w:numPr>
        <w:spacing w:before="120" w:after="120" w:line="240" w:lineRule="auto"/>
        <w:ind w:left="1800"/>
        <w:jc w:val="both"/>
        <w:rPr>
          <w:rFonts w:ascii="Arial" w:eastAsia="Times New Roman" w:hAnsi="Arial" w:cs="Arial"/>
          <w:b/>
          <w:sz w:val="24"/>
          <w:szCs w:val="24"/>
          <w:lang w:eastAsia="en-US"/>
        </w:rPr>
      </w:pPr>
      <w:r w:rsidRPr="004553B5">
        <w:rPr>
          <w:rFonts w:ascii="Arial" w:eastAsia="Times New Roman" w:hAnsi="Arial" w:cs="Arial"/>
          <w:b/>
          <w:sz w:val="24"/>
          <w:szCs w:val="24"/>
          <w:lang w:eastAsia="en-US"/>
        </w:rPr>
        <w:t xml:space="preserve">NOTE - any unwanted fire evacuations or false alarms caused by the above arrangements </w:t>
      </w:r>
      <w:r w:rsidR="00267E68">
        <w:rPr>
          <w:rFonts w:ascii="Arial" w:eastAsia="Times New Roman" w:hAnsi="Arial" w:cs="Arial"/>
          <w:b/>
          <w:sz w:val="24"/>
          <w:szCs w:val="24"/>
          <w:lang w:eastAsia="en-US"/>
        </w:rPr>
        <w:t>may</w:t>
      </w:r>
      <w:r w:rsidRPr="004553B5">
        <w:rPr>
          <w:rFonts w:ascii="Arial" w:eastAsia="Times New Roman" w:hAnsi="Arial" w:cs="Arial"/>
          <w:b/>
          <w:sz w:val="24"/>
          <w:szCs w:val="24"/>
          <w:lang w:eastAsia="en-US"/>
        </w:rPr>
        <w:t xml:space="preserve"> necessitate the facilities removal.  </w:t>
      </w:r>
    </w:p>
    <w:p w14:paraId="5D635F99" w14:textId="77777777" w:rsidR="004553B5" w:rsidRPr="004553B5" w:rsidRDefault="004553B5" w:rsidP="004553B5">
      <w:pPr>
        <w:spacing w:before="120" w:after="120" w:line="240" w:lineRule="auto"/>
        <w:jc w:val="both"/>
        <w:rPr>
          <w:rFonts w:ascii="Arial" w:eastAsia="Times New Roman" w:hAnsi="Arial" w:cs="Arial"/>
          <w:lang w:eastAsia="en-US"/>
        </w:rPr>
      </w:pPr>
    </w:p>
    <w:p w14:paraId="5D635F9A" w14:textId="77777777" w:rsidR="004553B5" w:rsidRPr="004553B5" w:rsidRDefault="004553B5" w:rsidP="004553B5">
      <w:pPr>
        <w:numPr>
          <w:ilvl w:val="0"/>
          <w:numId w:val="6"/>
        </w:numPr>
        <w:spacing w:before="120" w:after="120" w:line="240" w:lineRule="auto"/>
        <w:jc w:val="both"/>
        <w:rPr>
          <w:rFonts w:ascii="Arial" w:eastAsia="Times New Roman" w:hAnsi="Arial" w:cs="Arial"/>
          <w:lang w:eastAsia="en-US"/>
        </w:rPr>
      </w:pPr>
      <w:r w:rsidRPr="004553B5">
        <w:rPr>
          <w:rFonts w:ascii="Arial" w:eastAsia="Times New Roman" w:hAnsi="Arial" w:cs="Arial"/>
          <w:b/>
          <w:lang w:eastAsia="en-US"/>
        </w:rPr>
        <w:t xml:space="preserve">Equipment </w:t>
      </w:r>
      <w:r w:rsidRPr="004553B5">
        <w:rPr>
          <w:rFonts w:ascii="Arial" w:eastAsia="Times New Roman" w:hAnsi="Arial" w:cs="Arial"/>
          <w:b/>
          <w:u w:val="single"/>
          <w:lang w:eastAsia="en-US"/>
        </w:rPr>
        <w:t>Not Permitted in Offices or Work Areas</w:t>
      </w:r>
      <w:r w:rsidRPr="004553B5">
        <w:rPr>
          <w:rFonts w:ascii="Arial" w:eastAsia="Times New Roman" w:hAnsi="Arial" w:cs="Arial"/>
          <w:lang w:eastAsia="en-US"/>
        </w:rPr>
        <w:t xml:space="preserve"> - equipment using naked flames or radiant elements </w:t>
      </w:r>
      <w:r w:rsidRPr="004553B5">
        <w:rPr>
          <w:rFonts w:ascii="Arial" w:eastAsia="Times New Roman" w:hAnsi="Arial" w:cs="Arial"/>
          <w:b/>
          <w:lang w:eastAsia="en-US"/>
        </w:rPr>
        <w:t xml:space="preserve">must not </w:t>
      </w:r>
      <w:r w:rsidRPr="004553B5">
        <w:rPr>
          <w:rFonts w:ascii="Arial" w:eastAsia="Times New Roman" w:hAnsi="Arial" w:cs="Arial"/>
          <w:lang w:eastAsia="en-US"/>
        </w:rPr>
        <w:t xml:space="preserve">be used in these areas, for example: </w:t>
      </w:r>
    </w:p>
    <w:p w14:paraId="5D635F9B" w14:textId="77777777" w:rsidR="004553B5" w:rsidRPr="004553B5" w:rsidRDefault="004553B5" w:rsidP="004553B5">
      <w:pPr>
        <w:numPr>
          <w:ilvl w:val="1"/>
          <w:numId w:val="6"/>
        </w:numPr>
        <w:spacing w:before="120" w:after="120" w:line="240" w:lineRule="auto"/>
        <w:ind w:left="1440"/>
        <w:jc w:val="both"/>
        <w:rPr>
          <w:rFonts w:ascii="Arial" w:eastAsia="Times New Roman" w:hAnsi="Arial" w:cs="Arial"/>
          <w:lang w:eastAsia="en-US"/>
        </w:rPr>
      </w:pPr>
      <w:proofErr w:type="gramStart"/>
      <w:r w:rsidRPr="004553B5">
        <w:rPr>
          <w:rFonts w:ascii="Arial" w:eastAsia="Times New Roman" w:hAnsi="Arial" w:cs="Arial"/>
          <w:lang w:eastAsia="en-US"/>
        </w:rPr>
        <w:t>Toasters;</w:t>
      </w:r>
      <w:proofErr w:type="gramEnd"/>
    </w:p>
    <w:p w14:paraId="5D635F9C" w14:textId="77777777" w:rsidR="004553B5" w:rsidRPr="004553B5" w:rsidRDefault="004553B5" w:rsidP="004553B5">
      <w:pPr>
        <w:numPr>
          <w:ilvl w:val="1"/>
          <w:numId w:val="6"/>
        </w:numPr>
        <w:spacing w:before="120" w:after="120" w:line="240" w:lineRule="auto"/>
        <w:ind w:left="1440"/>
        <w:jc w:val="both"/>
        <w:rPr>
          <w:rFonts w:ascii="Arial" w:eastAsia="Times New Roman" w:hAnsi="Arial" w:cs="Arial"/>
          <w:lang w:eastAsia="en-US"/>
        </w:rPr>
      </w:pPr>
      <w:r w:rsidRPr="004553B5">
        <w:rPr>
          <w:rFonts w:ascii="Arial" w:eastAsia="Times New Roman" w:hAnsi="Arial" w:cs="Arial"/>
          <w:lang w:eastAsia="en-US"/>
        </w:rPr>
        <w:t xml:space="preserve">Sandwich </w:t>
      </w:r>
      <w:proofErr w:type="gramStart"/>
      <w:r w:rsidRPr="004553B5">
        <w:rPr>
          <w:rFonts w:ascii="Arial" w:eastAsia="Times New Roman" w:hAnsi="Arial" w:cs="Arial"/>
          <w:lang w:eastAsia="en-US"/>
        </w:rPr>
        <w:t>makers;</w:t>
      </w:r>
      <w:proofErr w:type="gramEnd"/>
      <w:r w:rsidRPr="004553B5">
        <w:rPr>
          <w:rFonts w:ascii="Arial" w:eastAsia="Times New Roman" w:hAnsi="Arial" w:cs="Arial"/>
          <w:lang w:eastAsia="en-US"/>
        </w:rPr>
        <w:t xml:space="preserve"> </w:t>
      </w:r>
    </w:p>
    <w:p w14:paraId="5D635F9D" w14:textId="41A302B8" w:rsidR="004553B5" w:rsidRPr="004553B5" w:rsidRDefault="00D14AE8" w:rsidP="004553B5">
      <w:pPr>
        <w:numPr>
          <w:ilvl w:val="1"/>
          <w:numId w:val="6"/>
        </w:numPr>
        <w:spacing w:before="120" w:after="120" w:line="240" w:lineRule="auto"/>
        <w:ind w:left="1440"/>
        <w:jc w:val="both"/>
        <w:rPr>
          <w:rFonts w:ascii="Arial" w:eastAsia="Times New Roman" w:hAnsi="Arial" w:cs="Arial"/>
          <w:lang w:eastAsia="en-US"/>
        </w:rPr>
      </w:pPr>
      <w:proofErr w:type="gramStart"/>
      <w:r>
        <w:rPr>
          <w:rFonts w:ascii="Arial" w:eastAsia="Times New Roman" w:hAnsi="Arial" w:cs="Arial"/>
          <w:lang w:eastAsia="en-US"/>
        </w:rPr>
        <w:t>M</w:t>
      </w:r>
      <w:r w:rsidR="00F6055F">
        <w:rPr>
          <w:rFonts w:ascii="Arial" w:eastAsia="Times New Roman" w:hAnsi="Arial" w:cs="Arial"/>
          <w:lang w:eastAsia="en-US"/>
        </w:rPr>
        <w:t>icrowaves</w:t>
      </w:r>
      <w:r>
        <w:rPr>
          <w:rFonts w:ascii="Arial" w:eastAsia="Times New Roman" w:hAnsi="Arial" w:cs="Arial"/>
          <w:lang w:eastAsia="en-US"/>
        </w:rPr>
        <w:t>;</w:t>
      </w:r>
      <w:proofErr w:type="gramEnd"/>
      <w:r w:rsidR="004553B5" w:rsidRPr="004553B5">
        <w:rPr>
          <w:rFonts w:ascii="Arial" w:eastAsia="Times New Roman" w:hAnsi="Arial" w:cs="Arial"/>
          <w:lang w:eastAsia="en-US"/>
        </w:rPr>
        <w:t xml:space="preserve"> </w:t>
      </w:r>
    </w:p>
    <w:p w14:paraId="5D635F9E" w14:textId="77777777" w:rsidR="004553B5" w:rsidRPr="004553B5" w:rsidRDefault="004553B5" w:rsidP="004553B5">
      <w:pPr>
        <w:numPr>
          <w:ilvl w:val="1"/>
          <w:numId w:val="6"/>
        </w:numPr>
        <w:spacing w:before="120" w:after="120" w:line="240" w:lineRule="auto"/>
        <w:ind w:left="1440"/>
        <w:jc w:val="both"/>
        <w:rPr>
          <w:rFonts w:ascii="Arial" w:eastAsia="Times New Roman" w:hAnsi="Arial" w:cs="Arial"/>
          <w:lang w:eastAsia="en-US"/>
        </w:rPr>
      </w:pPr>
      <w:r w:rsidRPr="004553B5">
        <w:rPr>
          <w:rFonts w:ascii="Arial" w:eastAsia="Times New Roman" w:hAnsi="Arial" w:cs="Arial"/>
          <w:lang w:eastAsia="en-US"/>
        </w:rPr>
        <w:t>Candles - birthday cakes with candles or similar must not be used anywhere other than within a designated (kitchen area with fire door closed) as candles blown out in the office or tea points will activate smoke/fire detection system, causing an unwanted fire evacuation of the building;</w:t>
      </w:r>
    </w:p>
    <w:p w14:paraId="5D635F9F" w14:textId="77777777" w:rsidR="004553B5" w:rsidRPr="004553B5" w:rsidRDefault="007C4B65" w:rsidP="004553B5">
      <w:pPr>
        <w:numPr>
          <w:ilvl w:val="1"/>
          <w:numId w:val="6"/>
        </w:numPr>
        <w:spacing w:before="120" w:after="120" w:line="240" w:lineRule="auto"/>
        <w:ind w:left="1440"/>
        <w:jc w:val="both"/>
        <w:rPr>
          <w:rFonts w:ascii="Arial" w:eastAsia="Times New Roman" w:hAnsi="Arial" w:cs="Arial"/>
          <w:lang w:eastAsia="en-US"/>
        </w:rPr>
      </w:pPr>
      <w:r>
        <w:rPr>
          <w:rFonts w:ascii="Arial" w:eastAsia="Times New Roman" w:hAnsi="Arial" w:cs="Arial"/>
          <w:lang w:eastAsia="en-US"/>
        </w:rPr>
        <w:t>Real Christmas Trees see Fire Safety Note M01.</w:t>
      </w:r>
    </w:p>
    <w:p w14:paraId="5D635FA0" w14:textId="77777777" w:rsidR="004553B5" w:rsidRDefault="004553B5" w:rsidP="004553B5">
      <w:pPr>
        <w:spacing w:before="120" w:after="120" w:line="240" w:lineRule="auto"/>
        <w:ind w:left="1440"/>
        <w:jc w:val="both"/>
        <w:rPr>
          <w:rFonts w:ascii="Arial" w:eastAsia="Times New Roman" w:hAnsi="Arial" w:cs="Arial"/>
          <w:lang w:eastAsia="en-US"/>
        </w:rPr>
      </w:pPr>
    </w:p>
    <w:p w14:paraId="5D635FA1" w14:textId="77777777" w:rsidR="004553B5" w:rsidRPr="004553B5" w:rsidRDefault="004553B5" w:rsidP="004553B5">
      <w:pPr>
        <w:spacing w:before="120" w:after="120" w:line="240" w:lineRule="auto"/>
        <w:ind w:left="1440"/>
        <w:jc w:val="both"/>
        <w:rPr>
          <w:rFonts w:ascii="Arial" w:eastAsia="Times New Roman" w:hAnsi="Arial" w:cs="Arial"/>
          <w:lang w:eastAsia="en-US"/>
        </w:rPr>
      </w:pPr>
    </w:p>
    <w:p w14:paraId="5D635FA2" w14:textId="77777777" w:rsidR="004553B5" w:rsidRPr="004553B5" w:rsidRDefault="004553B5" w:rsidP="004553B5">
      <w:pPr>
        <w:numPr>
          <w:ilvl w:val="0"/>
          <w:numId w:val="6"/>
        </w:numPr>
        <w:spacing w:before="120" w:after="120" w:line="240" w:lineRule="auto"/>
        <w:jc w:val="both"/>
        <w:rPr>
          <w:rFonts w:ascii="Arial" w:eastAsia="Times New Roman" w:hAnsi="Arial" w:cs="Arial"/>
          <w:lang w:eastAsia="en-US"/>
        </w:rPr>
      </w:pPr>
      <w:r w:rsidRPr="004553B5">
        <w:rPr>
          <w:rFonts w:ascii="Arial" w:eastAsia="Times New Roman" w:hAnsi="Arial" w:cs="Arial"/>
          <w:b/>
          <w:lang w:eastAsia="en-US"/>
        </w:rPr>
        <w:lastRenderedPageBreak/>
        <w:t xml:space="preserve">Other Items </w:t>
      </w:r>
      <w:r w:rsidRPr="004553B5">
        <w:rPr>
          <w:rFonts w:ascii="Arial" w:eastAsia="Times New Roman" w:hAnsi="Arial" w:cs="Arial"/>
          <w:b/>
          <w:u w:val="single"/>
          <w:lang w:eastAsia="en-US"/>
        </w:rPr>
        <w:t>Not Permitted in Offices or Work Areas</w:t>
      </w:r>
      <w:r w:rsidRPr="004553B5">
        <w:rPr>
          <w:rFonts w:ascii="Arial" w:eastAsia="Times New Roman" w:hAnsi="Arial" w:cs="Arial"/>
          <w:lang w:eastAsia="en-US"/>
        </w:rPr>
        <w:t xml:space="preserve"> - items using naked flames or radiant elements, or with the potential to result in false alarms.  For example: </w:t>
      </w:r>
    </w:p>
    <w:p w14:paraId="5D635FA3" w14:textId="77777777" w:rsidR="004553B5" w:rsidRPr="004553B5" w:rsidRDefault="004553B5" w:rsidP="004553B5">
      <w:pPr>
        <w:numPr>
          <w:ilvl w:val="1"/>
          <w:numId w:val="9"/>
        </w:numPr>
        <w:spacing w:before="120" w:after="120" w:line="240" w:lineRule="auto"/>
        <w:jc w:val="both"/>
        <w:rPr>
          <w:rFonts w:ascii="Arial" w:eastAsia="Times New Roman" w:hAnsi="Arial" w:cs="Times New Roman"/>
          <w:szCs w:val="20"/>
          <w:lang w:eastAsia="en-US"/>
        </w:rPr>
      </w:pPr>
      <w:r w:rsidRPr="004553B5">
        <w:rPr>
          <w:rFonts w:ascii="Arial" w:eastAsia="Times New Roman" w:hAnsi="Arial" w:cs="Times New Roman"/>
          <w:szCs w:val="20"/>
          <w:lang w:eastAsia="en-US"/>
        </w:rPr>
        <w:t xml:space="preserve">Hair spray or deodorant use under or near the smoke </w:t>
      </w:r>
      <w:proofErr w:type="gramStart"/>
      <w:r w:rsidRPr="004553B5">
        <w:rPr>
          <w:rFonts w:ascii="Arial" w:eastAsia="Times New Roman" w:hAnsi="Arial" w:cs="Times New Roman"/>
          <w:szCs w:val="20"/>
          <w:lang w:eastAsia="en-US"/>
        </w:rPr>
        <w:t>detector;</w:t>
      </w:r>
      <w:proofErr w:type="gramEnd"/>
    </w:p>
    <w:p w14:paraId="5D635FA4" w14:textId="77777777" w:rsidR="004553B5" w:rsidRPr="004553B5" w:rsidRDefault="004553B5" w:rsidP="004553B5">
      <w:pPr>
        <w:numPr>
          <w:ilvl w:val="1"/>
          <w:numId w:val="9"/>
        </w:numPr>
        <w:spacing w:before="120" w:after="120" w:line="240" w:lineRule="auto"/>
        <w:jc w:val="both"/>
        <w:rPr>
          <w:rFonts w:ascii="Arial" w:eastAsia="Times New Roman" w:hAnsi="Arial" w:cs="Arial"/>
        </w:rPr>
      </w:pPr>
      <w:r w:rsidRPr="004553B5">
        <w:rPr>
          <w:rFonts w:ascii="Arial" w:eastAsia="Times New Roman" w:hAnsi="Arial" w:cs="Arial"/>
        </w:rPr>
        <w:t>Smoking (smoking is NOT permitted in any BU building</w:t>
      </w:r>
      <w:proofErr w:type="gramStart"/>
      <w:r w:rsidRPr="004553B5">
        <w:rPr>
          <w:rFonts w:ascii="Arial" w:eastAsia="Times New Roman" w:hAnsi="Arial" w:cs="Arial"/>
        </w:rPr>
        <w:t>);</w:t>
      </w:r>
      <w:proofErr w:type="gramEnd"/>
    </w:p>
    <w:p w14:paraId="5D635FA5" w14:textId="77777777" w:rsidR="004553B5" w:rsidRPr="004553B5" w:rsidRDefault="004553B5" w:rsidP="004553B5">
      <w:pPr>
        <w:numPr>
          <w:ilvl w:val="1"/>
          <w:numId w:val="9"/>
        </w:numPr>
        <w:spacing w:before="120" w:after="120" w:line="240" w:lineRule="auto"/>
        <w:jc w:val="both"/>
        <w:rPr>
          <w:rFonts w:ascii="Arial" w:eastAsia="Times New Roman" w:hAnsi="Arial" w:cs="Arial"/>
        </w:rPr>
      </w:pPr>
      <w:r w:rsidRPr="004553B5">
        <w:rPr>
          <w:rFonts w:ascii="Arial" w:eastAsia="Times New Roman" w:hAnsi="Arial" w:cs="Arial"/>
        </w:rPr>
        <w:t xml:space="preserve">The use of candles, incense or indoor fireworks is NOT </w:t>
      </w:r>
      <w:proofErr w:type="gramStart"/>
      <w:r w:rsidRPr="004553B5">
        <w:rPr>
          <w:rFonts w:ascii="Arial" w:eastAsia="Times New Roman" w:hAnsi="Arial" w:cs="Arial"/>
        </w:rPr>
        <w:t>permitted;</w:t>
      </w:r>
      <w:proofErr w:type="gramEnd"/>
    </w:p>
    <w:p w14:paraId="5D635FA6" w14:textId="77777777" w:rsidR="004553B5" w:rsidRPr="004553B5" w:rsidRDefault="004553B5" w:rsidP="004553B5">
      <w:pPr>
        <w:numPr>
          <w:ilvl w:val="1"/>
          <w:numId w:val="6"/>
        </w:numPr>
        <w:spacing w:before="120" w:after="120" w:line="240" w:lineRule="auto"/>
        <w:ind w:left="1440"/>
        <w:jc w:val="both"/>
        <w:rPr>
          <w:rFonts w:ascii="Arial" w:eastAsia="Times New Roman" w:hAnsi="Arial" w:cs="Arial"/>
          <w:i/>
          <w:sz w:val="20"/>
          <w:szCs w:val="20"/>
          <w:lang w:eastAsia="en-US"/>
        </w:rPr>
      </w:pPr>
      <w:r w:rsidRPr="004553B5">
        <w:rPr>
          <w:rFonts w:ascii="Arial" w:eastAsia="Times New Roman" w:hAnsi="Arial" w:cs="Arial"/>
          <w:lang w:eastAsia="en-US"/>
        </w:rPr>
        <w:t xml:space="preserve">Use of fumigants or </w:t>
      </w:r>
      <w:proofErr w:type="gramStart"/>
      <w:r w:rsidRPr="004553B5">
        <w:rPr>
          <w:rFonts w:ascii="Arial" w:eastAsia="Times New Roman" w:hAnsi="Arial" w:cs="Arial"/>
          <w:lang w:eastAsia="en-US"/>
        </w:rPr>
        <w:t>aerosol;</w:t>
      </w:r>
      <w:proofErr w:type="gramEnd"/>
    </w:p>
    <w:p w14:paraId="5D635FA7" w14:textId="77777777" w:rsidR="004553B5" w:rsidRPr="004553B5" w:rsidRDefault="004553B5" w:rsidP="004553B5">
      <w:pPr>
        <w:numPr>
          <w:ilvl w:val="1"/>
          <w:numId w:val="6"/>
        </w:numPr>
        <w:spacing w:before="120" w:after="120" w:line="240" w:lineRule="auto"/>
        <w:ind w:left="1440"/>
        <w:jc w:val="both"/>
        <w:rPr>
          <w:rFonts w:ascii="Arial" w:eastAsia="Times New Roman" w:hAnsi="Arial" w:cs="Arial"/>
          <w:lang w:eastAsia="en-US"/>
        </w:rPr>
      </w:pPr>
      <w:r w:rsidRPr="004553B5">
        <w:rPr>
          <w:rFonts w:ascii="Arial" w:eastAsia="Times New Roman" w:hAnsi="Arial" w:cs="Arial"/>
          <w:lang w:eastAsia="en-US"/>
        </w:rPr>
        <w:t xml:space="preserve">Hot works (soldering, brazing etc.) undertaken - </w:t>
      </w:r>
      <w:r w:rsidRPr="004553B5">
        <w:rPr>
          <w:rFonts w:ascii="Arial" w:eastAsia="Times New Roman" w:hAnsi="Arial" w:cs="Arial"/>
          <w:i/>
          <w:sz w:val="20"/>
          <w:szCs w:val="20"/>
          <w:lang w:eastAsia="en-US"/>
        </w:rPr>
        <w:t>without an approved ‘Hot Work’ permit issued by BU Estates</w:t>
      </w:r>
      <w:r w:rsidRPr="004553B5">
        <w:rPr>
          <w:rFonts w:ascii="Arial" w:eastAsia="Times New Roman" w:hAnsi="Arial" w:cs="Arial"/>
          <w:sz w:val="20"/>
          <w:szCs w:val="20"/>
          <w:lang w:eastAsia="en-US"/>
        </w:rPr>
        <w:t>.</w:t>
      </w:r>
    </w:p>
    <w:p w14:paraId="5D635FA8" w14:textId="77777777" w:rsidR="004553B5" w:rsidRPr="004553B5" w:rsidRDefault="004553B5" w:rsidP="004553B5">
      <w:pPr>
        <w:spacing w:before="120" w:after="120" w:line="240" w:lineRule="auto"/>
        <w:ind w:left="1440"/>
        <w:jc w:val="both"/>
        <w:rPr>
          <w:rFonts w:ascii="Arial" w:eastAsia="Times New Roman" w:hAnsi="Arial" w:cs="Arial"/>
          <w:lang w:eastAsia="en-US"/>
        </w:rPr>
      </w:pPr>
    </w:p>
    <w:p w14:paraId="5D635FA9" w14:textId="77777777" w:rsidR="004553B5" w:rsidRPr="004553B5" w:rsidRDefault="004553B5" w:rsidP="004553B5">
      <w:pPr>
        <w:numPr>
          <w:ilvl w:val="0"/>
          <w:numId w:val="10"/>
        </w:numPr>
        <w:spacing w:before="120" w:after="120" w:line="240" w:lineRule="auto"/>
        <w:ind w:left="1800"/>
        <w:jc w:val="both"/>
        <w:rPr>
          <w:rFonts w:ascii="Arial" w:eastAsia="Times New Roman" w:hAnsi="Arial" w:cs="Arial"/>
          <w:b/>
          <w:sz w:val="24"/>
          <w:szCs w:val="24"/>
          <w:lang w:eastAsia="en-US"/>
        </w:rPr>
      </w:pPr>
      <w:r w:rsidRPr="004553B5">
        <w:rPr>
          <w:rFonts w:ascii="Arial" w:eastAsia="Times New Roman" w:hAnsi="Arial" w:cs="Arial"/>
          <w:b/>
          <w:sz w:val="24"/>
          <w:szCs w:val="24"/>
          <w:lang w:eastAsia="en-US"/>
        </w:rPr>
        <w:t xml:space="preserve">NOTE - If in doubt, seek advice though the BU Fire Safety Officer.  </w:t>
      </w:r>
      <w:bookmarkEnd w:id="2"/>
    </w:p>
    <w:p w14:paraId="5D635FAA" w14:textId="77777777" w:rsidR="00EB1914" w:rsidRPr="002106A1" w:rsidRDefault="00EB1914">
      <w:pPr>
        <w:rPr>
          <w:rFonts w:ascii="Arial" w:hAnsi="Arial" w:cs="Arial"/>
        </w:rPr>
      </w:pPr>
    </w:p>
    <w:sectPr w:rsidR="00EB1914" w:rsidRPr="002106A1" w:rsidSect="000E178B">
      <w:headerReference w:type="even" r:id="rId12"/>
      <w:headerReference w:type="default" r:id="rId13"/>
      <w:footerReference w:type="even" r:id="rId14"/>
      <w:footerReference w:type="default" r:id="rId15"/>
      <w:headerReference w:type="first" r:id="rId16"/>
      <w:footerReference w:type="first" r:id="rId17"/>
      <w:pgSz w:w="11909" w:h="16834" w:code="9"/>
      <w:pgMar w:top="2089" w:right="1152" w:bottom="1152" w:left="1152" w:header="576"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35FB1" w14:textId="77777777" w:rsidR="009354C3" w:rsidRDefault="009354C3" w:rsidP="003F2B67">
      <w:pPr>
        <w:spacing w:after="0" w:line="240" w:lineRule="auto"/>
      </w:pPr>
      <w:r>
        <w:separator/>
      </w:r>
    </w:p>
  </w:endnote>
  <w:endnote w:type="continuationSeparator" w:id="0">
    <w:p w14:paraId="5D635FB2" w14:textId="77777777" w:rsidR="009354C3" w:rsidRDefault="009354C3" w:rsidP="003F2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75630" w14:textId="77777777" w:rsidR="003F4834" w:rsidRDefault="003F48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35FB5" w14:textId="790AB66A" w:rsidR="002A15F9" w:rsidRDefault="002A15F9" w:rsidP="002A15F9">
    <w:pPr>
      <w:pStyle w:val="Footer"/>
      <w:pBdr>
        <w:top w:val="thinThickSmallGap" w:sz="24" w:space="1" w:color="622423" w:themeColor="accent2" w:themeShade="7F"/>
      </w:pBdr>
      <w:rPr>
        <w:rFonts w:ascii="Arial" w:hAnsi="Arial" w:cs="Arial"/>
        <w:b/>
        <w:bCs/>
        <w:sz w:val="16"/>
        <w:szCs w:val="16"/>
      </w:rPr>
    </w:pPr>
    <w:r>
      <w:rPr>
        <w:rFonts w:ascii="Arial" w:hAnsi="Arial" w:cs="Arial"/>
        <w:sz w:val="16"/>
        <w:szCs w:val="16"/>
      </w:rPr>
      <w:t xml:space="preserve">Date Last Amended: </w:t>
    </w:r>
    <w:r w:rsidR="006D15A5">
      <w:rPr>
        <w:rFonts w:ascii="Arial" w:hAnsi="Arial" w:cs="Arial"/>
        <w:b/>
        <w:bCs/>
        <w:sz w:val="16"/>
        <w:szCs w:val="16"/>
      </w:rPr>
      <w:t>June 20</w:t>
    </w:r>
    <w:r w:rsidR="00294530">
      <w:rPr>
        <w:rFonts w:ascii="Arial" w:hAnsi="Arial" w:cs="Arial"/>
        <w:b/>
        <w:bCs/>
        <w:sz w:val="16"/>
        <w:szCs w:val="16"/>
      </w:rPr>
      <w:t>2</w:t>
    </w:r>
    <w:r w:rsidR="003F4834">
      <w:rPr>
        <w:rFonts w:ascii="Arial" w:hAnsi="Arial" w:cs="Arial"/>
        <w:b/>
        <w:bCs/>
        <w:sz w:val="16"/>
        <w:szCs w:val="16"/>
      </w:rPr>
      <w:t>3</w:t>
    </w:r>
    <w:r w:rsidR="006D15A5">
      <w:rPr>
        <w:rFonts w:ascii="Arial" w:hAnsi="Arial" w:cs="Arial"/>
        <w:b/>
        <w:bCs/>
        <w:sz w:val="16"/>
        <w:szCs w:val="16"/>
      </w:rPr>
      <w:t xml:space="preserve"> / Rev: </w:t>
    </w:r>
    <w:r w:rsidR="003F4834">
      <w:rPr>
        <w:rFonts w:ascii="Arial" w:hAnsi="Arial" w:cs="Arial"/>
        <w:b/>
        <w:bCs/>
        <w:sz w:val="16"/>
        <w:szCs w:val="16"/>
      </w:rPr>
      <w:t>5</w:t>
    </w:r>
  </w:p>
  <w:p w14:paraId="5D635FB6" w14:textId="1C9983E8" w:rsidR="002A15F9" w:rsidRDefault="007C3FC3" w:rsidP="002A15F9">
    <w:pPr>
      <w:pStyle w:val="Footer"/>
      <w:pBdr>
        <w:top w:val="thinThickSmallGap" w:sz="24" w:space="1" w:color="622423" w:themeColor="accent2" w:themeShade="7F"/>
      </w:pBdr>
      <w:rPr>
        <w:rFonts w:asciiTheme="majorHAnsi" w:hAnsiTheme="majorHAnsi"/>
      </w:rPr>
    </w:pPr>
    <w:r>
      <w:rPr>
        <w:rFonts w:ascii="Arial" w:hAnsi="Arial" w:cs="Arial"/>
        <w:sz w:val="16"/>
        <w:szCs w:val="16"/>
      </w:rPr>
      <w:t>Issued by</w:t>
    </w:r>
    <w:r w:rsidR="006D15A5">
      <w:rPr>
        <w:rFonts w:ascii="Arial" w:hAnsi="Arial" w:cs="Arial"/>
        <w:sz w:val="16"/>
        <w:szCs w:val="16"/>
      </w:rPr>
      <w:t>: David Gale</w:t>
    </w:r>
    <w:r w:rsidR="002A15F9">
      <w:rPr>
        <w:rFonts w:ascii="Arial" w:hAnsi="Arial" w:cs="Arial"/>
        <w:sz w:val="16"/>
        <w:szCs w:val="16"/>
      </w:rPr>
      <w:t>, Fire Safety Officer, Bournemouth University</w:t>
    </w:r>
    <w:r w:rsidR="002A15F9">
      <w:rPr>
        <w:rFonts w:asciiTheme="majorHAnsi" w:hAnsiTheme="majorHAnsi"/>
      </w:rPr>
      <w:ptab w:relativeTo="margin" w:alignment="right" w:leader="none"/>
    </w:r>
    <w:r w:rsidR="002A15F9">
      <w:rPr>
        <w:rFonts w:asciiTheme="majorHAnsi" w:hAnsiTheme="majorHAnsi"/>
      </w:rPr>
      <w:t xml:space="preserve">Page </w:t>
    </w:r>
    <w:r w:rsidR="002A15F9">
      <w:fldChar w:fldCharType="begin"/>
    </w:r>
    <w:r w:rsidR="002A15F9">
      <w:instrText xml:space="preserve"> PAGE   \* MERGEFORMAT </w:instrText>
    </w:r>
    <w:r w:rsidR="002A15F9">
      <w:fldChar w:fldCharType="separate"/>
    </w:r>
    <w:r w:rsidRPr="007C3FC3">
      <w:rPr>
        <w:rFonts w:asciiTheme="majorHAnsi" w:hAnsiTheme="majorHAnsi"/>
        <w:noProof/>
      </w:rPr>
      <w:t>2</w:t>
    </w:r>
    <w:r w:rsidR="002A15F9">
      <w:rPr>
        <w:rFonts w:asciiTheme="majorHAnsi" w:hAnsiTheme="majorHAnsi"/>
        <w:noProof/>
      </w:rPr>
      <w:fldChar w:fldCharType="end"/>
    </w:r>
  </w:p>
  <w:p w14:paraId="5D635FB7" w14:textId="77777777" w:rsidR="009354C3" w:rsidRPr="00534766" w:rsidRDefault="009354C3" w:rsidP="00530233">
    <w:pPr>
      <w:pStyle w:val="Footer"/>
    </w:pPr>
    <w:r>
      <w:rPr>
        <w:rStyle w:val="FooterChar"/>
        <w:b/>
      </w:rPr>
      <w:tab/>
    </w:r>
    <w:r>
      <w:rPr>
        <w:rStyle w:val="FooterChar"/>
        <w:b/>
      </w:rPr>
      <w:tab/>
    </w:r>
    <w:r>
      <w:rPr>
        <w:rStyle w:val="FooterChar"/>
        <w:b/>
      </w:rPr>
      <w:tab/>
    </w: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B5AB9" w14:textId="77777777" w:rsidR="003F4834" w:rsidRDefault="003F48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35FAF" w14:textId="77777777" w:rsidR="009354C3" w:rsidRDefault="009354C3" w:rsidP="003F2B67">
      <w:pPr>
        <w:spacing w:after="0" w:line="240" w:lineRule="auto"/>
      </w:pPr>
      <w:r>
        <w:separator/>
      </w:r>
    </w:p>
  </w:footnote>
  <w:footnote w:type="continuationSeparator" w:id="0">
    <w:p w14:paraId="5D635FB0" w14:textId="77777777" w:rsidR="009354C3" w:rsidRDefault="009354C3" w:rsidP="003F2B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EF7C0" w14:textId="77777777" w:rsidR="003F4834" w:rsidRDefault="003F48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35FB3" w14:textId="77777777" w:rsidR="009354C3" w:rsidRPr="00783F0C" w:rsidRDefault="009354C3" w:rsidP="00530233">
    <w:pPr>
      <w:pBdr>
        <w:bottom w:val="single" w:sz="12" w:space="4" w:color="auto"/>
      </w:pBdr>
      <w:jc w:val="right"/>
      <w:rPr>
        <w:b/>
        <w:sz w:val="16"/>
        <w:szCs w:val="16"/>
      </w:rPr>
    </w:pPr>
    <w:r>
      <w:rPr>
        <w:b/>
        <w:sz w:val="16"/>
        <w:szCs w:val="16"/>
      </w:rPr>
      <w:t>BU</w:t>
    </w:r>
    <w:r w:rsidRPr="00783F0C">
      <w:rPr>
        <w:b/>
        <w:sz w:val="16"/>
        <w:szCs w:val="16"/>
      </w:rPr>
      <w:t xml:space="preserve"> Fir</w:t>
    </w:r>
    <w:r w:rsidR="004553B5">
      <w:rPr>
        <w:b/>
        <w:sz w:val="16"/>
        <w:szCs w:val="16"/>
      </w:rPr>
      <w:t>e Safety</w:t>
    </w:r>
    <w:r>
      <w:rPr>
        <w:b/>
        <w:sz w:val="16"/>
        <w:szCs w:val="16"/>
      </w:rPr>
      <w:t xml:space="preserve"> Note No: </w:t>
    </w:r>
    <w:r w:rsidR="004553B5">
      <w:rPr>
        <w:b/>
        <w:sz w:val="16"/>
        <w:szCs w:val="16"/>
      </w:rPr>
      <w:t>M 02</w:t>
    </w:r>
  </w:p>
  <w:p w14:paraId="5D635FB4" w14:textId="77777777" w:rsidR="009354C3" w:rsidRPr="005D4267" w:rsidRDefault="009354C3" w:rsidP="00530233">
    <w:pPr>
      <w:pStyle w:val="Header"/>
      <w:jc w:val="center"/>
      <w:rPr>
        <w:rFonts w:ascii="Arial Narrow" w:hAnsi="Arial Narrow"/>
        <w:sz w:val="16"/>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0AAB1" w14:textId="77777777" w:rsidR="003F4834" w:rsidRDefault="003F48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4277D"/>
    <w:multiLevelType w:val="hybridMultilevel"/>
    <w:tmpl w:val="00B45A8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2A66B1F"/>
    <w:multiLevelType w:val="hybridMultilevel"/>
    <w:tmpl w:val="A6BC2E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1919A9"/>
    <w:multiLevelType w:val="hybridMultilevel"/>
    <w:tmpl w:val="345871CA"/>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4AFD150E"/>
    <w:multiLevelType w:val="hybridMultilevel"/>
    <w:tmpl w:val="E52C4A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058797C"/>
    <w:multiLevelType w:val="hybridMultilevel"/>
    <w:tmpl w:val="D9508C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A390B4F"/>
    <w:multiLevelType w:val="hybridMultilevel"/>
    <w:tmpl w:val="0EA2D9D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AE6C89"/>
    <w:multiLevelType w:val="hybridMultilevel"/>
    <w:tmpl w:val="2AE87A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607022"/>
    <w:multiLevelType w:val="hybridMultilevel"/>
    <w:tmpl w:val="1D048C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5A92976"/>
    <w:multiLevelType w:val="hybridMultilevel"/>
    <w:tmpl w:val="D12C19D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73A3B11"/>
    <w:multiLevelType w:val="hybridMultilevel"/>
    <w:tmpl w:val="B21A29BE"/>
    <w:lvl w:ilvl="0" w:tplc="08090009">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16cid:durableId="1376081520">
    <w:abstractNumId w:val="7"/>
  </w:num>
  <w:num w:numId="2" w16cid:durableId="2121800911">
    <w:abstractNumId w:val="3"/>
  </w:num>
  <w:num w:numId="3" w16cid:durableId="211120691">
    <w:abstractNumId w:val="6"/>
  </w:num>
  <w:num w:numId="4" w16cid:durableId="1057898771">
    <w:abstractNumId w:val="1"/>
  </w:num>
  <w:num w:numId="5" w16cid:durableId="766000054">
    <w:abstractNumId w:val="4"/>
  </w:num>
  <w:num w:numId="6" w16cid:durableId="1016351746">
    <w:abstractNumId w:val="0"/>
  </w:num>
  <w:num w:numId="7" w16cid:durableId="1727145881">
    <w:abstractNumId w:val="8"/>
  </w:num>
  <w:num w:numId="8" w16cid:durableId="1114248844">
    <w:abstractNumId w:val="2"/>
  </w:num>
  <w:num w:numId="9" w16cid:durableId="1413352446">
    <w:abstractNumId w:val="5"/>
  </w:num>
  <w:num w:numId="10" w16cid:durableId="28169546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4198"/>
    <w:rsid w:val="000E178B"/>
    <w:rsid w:val="001273C5"/>
    <w:rsid w:val="00134198"/>
    <w:rsid w:val="002106A1"/>
    <w:rsid w:val="00267E68"/>
    <w:rsid w:val="00294530"/>
    <w:rsid w:val="002A15F9"/>
    <w:rsid w:val="002E484B"/>
    <w:rsid w:val="002F24E5"/>
    <w:rsid w:val="003F2B67"/>
    <w:rsid w:val="003F4834"/>
    <w:rsid w:val="004553B5"/>
    <w:rsid w:val="004F4A9F"/>
    <w:rsid w:val="004F7CB0"/>
    <w:rsid w:val="00530233"/>
    <w:rsid w:val="005310B0"/>
    <w:rsid w:val="00670765"/>
    <w:rsid w:val="006D15A5"/>
    <w:rsid w:val="007C3FC3"/>
    <w:rsid w:val="007C4B65"/>
    <w:rsid w:val="009354C3"/>
    <w:rsid w:val="00C31E08"/>
    <w:rsid w:val="00D14AE8"/>
    <w:rsid w:val="00E060CE"/>
    <w:rsid w:val="00E13BC1"/>
    <w:rsid w:val="00E225E0"/>
    <w:rsid w:val="00E46097"/>
    <w:rsid w:val="00E52727"/>
    <w:rsid w:val="00EB1914"/>
    <w:rsid w:val="00F456B4"/>
    <w:rsid w:val="00F6055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35F74"/>
  <w15:docId w15:val="{94EEE7A1-EBED-4E31-B744-7245D3A96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198"/>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4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198"/>
    <w:rPr>
      <w:rFonts w:ascii="Tahoma" w:eastAsiaTheme="minorEastAsia" w:hAnsi="Tahoma" w:cs="Tahoma"/>
      <w:sz w:val="16"/>
      <w:szCs w:val="16"/>
      <w:lang w:eastAsia="en-GB"/>
    </w:rPr>
  </w:style>
  <w:style w:type="paragraph" w:styleId="Header">
    <w:name w:val="header"/>
    <w:basedOn w:val="Normal"/>
    <w:link w:val="HeaderChar"/>
    <w:uiPriority w:val="99"/>
    <w:unhideWhenUsed/>
    <w:rsid w:val="003F2B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B67"/>
    <w:rPr>
      <w:rFonts w:eastAsiaTheme="minorEastAsia"/>
      <w:lang w:eastAsia="en-GB"/>
    </w:rPr>
  </w:style>
  <w:style w:type="paragraph" w:styleId="Footer">
    <w:name w:val="footer"/>
    <w:basedOn w:val="Normal"/>
    <w:link w:val="FooterChar"/>
    <w:uiPriority w:val="99"/>
    <w:unhideWhenUsed/>
    <w:rsid w:val="003F2B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B67"/>
    <w:rPr>
      <w:rFonts w:eastAsiaTheme="minorEastAsia"/>
      <w:lang w:eastAsia="en-GB"/>
    </w:rPr>
  </w:style>
  <w:style w:type="character" w:styleId="PageNumber">
    <w:name w:val="page number"/>
    <w:rsid w:val="00530233"/>
    <w:rPr>
      <w:rFonts w:ascii="Arial" w:hAnsi="Arial"/>
      <w:dstrike w:val="0"/>
      <w:color w:val="auto"/>
      <w:sz w:val="16"/>
      <w:vertAlign w:val="baseline"/>
    </w:rPr>
  </w:style>
  <w:style w:type="character" w:styleId="FootnoteReference">
    <w:name w:val="footnote reference"/>
    <w:semiHidden/>
    <w:rsid w:val="005302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Author0 xmlns="D259749B-A2FA-4762-BAAE-748A846B9902">
      <UserInfo>
        <DisplayName>i:0#.w|staff\chewitt</DisplayName>
        <AccountId>82</AccountId>
        <AccountType/>
      </UserInfo>
    </Author0>
    <_Status xmlns="http://schemas.microsoft.com/sharepoint/v3/fields">Fire</_Status>
    <School_x002f_PS xmlns="D259749B-A2FA-4762-BAAE-748A846B9902">
      <Value>10</Value>
    </School_x002f_PS>
    <Description0 xmlns="D259749B-A2FA-4762-BAAE-748A846B9902">Fire Safety Note No: M 02 - Provision of Tea Points and Small Kitchens</Description0>
    <Target_x0020_Audiences xmlns="D259749B-A2FA-4762-BAAE-748A846B9902">;;;;Staff Readers</Target_x0020_Audiences>
    <Expiry_x0020_Date xmlns="D259749B-A2FA-4762-BAAE-748A846B9902" xsi:nil="true"/>
    <Published_x0020_Date xmlns="D259749B-A2FA-4762-BAAE-748A846B9902">2013-11-27T00:00:00+00:00</Published_x0020_Date>
    <_dlc_DocId xmlns="7845b4e5-581f-4554-8843-a411c9829904">ZXDD766ENQDJ-737846793-1412</_dlc_DocId>
    <_dlc_DocIdUrl xmlns="7845b4e5-581f-4554-8843-a411c9829904">
      <Url>https://newintranetsp.bournemouth.ac.uk/_layouts/15/DocIdRedir.aspx?ID=ZXDD766ENQDJ-737846793-1412</Url>
      <Description>ZXDD766ENQDJ-737846793-1412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0EE2507-E0DE-4D0E-9A1F-F833B5E7F767}"/>
</file>

<file path=customXml/itemProps2.xml><?xml version="1.0" encoding="utf-8"?>
<ds:datastoreItem xmlns:ds="http://schemas.openxmlformats.org/officeDocument/2006/customXml" ds:itemID="{6356CC82-2282-4CFD-8D20-A13DBCA09AA4}">
  <ds:schemaRefs>
    <ds:schemaRef ds:uri="http://schemas.microsoft.com/office/infopath/2007/PartnerControls"/>
    <ds:schemaRef ds:uri="http://purl.org/dc/elements/1.1/"/>
    <ds:schemaRef ds:uri="http://schemas.microsoft.com/office/2006/documentManagement/types"/>
    <ds:schemaRef ds:uri="http://purl.org/dc/dcmitype/"/>
    <ds:schemaRef ds:uri="http://schemas.microsoft.com/office/2006/metadata/properties"/>
    <ds:schemaRef ds:uri="http://www.w3.org/XML/1998/namespace"/>
    <ds:schemaRef ds:uri="http://purl.org/dc/terms/"/>
    <ds:schemaRef ds:uri="http://schemas.openxmlformats.org/package/2006/metadata/core-properties"/>
    <ds:schemaRef ds:uri="D259749B-A2FA-4762-BAAE-748A846B9902"/>
    <ds:schemaRef ds:uri="http://schemas.microsoft.com/sharepoint/v3/fields"/>
    <ds:schemaRef ds:uri="7845b4e5-581f-4554-8843-a411c9829904"/>
  </ds:schemaRefs>
</ds:datastoreItem>
</file>

<file path=customXml/itemProps3.xml><?xml version="1.0" encoding="utf-8"?>
<ds:datastoreItem xmlns:ds="http://schemas.openxmlformats.org/officeDocument/2006/customXml" ds:itemID="{DEB5EB92-25F8-4E55-9F45-DB56A2C7BB44}">
  <ds:schemaRefs>
    <ds:schemaRef ds:uri="http://schemas.microsoft.com/sharepoint/v3/contenttype/forms"/>
  </ds:schemaRefs>
</ds:datastoreItem>
</file>

<file path=customXml/itemProps4.xml><?xml version="1.0" encoding="utf-8"?>
<ds:datastoreItem xmlns:ds="http://schemas.openxmlformats.org/officeDocument/2006/customXml" ds:itemID="{428C37E5-5180-41AC-948F-1B912DB7859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Fire Safety Note No: M 02 - Provision of Tea Points and Small Kitchens</vt:lpstr>
    </vt:vector>
  </TitlesOfParts>
  <Company>Bournemouth University</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Safety Note No: M 02 - Provision of Tea Points and Small Kitchens</dc:title>
  <dc:creator>Chris,Hewitt</dc:creator>
  <cp:keywords/>
  <cp:lastModifiedBy>David Gale</cp:lastModifiedBy>
  <cp:revision>9</cp:revision>
  <dcterms:created xsi:type="dcterms:W3CDTF">2019-05-14T10:58:00Z</dcterms:created>
  <dcterms:modified xsi:type="dcterms:W3CDTF">2023-06-13T08:14:00Z</dcterms:modified>
  <cp:contentStatus>Fire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FileLeafRef">
    <vt:lpwstr>Fire-Safety-Note-No-M-02-Provision-of-Tea-Points-and-Small-Kitchens.docx</vt:lpwstr>
  </property>
  <property fmtid="{D5CDD505-2E9C-101B-9397-08002B2CF9AE}" pid="4" name="_dlc_DocIdItemGuid">
    <vt:lpwstr>332fabe6-654b-4944-acb1-dd1d264ec9e8</vt:lpwstr>
  </property>
</Properties>
</file>