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29662" w14:textId="77777777" w:rsidR="00F53B1B" w:rsidRDefault="006D42E8">
      <w:pPr>
        <w:pStyle w:val="BodyText"/>
        <w:ind w:left="178"/>
        <w:rPr>
          <w:rFonts w:ascii="Times New Roman"/>
        </w:rPr>
      </w:pPr>
      <w:r>
        <w:rPr>
          <w:rFonts w:ascii="Times New Roman"/>
          <w:noProof/>
        </w:rPr>
        <w:drawing>
          <wp:inline distT="0" distB="0" distL="0" distR="0" wp14:anchorId="70B8339A" wp14:editId="65A09A06">
            <wp:extent cx="1981898" cy="19812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981898" cy="1981200"/>
                    </a:xfrm>
                    <a:prstGeom prst="rect">
                      <a:avLst/>
                    </a:prstGeom>
                  </pic:spPr>
                </pic:pic>
              </a:graphicData>
            </a:graphic>
          </wp:inline>
        </w:drawing>
      </w:r>
    </w:p>
    <w:p w14:paraId="4AF02F01" w14:textId="77777777" w:rsidR="00F53B1B" w:rsidRDefault="00F53B1B">
      <w:pPr>
        <w:pStyle w:val="BodyText"/>
        <w:rPr>
          <w:rFonts w:ascii="Times New Roman"/>
          <w:sz w:val="36"/>
        </w:rPr>
      </w:pPr>
    </w:p>
    <w:p w14:paraId="7B480783" w14:textId="77777777" w:rsidR="00F53B1B" w:rsidRDefault="00F53B1B">
      <w:pPr>
        <w:pStyle w:val="BodyText"/>
        <w:rPr>
          <w:rFonts w:ascii="Times New Roman"/>
          <w:sz w:val="36"/>
        </w:rPr>
      </w:pPr>
    </w:p>
    <w:p w14:paraId="155517BE" w14:textId="77777777" w:rsidR="00F53B1B" w:rsidRDefault="00F53B1B">
      <w:pPr>
        <w:pStyle w:val="BodyText"/>
        <w:rPr>
          <w:rFonts w:ascii="Times New Roman"/>
          <w:sz w:val="36"/>
        </w:rPr>
      </w:pPr>
    </w:p>
    <w:p w14:paraId="7C7C7DE8" w14:textId="77777777" w:rsidR="00F53B1B" w:rsidRDefault="00F53B1B">
      <w:pPr>
        <w:pStyle w:val="BodyText"/>
        <w:rPr>
          <w:rFonts w:ascii="Times New Roman"/>
          <w:sz w:val="36"/>
        </w:rPr>
      </w:pPr>
    </w:p>
    <w:p w14:paraId="4EF71BBA" w14:textId="77777777" w:rsidR="00F53B1B" w:rsidRDefault="00F53B1B">
      <w:pPr>
        <w:pStyle w:val="BodyText"/>
        <w:rPr>
          <w:rFonts w:ascii="Times New Roman"/>
          <w:sz w:val="36"/>
        </w:rPr>
      </w:pPr>
    </w:p>
    <w:p w14:paraId="78EF7E84" w14:textId="77777777" w:rsidR="00F53B1B" w:rsidRDefault="00F53B1B">
      <w:pPr>
        <w:pStyle w:val="BodyText"/>
        <w:rPr>
          <w:rFonts w:ascii="Times New Roman"/>
          <w:sz w:val="36"/>
        </w:rPr>
      </w:pPr>
    </w:p>
    <w:p w14:paraId="16D586E4" w14:textId="77777777" w:rsidR="00F53B1B" w:rsidRDefault="00F53B1B">
      <w:pPr>
        <w:pStyle w:val="BodyText"/>
        <w:rPr>
          <w:rFonts w:ascii="Times New Roman"/>
          <w:sz w:val="36"/>
        </w:rPr>
      </w:pPr>
    </w:p>
    <w:p w14:paraId="18A492E6" w14:textId="77777777" w:rsidR="00F53B1B" w:rsidRDefault="00F53B1B">
      <w:pPr>
        <w:pStyle w:val="BodyText"/>
        <w:rPr>
          <w:rFonts w:ascii="Times New Roman"/>
          <w:sz w:val="36"/>
        </w:rPr>
      </w:pPr>
    </w:p>
    <w:p w14:paraId="7CA452A0" w14:textId="77777777" w:rsidR="00F53B1B" w:rsidRDefault="00F53B1B">
      <w:pPr>
        <w:pStyle w:val="BodyText"/>
        <w:spacing w:before="129"/>
        <w:rPr>
          <w:rFonts w:ascii="Times New Roman"/>
          <w:sz w:val="36"/>
        </w:rPr>
      </w:pPr>
    </w:p>
    <w:p w14:paraId="4702B27F" w14:textId="77777777" w:rsidR="00F53B1B" w:rsidRDefault="006D42E8">
      <w:pPr>
        <w:ind w:left="679"/>
        <w:rPr>
          <w:rFonts w:ascii="Cambria"/>
          <w:b/>
          <w:sz w:val="36"/>
        </w:rPr>
      </w:pPr>
      <w:r>
        <w:rPr>
          <w:rFonts w:ascii="Cambria"/>
          <w:b/>
          <w:sz w:val="36"/>
        </w:rPr>
        <w:t>STUDENT</w:t>
      </w:r>
      <w:r>
        <w:rPr>
          <w:rFonts w:ascii="Cambria"/>
          <w:b/>
          <w:spacing w:val="-8"/>
          <w:sz w:val="36"/>
        </w:rPr>
        <w:t xml:space="preserve"> </w:t>
      </w:r>
      <w:r>
        <w:rPr>
          <w:rFonts w:ascii="Cambria"/>
          <w:b/>
          <w:sz w:val="36"/>
        </w:rPr>
        <w:t>FEES</w:t>
      </w:r>
      <w:r>
        <w:rPr>
          <w:rFonts w:ascii="Cambria"/>
          <w:b/>
          <w:spacing w:val="-5"/>
          <w:sz w:val="36"/>
        </w:rPr>
        <w:t xml:space="preserve"> </w:t>
      </w:r>
      <w:r>
        <w:rPr>
          <w:rFonts w:ascii="Cambria"/>
          <w:b/>
          <w:spacing w:val="-2"/>
          <w:sz w:val="36"/>
        </w:rPr>
        <w:t>POLICY</w:t>
      </w:r>
    </w:p>
    <w:p w14:paraId="4D867B0B" w14:textId="77777777" w:rsidR="00F53B1B" w:rsidRDefault="006D42E8">
      <w:pPr>
        <w:spacing w:before="421"/>
        <w:ind w:left="679"/>
        <w:rPr>
          <w:rFonts w:ascii="Cambria"/>
          <w:b/>
          <w:sz w:val="36"/>
        </w:rPr>
      </w:pPr>
      <w:r>
        <w:rPr>
          <w:rFonts w:ascii="Cambria"/>
          <w:b/>
          <w:sz w:val="36"/>
        </w:rPr>
        <w:t>Self-Funded</w:t>
      </w:r>
      <w:r>
        <w:rPr>
          <w:rFonts w:ascii="Cambria"/>
          <w:b/>
          <w:spacing w:val="-6"/>
          <w:sz w:val="36"/>
        </w:rPr>
        <w:t xml:space="preserve"> </w:t>
      </w:r>
      <w:r>
        <w:rPr>
          <w:rFonts w:ascii="Cambria"/>
          <w:b/>
          <w:spacing w:val="-2"/>
          <w:sz w:val="36"/>
        </w:rPr>
        <w:t>Students</w:t>
      </w:r>
    </w:p>
    <w:p w14:paraId="3B2B24B8" w14:textId="77777777" w:rsidR="00F53B1B" w:rsidRDefault="00F53B1B">
      <w:pPr>
        <w:pStyle w:val="BodyText"/>
        <w:rPr>
          <w:rFonts w:ascii="Cambria"/>
          <w:b/>
          <w:sz w:val="36"/>
        </w:rPr>
      </w:pPr>
    </w:p>
    <w:p w14:paraId="012C8AE1" w14:textId="4C8D0360" w:rsidR="00F53B1B" w:rsidRDefault="006D42E8">
      <w:pPr>
        <w:ind w:left="679"/>
        <w:rPr>
          <w:rFonts w:ascii="Cambria"/>
          <w:b/>
          <w:sz w:val="36"/>
        </w:rPr>
      </w:pPr>
      <w:r>
        <w:rPr>
          <w:rFonts w:ascii="Cambria"/>
          <w:b/>
          <w:sz w:val="36"/>
        </w:rPr>
        <w:t>Applicable</w:t>
      </w:r>
      <w:r>
        <w:rPr>
          <w:rFonts w:ascii="Cambria"/>
          <w:b/>
          <w:spacing w:val="-4"/>
          <w:sz w:val="36"/>
        </w:rPr>
        <w:t xml:space="preserve"> </w:t>
      </w:r>
      <w:r>
        <w:rPr>
          <w:rFonts w:ascii="Cambria"/>
          <w:b/>
          <w:sz w:val="36"/>
        </w:rPr>
        <w:t>to</w:t>
      </w:r>
      <w:r>
        <w:rPr>
          <w:rFonts w:ascii="Cambria"/>
          <w:b/>
          <w:spacing w:val="-5"/>
          <w:sz w:val="36"/>
        </w:rPr>
        <w:t xml:space="preserve"> </w:t>
      </w:r>
      <w:r>
        <w:rPr>
          <w:rFonts w:ascii="Cambria"/>
          <w:b/>
          <w:sz w:val="36"/>
        </w:rPr>
        <w:t>Tuition</w:t>
      </w:r>
      <w:r>
        <w:rPr>
          <w:rFonts w:ascii="Cambria"/>
          <w:b/>
          <w:spacing w:val="-5"/>
          <w:sz w:val="36"/>
        </w:rPr>
        <w:t xml:space="preserve"> </w:t>
      </w:r>
      <w:r>
        <w:rPr>
          <w:rFonts w:ascii="Cambria"/>
          <w:b/>
          <w:sz w:val="36"/>
        </w:rPr>
        <w:t>fees</w:t>
      </w:r>
      <w:r>
        <w:rPr>
          <w:rFonts w:ascii="Cambria"/>
          <w:b/>
          <w:spacing w:val="-6"/>
          <w:sz w:val="36"/>
        </w:rPr>
        <w:t xml:space="preserve"> </w:t>
      </w:r>
      <w:r>
        <w:rPr>
          <w:rFonts w:ascii="Cambria"/>
          <w:b/>
          <w:sz w:val="36"/>
        </w:rPr>
        <w:t>due</w:t>
      </w:r>
      <w:r>
        <w:rPr>
          <w:rFonts w:ascii="Cambria"/>
          <w:b/>
          <w:spacing w:val="-4"/>
          <w:sz w:val="36"/>
        </w:rPr>
        <w:t xml:space="preserve"> </w:t>
      </w:r>
      <w:r>
        <w:rPr>
          <w:rFonts w:ascii="Cambria"/>
          <w:b/>
          <w:sz w:val="36"/>
        </w:rPr>
        <w:t>for</w:t>
      </w:r>
      <w:r>
        <w:rPr>
          <w:rFonts w:ascii="Cambria"/>
          <w:b/>
          <w:spacing w:val="-5"/>
          <w:sz w:val="36"/>
        </w:rPr>
        <w:t xml:space="preserve"> </w:t>
      </w:r>
      <w:r>
        <w:rPr>
          <w:rFonts w:ascii="Cambria"/>
          <w:b/>
          <w:sz w:val="36"/>
        </w:rPr>
        <w:t>the</w:t>
      </w:r>
      <w:r>
        <w:rPr>
          <w:rFonts w:ascii="Cambria"/>
          <w:b/>
          <w:spacing w:val="-2"/>
          <w:sz w:val="36"/>
        </w:rPr>
        <w:t xml:space="preserve"> </w:t>
      </w:r>
      <w:r w:rsidRPr="00B713B1">
        <w:rPr>
          <w:rFonts w:ascii="Cambria"/>
          <w:b/>
          <w:sz w:val="36"/>
        </w:rPr>
        <w:t>202</w:t>
      </w:r>
      <w:r w:rsidR="00064FD5" w:rsidRPr="00B713B1">
        <w:rPr>
          <w:rFonts w:ascii="Cambria"/>
          <w:b/>
          <w:sz w:val="36"/>
        </w:rPr>
        <w:t>5</w:t>
      </w:r>
      <w:r w:rsidRPr="00B713B1">
        <w:rPr>
          <w:rFonts w:ascii="Cambria"/>
          <w:b/>
          <w:sz w:val="36"/>
        </w:rPr>
        <w:t>/2</w:t>
      </w:r>
      <w:r w:rsidR="00064FD5" w:rsidRPr="00B713B1">
        <w:rPr>
          <w:rFonts w:ascii="Cambria"/>
          <w:b/>
          <w:sz w:val="36"/>
        </w:rPr>
        <w:t>6</w:t>
      </w:r>
      <w:r w:rsidRPr="00B713B1">
        <w:rPr>
          <w:rFonts w:ascii="Cambria"/>
          <w:b/>
          <w:spacing w:val="-4"/>
          <w:sz w:val="36"/>
        </w:rPr>
        <w:t xml:space="preserve"> </w:t>
      </w:r>
      <w:r>
        <w:rPr>
          <w:rFonts w:ascii="Cambria"/>
          <w:b/>
          <w:sz w:val="36"/>
        </w:rPr>
        <w:t xml:space="preserve">Academic </w:t>
      </w:r>
      <w:r>
        <w:rPr>
          <w:rFonts w:ascii="Cambria"/>
          <w:b/>
          <w:spacing w:val="-4"/>
          <w:sz w:val="36"/>
        </w:rPr>
        <w:t>Year</w:t>
      </w:r>
    </w:p>
    <w:p w14:paraId="24D879A9" w14:textId="77777777" w:rsidR="00F53B1B" w:rsidRDefault="00F53B1B">
      <w:pPr>
        <w:rPr>
          <w:rFonts w:ascii="Cambria"/>
          <w:sz w:val="36"/>
        </w:rPr>
        <w:sectPr w:rsidR="00F53B1B">
          <w:type w:val="continuous"/>
          <w:pgSz w:w="11910" w:h="16850"/>
          <w:pgMar w:top="800" w:right="620" w:bottom="280" w:left="1020" w:header="720" w:footer="720" w:gutter="0"/>
          <w:cols w:space="720"/>
        </w:sectPr>
      </w:pPr>
    </w:p>
    <w:p w14:paraId="1FC00A69" w14:textId="77777777" w:rsidR="00F53B1B" w:rsidRDefault="00F53B1B">
      <w:pPr>
        <w:pStyle w:val="BodyText"/>
        <w:spacing w:before="45"/>
        <w:rPr>
          <w:rFonts w:ascii="Cambria"/>
          <w:b/>
        </w:rPr>
      </w:pPr>
    </w:p>
    <w:p w14:paraId="255C1E19" w14:textId="77777777" w:rsidR="00F53B1B" w:rsidRDefault="006D42E8">
      <w:pPr>
        <w:pStyle w:val="Heading1"/>
        <w:numPr>
          <w:ilvl w:val="0"/>
          <w:numId w:val="2"/>
        </w:numPr>
        <w:tabs>
          <w:tab w:val="left" w:pos="679"/>
        </w:tabs>
        <w:spacing w:before="1"/>
        <w:ind w:hanging="566"/>
      </w:pPr>
      <w:r>
        <w:rPr>
          <w:spacing w:val="-2"/>
        </w:rPr>
        <w:t>INTRODUCTION</w:t>
      </w:r>
    </w:p>
    <w:p w14:paraId="2041DD43" w14:textId="75972D3F" w:rsidR="006A36A9" w:rsidRDefault="006A36A9">
      <w:pPr>
        <w:pStyle w:val="ListParagraph"/>
        <w:numPr>
          <w:ilvl w:val="1"/>
          <w:numId w:val="2"/>
        </w:numPr>
        <w:tabs>
          <w:tab w:val="left" w:pos="679"/>
        </w:tabs>
        <w:spacing w:before="119"/>
        <w:ind w:right="513"/>
        <w:rPr>
          <w:sz w:val="20"/>
        </w:rPr>
      </w:pPr>
      <w:r>
        <w:rPr>
          <w:b/>
          <w:sz w:val="20"/>
        </w:rPr>
        <w:t>This Fees Policy is specifically for a</w:t>
      </w:r>
      <w:r w:rsidR="00643D0F">
        <w:rPr>
          <w:b/>
          <w:sz w:val="20"/>
        </w:rPr>
        <w:t>ll</w:t>
      </w:r>
      <w:r>
        <w:rPr>
          <w:b/>
          <w:sz w:val="20"/>
        </w:rPr>
        <w:t xml:space="preserve"> students other than undergraduates using loans from UK Student Finance to pay for their tuition.</w:t>
      </w:r>
      <w:r>
        <w:rPr>
          <w:b/>
          <w:sz w:val="20"/>
        </w:rPr>
        <w:t xml:space="preserve"> </w:t>
      </w:r>
      <w:r>
        <w:rPr>
          <w:sz w:val="20"/>
        </w:rPr>
        <w:t>Any undergraduate</w:t>
      </w:r>
      <w:r>
        <w:rPr>
          <w:spacing w:val="-12"/>
          <w:sz w:val="20"/>
        </w:rPr>
        <w:t xml:space="preserve"> </w:t>
      </w:r>
      <w:r>
        <w:rPr>
          <w:sz w:val="20"/>
        </w:rPr>
        <w:t>students</w:t>
      </w:r>
      <w:r>
        <w:rPr>
          <w:spacing w:val="-11"/>
          <w:sz w:val="20"/>
        </w:rPr>
        <w:t xml:space="preserve"> </w:t>
      </w:r>
      <w:r>
        <w:rPr>
          <w:sz w:val="20"/>
        </w:rPr>
        <w:t>using</w:t>
      </w:r>
      <w:r>
        <w:rPr>
          <w:spacing w:val="-10"/>
          <w:sz w:val="20"/>
        </w:rPr>
        <w:t xml:space="preserve"> </w:t>
      </w:r>
      <w:r>
        <w:rPr>
          <w:sz w:val="20"/>
        </w:rPr>
        <w:t>UK</w:t>
      </w:r>
      <w:r>
        <w:rPr>
          <w:spacing w:val="-11"/>
          <w:sz w:val="20"/>
        </w:rPr>
        <w:t xml:space="preserve"> </w:t>
      </w:r>
      <w:r>
        <w:rPr>
          <w:sz w:val="20"/>
        </w:rPr>
        <w:t>Student</w:t>
      </w:r>
      <w:r>
        <w:rPr>
          <w:spacing w:val="-12"/>
          <w:sz w:val="20"/>
        </w:rPr>
        <w:t xml:space="preserve"> </w:t>
      </w:r>
      <w:r>
        <w:rPr>
          <w:sz w:val="20"/>
        </w:rPr>
        <w:t>Finance</w:t>
      </w:r>
      <w:r>
        <w:rPr>
          <w:spacing w:val="-12"/>
          <w:sz w:val="20"/>
        </w:rPr>
        <w:t xml:space="preserve"> </w:t>
      </w:r>
      <w:r>
        <w:rPr>
          <w:sz w:val="20"/>
        </w:rPr>
        <w:t>should</w:t>
      </w:r>
      <w:r>
        <w:rPr>
          <w:spacing w:val="-9"/>
          <w:sz w:val="20"/>
        </w:rPr>
        <w:t xml:space="preserve"> </w:t>
      </w:r>
      <w:r>
        <w:rPr>
          <w:sz w:val="20"/>
        </w:rPr>
        <w:t>refer</w:t>
      </w:r>
      <w:r>
        <w:rPr>
          <w:spacing w:val="-10"/>
          <w:sz w:val="20"/>
        </w:rPr>
        <w:t xml:space="preserve"> </w:t>
      </w:r>
      <w:r>
        <w:rPr>
          <w:sz w:val="20"/>
        </w:rPr>
        <w:t>to</w:t>
      </w:r>
      <w:r>
        <w:rPr>
          <w:spacing w:val="-10"/>
          <w:sz w:val="20"/>
        </w:rPr>
        <w:t xml:space="preserve"> </w:t>
      </w:r>
      <w:r>
        <w:rPr>
          <w:sz w:val="20"/>
        </w:rPr>
        <w:t>the</w:t>
      </w:r>
      <w:r>
        <w:rPr>
          <w:spacing w:val="-5"/>
          <w:sz w:val="20"/>
        </w:rPr>
        <w:t xml:space="preserve"> </w:t>
      </w:r>
      <w:r>
        <w:rPr>
          <w:sz w:val="20"/>
        </w:rPr>
        <w:t>relevant</w:t>
      </w:r>
      <w:r>
        <w:rPr>
          <w:spacing w:val="-11"/>
          <w:sz w:val="20"/>
        </w:rPr>
        <w:t xml:space="preserve"> </w:t>
      </w:r>
      <w:r>
        <w:rPr>
          <w:sz w:val="20"/>
        </w:rPr>
        <w:t>policy;</w:t>
      </w:r>
      <w:r>
        <w:rPr>
          <w:spacing w:val="-9"/>
          <w:sz w:val="20"/>
        </w:rPr>
        <w:t xml:space="preserve"> </w:t>
      </w:r>
      <w:r>
        <w:rPr>
          <w:sz w:val="20"/>
        </w:rPr>
        <w:t>“Students</w:t>
      </w:r>
      <w:r>
        <w:rPr>
          <w:spacing w:val="-11"/>
          <w:sz w:val="20"/>
        </w:rPr>
        <w:t xml:space="preserve"> </w:t>
      </w:r>
      <w:r>
        <w:rPr>
          <w:sz w:val="20"/>
        </w:rPr>
        <w:t>Funded</w:t>
      </w:r>
      <w:r>
        <w:rPr>
          <w:spacing w:val="-8"/>
          <w:sz w:val="20"/>
        </w:rPr>
        <w:t xml:space="preserve"> </w:t>
      </w:r>
      <w:r>
        <w:rPr>
          <w:sz w:val="20"/>
        </w:rPr>
        <w:t>for Undergraduate courses by Student Finance England, Wales, Northern Ireland and Student Awards Agency Scotland”. (see s.10 - Useful links). “UK Student Finance” is defined for the purposes of this policy as “Student Finance England, Wales, Northern Ireland” and “Student Awards Agency Scotland” collectively.</w:t>
      </w:r>
      <w:r w:rsidR="0089658F">
        <w:rPr>
          <w:sz w:val="20"/>
        </w:rPr>
        <w:t xml:space="preserve"> EU students are not now eligible for a tuition fee loan.</w:t>
      </w:r>
    </w:p>
    <w:p w14:paraId="23EEE363" w14:textId="178A02E6" w:rsidR="00643D0F" w:rsidRDefault="00643D0F">
      <w:pPr>
        <w:pStyle w:val="ListParagraph"/>
        <w:numPr>
          <w:ilvl w:val="1"/>
          <w:numId w:val="2"/>
        </w:numPr>
        <w:tabs>
          <w:tab w:val="left" w:pos="679"/>
        </w:tabs>
        <w:spacing w:before="119"/>
        <w:ind w:right="513"/>
        <w:rPr>
          <w:sz w:val="20"/>
        </w:rPr>
      </w:pPr>
      <w:r>
        <w:rPr>
          <w:b/>
          <w:sz w:val="20"/>
        </w:rPr>
        <w:t>This policy deals, principally, with undergraduate and postgraduate tuition fees and any reference to fees in this document will relate to such tuition fees</w:t>
      </w:r>
      <w:r>
        <w:rPr>
          <w:sz w:val="20"/>
        </w:rPr>
        <w:t>. Information about tuition fees and any additional charges is issued to</w:t>
      </w:r>
      <w:r>
        <w:rPr>
          <w:spacing w:val="-2"/>
          <w:sz w:val="20"/>
        </w:rPr>
        <w:t xml:space="preserve"> </w:t>
      </w:r>
      <w:r>
        <w:rPr>
          <w:sz w:val="20"/>
        </w:rPr>
        <w:t>students with</w:t>
      </w:r>
      <w:r>
        <w:rPr>
          <w:spacing w:val="-2"/>
          <w:sz w:val="20"/>
        </w:rPr>
        <w:t xml:space="preserve"> </w:t>
      </w:r>
      <w:r>
        <w:rPr>
          <w:sz w:val="20"/>
        </w:rPr>
        <w:t>their offer</w:t>
      </w:r>
      <w:r>
        <w:rPr>
          <w:spacing w:val="-2"/>
          <w:sz w:val="20"/>
        </w:rPr>
        <w:t xml:space="preserve"> </w:t>
      </w:r>
      <w:r>
        <w:rPr>
          <w:sz w:val="20"/>
        </w:rPr>
        <w:t>letter. Financial information for all</w:t>
      </w:r>
      <w:r>
        <w:rPr>
          <w:spacing w:val="-2"/>
          <w:sz w:val="20"/>
        </w:rPr>
        <w:t xml:space="preserve"> </w:t>
      </w:r>
      <w:r>
        <w:rPr>
          <w:sz w:val="20"/>
        </w:rPr>
        <w:t>programmes is also</w:t>
      </w:r>
      <w:r>
        <w:rPr>
          <w:spacing w:val="-2"/>
          <w:sz w:val="20"/>
        </w:rPr>
        <w:t xml:space="preserve"> </w:t>
      </w:r>
      <w:r>
        <w:rPr>
          <w:sz w:val="20"/>
        </w:rPr>
        <w:t xml:space="preserve">available on request from the Future Students Enquiry Team who can be contacted on 01202 961916 or by email at </w:t>
      </w:r>
      <w:hyperlink r:id="rId9">
        <w:r>
          <w:rPr>
            <w:b/>
            <w:color w:val="000066"/>
            <w:sz w:val="20"/>
            <w:u w:val="single" w:color="000066"/>
          </w:rPr>
          <w:t>futurestudents@bournemouth.ac.uk</w:t>
        </w:r>
      </w:hyperlink>
      <w:r>
        <w:rPr>
          <w:b/>
          <w:color w:val="000066"/>
          <w:sz w:val="20"/>
        </w:rPr>
        <w:t xml:space="preserve"> </w:t>
      </w:r>
      <w:r>
        <w:rPr>
          <w:sz w:val="20"/>
        </w:rPr>
        <w:t>(for</w:t>
      </w:r>
      <w:r>
        <w:rPr>
          <w:spacing w:val="-3"/>
          <w:sz w:val="20"/>
        </w:rPr>
        <w:t xml:space="preserve"> </w:t>
      </w:r>
      <w:r>
        <w:rPr>
          <w:sz w:val="20"/>
        </w:rPr>
        <w:t>prospective students)</w:t>
      </w:r>
      <w:r>
        <w:rPr>
          <w:spacing w:val="-1"/>
          <w:sz w:val="20"/>
        </w:rPr>
        <w:t xml:space="preserve"> </w:t>
      </w:r>
      <w:r>
        <w:rPr>
          <w:sz w:val="20"/>
        </w:rPr>
        <w:t>and</w:t>
      </w:r>
      <w:r>
        <w:rPr>
          <w:spacing w:val="-1"/>
          <w:sz w:val="20"/>
        </w:rPr>
        <w:t xml:space="preserve"> </w:t>
      </w:r>
      <w:r>
        <w:rPr>
          <w:sz w:val="20"/>
        </w:rPr>
        <w:t>the askBU</w:t>
      </w:r>
      <w:r>
        <w:rPr>
          <w:spacing w:val="-2"/>
          <w:sz w:val="20"/>
        </w:rPr>
        <w:t xml:space="preserve"> </w:t>
      </w:r>
      <w:r>
        <w:rPr>
          <w:sz w:val="20"/>
        </w:rPr>
        <w:t>Students</w:t>
      </w:r>
      <w:r>
        <w:rPr>
          <w:spacing w:val="-2"/>
          <w:sz w:val="20"/>
        </w:rPr>
        <w:t xml:space="preserve"> </w:t>
      </w:r>
      <w:r>
        <w:rPr>
          <w:sz w:val="20"/>
        </w:rPr>
        <w:t>Service</w:t>
      </w:r>
      <w:r>
        <w:rPr>
          <w:spacing w:val="-2"/>
          <w:sz w:val="20"/>
        </w:rPr>
        <w:t xml:space="preserve"> </w:t>
      </w:r>
      <w:r>
        <w:rPr>
          <w:sz w:val="20"/>
        </w:rPr>
        <w:t>Team</w:t>
      </w:r>
    </w:p>
    <w:p w14:paraId="59FB6CE6" w14:textId="574302C5" w:rsidR="00F53B1B" w:rsidRDefault="006D42E8">
      <w:pPr>
        <w:pStyle w:val="ListParagraph"/>
        <w:numPr>
          <w:ilvl w:val="1"/>
          <w:numId w:val="2"/>
        </w:numPr>
        <w:tabs>
          <w:tab w:val="left" w:pos="679"/>
        </w:tabs>
        <w:spacing w:before="119"/>
        <w:ind w:right="513"/>
        <w:rPr>
          <w:sz w:val="20"/>
        </w:rPr>
      </w:pPr>
      <w:r>
        <w:rPr>
          <w:sz w:val="20"/>
        </w:rPr>
        <w:t>Bournemouth University (</w:t>
      </w:r>
      <w:r w:rsidR="00643D0F">
        <w:rPr>
          <w:sz w:val="20"/>
        </w:rPr>
        <w:t xml:space="preserve">the University or </w:t>
      </w:r>
      <w:r>
        <w:rPr>
          <w:sz w:val="20"/>
        </w:rPr>
        <w:t>BU) is committed to a fair and transparent policy in respect of fees and any additional charges made to a student at B</w:t>
      </w:r>
      <w:r w:rsidR="00064FD5">
        <w:rPr>
          <w:sz w:val="20"/>
        </w:rPr>
        <w:t>U</w:t>
      </w:r>
      <w:r>
        <w:rPr>
          <w:sz w:val="20"/>
        </w:rPr>
        <w:t xml:space="preserve"> (whether they study at </w:t>
      </w:r>
      <w:r w:rsidR="00064FD5">
        <w:rPr>
          <w:sz w:val="20"/>
        </w:rPr>
        <w:t>BU</w:t>
      </w:r>
      <w:r>
        <w:rPr>
          <w:sz w:val="20"/>
        </w:rPr>
        <w:t xml:space="preserve"> or a Partner provider).</w:t>
      </w:r>
    </w:p>
    <w:p w14:paraId="1D8DA483" w14:textId="77777777" w:rsidR="00F53B1B" w:rsidRDefault="006D42E8">
      <w:pPr>
        <w:pStyle w:val="ListParagraph"/>
        <w:numPr>
          <w:ilvl w:val="1"/>
          <w:numId w:val="2"/>
        </w:numPr>
        <w:tabs>
          <w:tab w:val="left" w:pos="679"/>
        </w:tabs>
        <w:ind w:right="512"/>
        <w:rPr>
          <w:sz w:val="20"/>
        </w:rPr>
      </w:pPr>
      <w:r>
        <w:rPr>
          <w:sz w:val="20"/>
        </w:rPr>
        <w:t>The University will use reasonable efforts to provide students and, where applicable, the student’s sponsor(s)</w:t>
      </w:r>
      <w:r>
        <w:rPr>
          <w:spacing w:val="-8"/>
          <w:sz w:val="20"/>
        </w:rPr>
        <w:t xml:space="preserve"> </w:t>
      </w:r>
      <w:r>
        <w:rPr>
          <w:sz w:val="20"/>
        </w:rPr>
        <w:t>(an</w:t>
      </w:r>
      <w:r>
        <w:rPr>
          <w:spacing w:val="-7"/>
          <w:sz w:val="20"/>
        </w:rPr>
        <w:t xml:space="preserve"> </w:t>
      </w:r>
      <w:r>
        <w:rPr>
          <w:sz w:val="20"/>
        </w:rPr>
        <w:t>organisation</w:t>
      </w:r>
      <w:r>
        <w:rPr>
          <w:spacing w:val="-8"/>
          <w:sz w:val="20"/>
        </w:rPr>
        <w:t xml:space="preserve"> </w:t>
      </w:r>
      <w:r>
        <w:rPr>
          <w:sz w:val="20"/>
        </w:rPr>
        <w:t>or</w:t>
      </w:r>
      <w:r>
        <w:rPr>
          <w:spacing w:val="-9"/>
          <w:sz w:val="20"/>
        </w:rPr>
        <w:t xml:space="preserve"> </w:t>
      </w:r>
      <w:r>
        <w:rPr>
          <w:sz w:val="20"/>
        </w:rPr>
        <w:t>employer</w:t>
      </w:r>
      <w:r>
        <w:rPr>
          <w:spacing w:val="-7"/>
          <w:sz w:val="20"/>
        </w:rPr>
        <w:t xml:space="preserve"> </w:t>
      </w:r>
      <w:r>
        <w:rPr>
          <w:sz w:val="20"/>
        </w:rPr>
        <w:t>who</w:t>
      </w:r>
      <w:r>
        <w:rPr>
          <w:spacing w:val="-8"/>
          <w:sz w:val="20"/>
        </w:rPr>
        <w:t xml:space="preserve"> </w:t>
      </w:r>
      <w:r>
        <w:rPr>
          <w:sz w:val="20"/>
        </w:rPr>
        <w:t>is</w:t>
      </w:r>
      <w:r>
        <w:rPr>
          <w:spacing w:val="-9"/>
          <w:sz w:val="20"/>
        </w:rPr>
        <w:t xml:space="preserve"> </w:t>
      </w:r>
      <w:r>
        <w:rPr>
          <w:sz w:val="20"/>
        </w:rPr>
        <w:t>funding</w:t>
      </w:r>
      <w:r>
        <w:rPr>
          <w:spacing w:val="-8"/>
          <w:sz w:val="20"/>
        </w:rPr>
        <w:t xml:space="preserve"> </w:t>
      </w:r>
      <w:r>
        <w:rPr>
          <w:sz w:val="20"/>
        </w:rPr>
        <w:t>the</w:t>
      </w:r>
      <w:r>
        <w:rPr>
          <w:spacing w:val="-9"/>
          <w:sz w:val="20"/>
        </w:rPr>
        <w:t xml:space="preserve"> </w:t>
      </w:r>
      <w:r>
        <w:rPr>
          <w:sz w:val="20"/>
        </w:rPr>
        <w:t>student)</w:t>
      </w:r>
      <w:r>
        <w:rPr>
          <w:spacing w:val="-7"/>
          <w:sz w:val="20"/>
        </w:rPr>
        <w:t xml:space="preserve"> </w:t>
      </w:r>
      <w:r>
        <w:rPr>
          <w:sz w:val="20"/>
        </w:rPr>
        <w:t>with</w:t>
      </w:r>
      <w:r>
        <w:rPr>
          <w:spacing w:val="-9"/>
          <w:sz w:val="20"/>
        </w:rPr>
        <w:t xml:space="preserve"> </w:t>
      </w:r>
      <w:r>
        <w:rPr>
          <w:sz w:val="20"/>
        </w:rPr>
        <w:t>prompt</w:t>
      </w:r>
      <w:r>
        <w:rPr>
          <w:spacing w:val="-7"/>
          <w:sz w:val="20"/>
        </w:rPr>
        <w:t xml:space="preserve"> </w:t>
      </w:r>
      <w:r>
        <w:rPr>
          <w:sz w:val="20"/>
        </w:rPr>
        <w:t>notification</w:t>
      </w:r>
      <w:r>
        <w:rPr>
          <w:spacing w:val="-7"/>
          <w:sz w:val="20"/>
        </w:rPr>
        <w:t xml:space="preserve"> </w:t>
      </w:r>
      <w:r>
        <w:rPr>
          <w:sz w:val="20"/>
        </w:rPr>
        <w:t>of</w:t>
      </w:r>
      <w:r>
        <w:rPr>
          <w:spacing w:val="-5"/>
          <w:sz w:val="20"/>
        </w:rPr>
        <w:t xml:space="preserve"> </w:t>
      </w:r>
      <w:r>
        <w:rPr>
          <w:sz w:val="20"/>
        </w:rPr>
        <w:t>any</w:t>
      </w:r>
      <w:r>
        <w:rPr>
          <w:spacing w:val="-6"/>
          <w:sz w:val="20"/>
        </w:rPr>
        <w:t xml:space="preserve"> </w:t>
      </w:r>
      <w:r>
        <w:rPr>
          <w:sz w:val="20"/>
        </w:rPr>
        <w:t>fees</w:t>
      </w:r>
      <w:r>
        <w:rPr>
          <w:spacing w:val="-6"/>
          <w:sz w:val="20"/>
        </w:rPr>
        <w:t xml:space="preserve"> </w:t>
      </w:r>
      <w:r>
        <w:rPr>
          <w:sz w:val="20"/>
        </w:rPr>
        <w:t>or charges due to the University, along with details of the arrangements for payment.</w:t>
      </w:r>
    </w:p>
    <w:p w14:paraId="5DECF56D" w14:textId="77777777" w:rsidR="00F53B1B" w:rsidRDefault="006D42E8">
      <w:pPr>
        <w:pStyle w:val="ListParagraph"/>
        <w:numPr>
          <w:ilvl w:val="1"/>
          <w:numId w:val="2"/>
        </w:numPr>
        <w:tabs>
          <w:tab w:val="left" w:pos="679"/>
        </w:tabs>
        <w:spacing w:before="119"/>
        <w:ind w:right="509"/>
        <w:rPr>
          <w:sz w:val="20"/>
        </w:rPr>
      </w:pPr>
      <w:r>
        <w:rPr>
          <w:sz w:val="20"/>
        </w:rPr>
        <w:t>Students</w:t>
      </w:r>
      <w:r>
        <w:rPr>
          <w:spacing w:val="-8"/>
          <w:sz w:val="20"/>
        </w:rPr>
        <w:t xml:space="preserve"> </w:t>
      </w:r>
      <w:r>
        <w:rPr>
          <w:sz w:val="20"/>
        </w:rPr>
        <w:t>retain</w:t>
      </w:r>
      <w:r>
        <w:rPr>
          <w:spacing w:val="-7"/>
          <w:sz w:val="20"/>
        </w:rPr>
        <w:t xml:space="preserve"> </w:t>
      </w:r>
      <w:r>
        <w:rPr>
          <w:sz w:val="20"/>
        </w:rPr>
        <w:t>responsibility</w:t>
      </w:r>
      <w:r>
        <w:rPr>
          <w:spacing w:val="-7"/>
          <w:sz w:val="20"/>
        </w:rPr>
        <w:t xml:space="preserve"> </w:t>
      </w:r>
      <w:r>
        <w:rPr>
          <w:sz w:val="20"/>
        </w:rPr>
        <w:t>for</w:t>
      </w:r>
      <w:r>
        <w:rPr>
          <w:spacing w:val="-6"/>
          <w:sz w:val="20"/>
        </w:rPr>
        <w:t xml:space="preserve"> </w:t>
      </w:r>
      <w:r>
        <w:rPr>
          <w:sz w:val="20"/>
        </w:rPr>
        <w:t>the</w:t>
      </w:r>
      <w:r>
        <w:rPr>
          <w:spacing w:val="-8"/>
          <w:sz w:val="20"/>
        </w:rPr>
        <w:t xml:space="preserve"> </w:t>
      </w:r>
      <w:r>
        <w:rPr>
          <w:sz w:val="20"/>
        </w:rPr>
        <w:t>payment</w:t>
      </w:r>
      <w:r>
        <w:rPr>
          <w:spacing w:val="-4"/>
          <w:sz w:val="20"/>
        </w:rPr>
        <w:t xml:space="preserve"> </w:t>
      </w:r>
      <w:r>
        <w:rPr>
          <w:sz w:val="20"/>
        </w:rPr>
        <w:t>of</w:t>
      </w:r>
      <w:r>
        <w:rPr>
          <w:spacing w:val="-7"/>
          <w:sz w:val="20"/>
        </w:rPr>
        <w:t xml:space="preserve"> </w:t>
      </w:r>
      <w:r>
        <w:rPr>
          <w:sz w:val="20"/>
        </w:rPr>
        <w:t>their</w:t>
      </w:r>
      <w:r>
        <w:rPr>
          <w:spacing w:val="-6"/>
          <w:sz w:val="20"/>
        </w:rPr>
        <w:t xml:space="preserve"> </w:t>
      </w:r>
      <w:r>
        <w:rPr>
          <w:sz w:val="20"/>
        </w:rPr>
        <w:t>fees,</w:t>
      </w:r>
      <w:r>
        <w:rPr>
          <w:spacing w:val="-7"/>
          <w:sz w:val="20"/>
        </w:rPr>
        <w:t xml:space="preserve"> </w:t>
      </w:r>
      <w:r>
        <w:rPr>
          <w:sz w:val="20"/>
        </w:rPr>
        <w:t>even</w:t>
      </w:r>
      <w:r>
        <w:rPr>
          <w:spacing w:val="-1"/>
          <w:sz w:val="20"/>
        </w:rPr>
        <w:t xml:space="preserve"> </w:t>
      </w:r>
      <w:r>
        <w:rPr>
          <w:sz w:val="20"/>
        </w:rPr>
        <w:t>if</w:t>
      </w:r>
      <w:r>
        <w:rPr>
          <w:spacing w:val="-6"/>
          <w:sz w:val="20"/>
        </w:rPr>
        <w:t xml:space="preserve"> </w:t>
      </w:r>
      <w:r>
        <w:rPr>
          <w:sz w:val="20"/>
        </w:rPr>
        <w:t>they</w:t>
      </w:r>
      <w:r>
        <w:rPr>
          <w:spacing w:val="-5"/>
          <w:sz w:val="20"/>
        </w:rPr>
        <w:t xml:space="preserve"> </w:t>
      </w:r>
      <w:r>
        <w:rPr>
          <w:sz w:val="20"/>
        </w:rPr>
        <w:t>are</w:t>
      </w:r>
      <w:r>
        <w:rPr>
          <w:spacing w:val="-6"/>
          <w:sz w:val="20"/>
        </w:rPr>
        <w:t xml:space="preserve"> </w:t>
      </w:r>
      <w:r>
        <w:rPr>
          <w:sz w:val="20"/>
        </w:rPr>
        <w:t>sponsored</w:t>
      </w:r>
      <w:r>
        <w:rPr>
          <w:spacing w:val="-7"/>
          <w:sz w:val="20"/>
        </w:rPr>
        <w:t xml:space="preserve"> </w:t>
      </w:r>
      <w:r>
        <w:rPr>
          <w:sz w:val="20"/>
        </w:rPr>
        <w:t>by</w:t>
      </w:r>
      <w:r>
        <w:rPr>
          <w:spacing w:val="-7"/>
          <w:sz w:val="20"/>
        </w:rPr>
        <w:t xml:space="preserve"> </w:t>
      </w:r>
      <w:r>
        <w:rPr>
          <w:sz w:val="20"/>
        </w:rPr>
        <w:t>a</w:t>
      </w:r>
      <w:r>
        <w:rPr>
          <w:spacing w:val="-6"/>
          <w:sz w:val="20"/>
        </w:rPr>
        <w:t xml:space="preserve"> </w:t>
      </w:r>
      <w:r>
        <w:rPr>
          <w:sz w:val="20"/>
        </w:rPr>
        <w:t>third</w:t>
      </w:r>
      <w:r>
        <w:rPr>
          <w:spacing w:val="-5"/>
          <w:sz w:val="20"/>
        </w:rPr>
        <w:t xml:space="preserve"> </w:t>
      </w:r>
      <w:r>
        <w:rPr>
          <w:sz w:val="20"/>
        </w:rPr>
        <w:t>party.</w:t>
      </w:r>
      <w:r>
        <w:rPr>
          <w:spacing w:val="-7"/>
          <w:sz w:val="20"/>
        </w:rPr>
        <w:t xml:space="preserve"> </w:t>
      </w:r>
      <w:r>
        <w:rPr>
          <w:sz w:val="20"/>
        </w:rPr>
        <w:t>The only</w:t>
      </w:r>
      <w:r>
        <w:rPr>
          <w:spacing w:val="-1"/>
          <w:sz w:val="20"/>
        </w:rPr>
        <w:t xml:space="preserve"> </w:t>
      </w:r>
      <w:r>
        <w:rPr>
          <w:sz w:val="20"/>
        </w:rPr>
        <w:t>exception</w:t>
      </w:r>
      <w:r>
        <w:rPr>
          <w:spacing w:val="-2"/>
          <w:sz w:val="20"/>
        </w:rPr>
        <w:t xml:space="preserve"> </w:t>
      </w:r>
      <w:r>
        <w:rPr>
          <w:sz w:val="20"/>
        </w:rPr>
        <w:t>is</w:t>
      </w:r>
      <w:r>
        <w:rPr>
          <w:spacing w:val="-1"/>
          <w:sz w:val="20"/>
        </w:rPr>
        <w:t xml:space="preserve"> </w:t>
      </w:r>
      <w:r>
        <w:rPr>
          <w:sz w:val="20"/>
        </w:rPr>
        <w:t>for students</w:t>
      </w:r>
      <w:r>
        <w:rPr>
          <w:spacing w:val="-1"/>
          <w:sz w:val="20"/>
        </w:rPr>
        <w:t xml:space="preserve"> </w:t>
      </w:r>
      <w:r>
        <w:rPr>
          <w:sz w:val="20"/>
        </w:rPr>
        <w:t>on programmes that have been</w:t>
      </w:r>
      <w:r>
        <w:rPr>
          <w:spacing w:val="-2"/>
          <w:sz w:val="20"/>
        </w:rPr>
        <w:t xml:space="preserve"> </w:t>
      </w:r>
      <w:r>
        <w:rPr>
          <w:sz w:val="20"/>
        </w:rPr>
        <w:t>directly commissioned by a</w:t>
      </w:r>
      <w:r>
        <w:rPr>
          <w:spacing w:val="-1"/>
          <w:sz w:val="20"/>
        </w:rPr>
        <w:t xml:space="preserve"> </w:t>
      </w:r>
      <w:r>
        <w:rPr>
          <w:sz w:val="20"/>
        </w:rPr>
        <w:t>third</w:t>
      </w:r>
      <w:r>
        <w:rPr>
          <w:spacing w:val="-1"/>
          <w:sz w:val="20"/>
        </w:rPr>
        <w:t xml:space="preserve"> </w:t>
      </w:r>
      <w:r>
        <w:rPr>
          <w:sz w:val="20"/>
        </w:rPr>
        <w:t>party</w:t>
      </w:r>
      <w:r>
        <w:rPr>
          <w:spacing w:val="-1"/>
          <w:sz w:val="20"/>
        </w:rPr>
        <w:t xml:space="preserve"> </w:t>
      </w:r>
      <w:r>
        <w:rPr>
          <w:sz w:val="20"/>
        </w:rPr>
        <w:t>(e.g., some nursing programmes).</w:t>
      </w:r>
    </w:p>
    <w:p w14:paraId="66904D82" w14:textId="5C88B9A0" w:rsidR="00F53B1B" w:rsidRDefault="006D42E8">
      <w:pPr>
        <w:pStyle w:val="ListParagraph"/>
        <w:numPr>
          <w:ilvl w:val="1"/>
          <w:numId w:val="2"/>
        </w:numPr>
        <w:tabs>
          <w:tab w:val="left" w:pos="679"/>
        </w:tabs>
        <w:ind w:right="518"/>
        <w:rPr>
          <w:sz w:val="20"/>
        </w:rPr>
      </w:pPr>
      <w:r>
        <w:rPr>
          <w:sz w:val="20"/>
        </w:rPr>
        <w:t>Defaults on</w:t>
      </w:r>
      <w:r>
        <w:rPr>
          <w:spacing w:val="-3"/>
          <w:sz w:val="20"/>
        </w:rPr>
        <w:t xml:space="preserve"> </w:t>
      </w:r>
      <w:r>
        <w:rPr>
          <w:sz w:val="20"/>
        </w:rPr>
        <w:t>payment</w:t>
      </w:r>
      <w:r>
        <w:rPr>
          <w:spacing w:val="-2"/>
          <w:sz w:val="20"/>
        </w:rPr>
        <w:t xml:space="preserve"> </w:t>
      </w:r>
      <w:r>
        <w:rPr>
          <w:sz w:val="20"/>
        </w:rPr>
        <w:t>are</w:t>
      </w:r>
      <w:r>
        <w:rPr>
          <w:spacing w:val="-3"/>
          <w:sz w:val="20"/>
        </w:rPr>
        <w:t xml:space="preserve"> </w:t>
      </w:r>
      <w:r>
        <w:rPr>
          <w:sz w:val="20"/>
        </w:rPr>
        <w:t>treated</w:t>
      </w:r>
      <w:r>
        <w:rPr>
          <w:spacing w:val="-2"/>
          <w:sz w:val="20"/>
        </w:rPr>
        <w:t xml:space="preserve"> </w:t>
      </w:r>
      <w:r>
        <w:rPr>
          <w:sz w:val="20"/>
        </w:rPr>
        <w:t>seriously</w:t>
      </w:r>
      <w:r>
        <w:rPr>
          <w:spacing w:val="-2"/>
          <w:sz w:val="20"/>
        </w:rPr>
        <w:t xml:space="preserve"> </w:t>
      </w:r>
      <w:r>
        <w:rPr>
          <w:sz w:val="20"/>
        </w:rPr>
        <w:t>and may</w:t>
      </w:r>
      <w:r>
        <w:rPr>
          <w:spacing w:val="-2"/>
          <w:sz w:val="20"/>
        </w:rPr>
        <w:t xml:space="preserve"> </w:t>
      </w:r>
      <w:r>
        <w:rPr>
          <w:sz w:val="20"/>
        </w:rPr>
        <w:t>lead to</w:t>
      </w:r>
      <w:r>
        <w:rPr>
          <w:spacing w:val="-4"/>
          <w:sz w:val="20"/>
        </w:rPr>
        <w:t xml:space="preserve"> </w:t>
      </w:r>
      <w:r>
        <w:rPr>
          <w:sz w:val="20"/>
        </w:rPr>
        <w:t>a</w:t>
      </w:r>
      <w:r>
        <w:rPr>
          <w:spacing w:val="-2"/>
          <w:sz w:val="20"/>
        </w:rPr>
        <w:t xml:space="preserve"> </w:t>
      </w:r>
      <w:r>
        <w:rPr>
          <w:sz w:val="20"/>
        </w:rPr>
        <w:t>student</w:t>
      </w:r>
      <w:r>
        <w:rPr>
          <w:spacing w:val="-2"/>
          <w:sz w:val="20"/>
        </w:rPr>
        <w:t xml:space="preserve"> </w:t>
      </w:r>
      <w:r>
        <w:rPr>
          <w:sz w:val="20"/>
        </w:rPr>
        <w:t>being</w:t>
      </w:r>
      <w:r>
        <w:rPr>
          <w:spacing w:val="-1"/>
          <w:sz w:val="20"/>
        </w:rPr>
        <w:t xml:space="preserve"> </w:t>
      </w:r>
      <w:r>
        <w:rPr>
          <w:sz w:val="20"/>
        </w:rPr>
        <w:t>withdrawn</w:t>
      </w:r>
      <w:r>
        <w:rPr>
          <w:spacing w:val="-3"/>
          <w:sz w:val="20"/>
        </w:rPr>
        <w:t xml:space="preserve"> </w:t>
      </w:r>
      <w:r>
        <w:rPr>
          <w:sz w:val="20"/>
        </w:rPr>
        <w:t>from</w:t>
      </w:r>
      <w:r>
        <w:rPr>
          <w:spacing w:val="-3"/>
          <w:sz w:val="20"/>
        </w:rPr>
        <w:t xml:space="preserve"> </w:t>
      </w:r>
      <w:r>
        <w:rPr>
          <w:sz w:val="20"/>
        </w:rPr>
        <w:t>the</w:t>
      </w:r>
      <w:r>
        <w:rPr>
          <w:spacing w:val="-2"/>
          <w:sz w:val="20"/>
        </w:rPr>
        <w:t xml:space="preserve"> </w:t>
      </w:r>
      <w:r>
        <w:rPr>
          <w:sz w:val="20"/>
        </w:rPr>
        <w:t>University due to non-payment. (See section</w:t>
      </w:r>
      <w:r w:rsidR="0084753F">
        <w:rPr>
          <w:sz w:val="20"/>
        </w:rPr>
        <w:t>s</w:t>
      </w:r>
      <w:r>
        <w:rPr>
          <w:sz w:val="20"/>
        </w:rPr>
        <w:t xml:space="preserve"> 7</w:t>
      </w:r>
      <w:r w:rsidR="0084753F">
        <w:rPr>
          <w:sz w:val="20"/>
        </w:rPr>
        <w:t xml:space="preserve"> and 8</w:t>
      </w:r>
      <w:r>
        <w:rPr>
          <w:sz w:val="20"/>
        </w:rPr>
        <w:t>)</w:t>
      </w:r>
    </w:p>
    <w:p w14:paraId="48FA582E" w14:textId="43AFADD7" w:rsidR="00F53B1B" w:rsidRDefault="006D42E8">
      <w:pPr>
        <w:pStyle w:val="ListParagraph"/>
        <w:numPr>
          <w:ilvl w:val="1"/>
          <w:numId w:val="2"/>
        </w:numPr>
        <w:tabs>
          <w:tab w:val="left" w:pos="679"/>
        </w:tabs>
        <w:spacing w:before="119"/>
        <w:ind w:right="512"/>
        <w:rPr>
          <w:sz w:val="20"/>
        </w:rPr>
      </w:pPr>
      <w:r>
        <w:rPr>
          <w:sz w:val="20"/>
        </w:rPr>
        <w:t xml:space="preserve">who can be contacted on 01202 969696 or by email at </w:t>
      </w:r>
      <w:hyperlink r:id="rId10">
        <w:r>
          <w:rPr>
            <w:b/>
            <w:color w:val="000066"/>
            <w:sz w:val="20"/>
            <w:u w:val="single" w:color="000066"/>
          </w:rPr>
          <w:t>askBU@bournemouth.ac.uk</w:t>
        </w:r>
      </w:hyperlink>
      <w:r>
        <w:rPr>
          <w:b/>
          <w:color w:val="000066"/>
          <w:sz w:val="20"/>
        </w:rPr>
        <w:t xml:space="preserve"> </w:t>
      </w:r>
      <w:r>
        <w:rPr>
          <w:sz w:val="20"/>
        </w:rPr>
        <w:t>(for current students).</w:t>
      </w:r>
    </w:p>
    <w:p w14:paraId="4715C263" w14:textId="77777777" w:rsidR="00F53B1B" w:rsidRDefault="006D42E8">
      <w:pPr>
        <w:pStyle w:val="ListParagraph"/>
        <w:numPr>
          <w:ilvl w:val="1"/>
          <w:numId w:val="2"/>
        </w:numPr>
        <w:tabs>
          <w:tab w:val="left" w:pos="679"/>
        </w:tabs>
        <w:spacing w:before="120"/>
        <w:ind w:right="516"/>
        <w:rPr>
          <w:sz w:val="20"/>
        </w:rPr>
      </w:pPr>
      <w:r>
        <w:rPr>
          <w:sz w:val="20"/>
        </w:rPr>
        <w:t>It is important that students keep their contact details up to date, as this will allow the University to communicate with them promptly on important matters, including matters related to tuition fees.</w:t>
      </w:r>
    </w:p>
    <w:p w14:paraId="28CF3C76" w14:textId="40CE174F" w:rsidR="00F53B1B" w:rsidRDefault="006D42E8">
      <w:pPr>
        <w:pStyle w:val="ListParagraph"/>
        <w:numPr>
          <w:ilvl w:val="1"/>
          <w:numId w:val="2"/>
        </w:numPr>
        <w:tabs>
          <w:tab w:val="left" w:pos="679"/>
        </w:tabs>
        <w:ind w:right="514"/>
        <w:rPr>
          <w:sz w:val="20"/>
        </w:rPr>
      </w:pPr>
      <w:r>
        <w:rPr>
          <w:sz w:val="20"/>
        </w:rPr>
        <w:t>The University reviews</w:t>
      </w:r>
      <w:r>
        <w:rPr>
          <w:spacing w:val="-2"/>
          <w:sz w:val="20"/>
        </w:rPr>
        <w:t xml:space="preserve"> </w:t>
      </w:r>
      <w:r>
        <w:rPr>
          <w:sz w:val="20"/>
        </w:rPr>
        <w:t>its fees</w:t>
      </w:r>
      <w:r>
        <w:rPr>
          <w:spacing w:val="-2"/>
          <w:sz w:val="20"/>
        </w:rPr>
        <w:t xml:space="preserve"> </w:t>
      </w:r>
      <w:r>
        <w:rPr>
          <w:sz w:val="20"/>
        </w:rPr>
        <w:t>and its fees</w:t>
      </w:r>
      <w:r>
        <w:rPr>
          <w:spacing w:val="-2"/>
          <w:sz w:val="20"/>
        </w:rPr>
        <w:t xml:space="preserve"> </w:t>
      </w:r>
      <w:r>
        <w:rPr>
          <w:sz w:val="20"/>
        </w:rPr>
        <w:t>polic</w:t>
      </w:r>
      <w:r w:rsidR="0084753F">
        <w:rPr>
          <w:sz w:val="20"/>
        </w:rPr>
        <w:t>ies</w:t>
      </w:r>
      <w:r>
        <w:rPr>
          <w:spacing w:val="-1"/>
          <w:sz w:val="20"/>
        </w:rPr>
        <w:t xml:space="preserve"> </w:t>
      </w:r>
      <w:r>
        <w:rPr>
          <w:sz w:val="20"/>
        </w:rPr>
        <w:t>annually.</w:t>
      </w:r>
      <w:r>
        <w:rPr>
          <w:spacing w:val="-1"/>
          <w:sz w:val="20"/>
        </w:rPr>
        <w:t xml:space="preserve"> </w:t>
      </w:r>
      <w:r>
        <w:rPr>
          <w:sz w:val="20"/>
        </w:rPr>
        <w:t>These</w:t>
      </w:r>
      <w:r>
        <w:rPr>
          <w:spacing w:val="-2"/>
          <w:sz w:val="20"/>
        </w:rPr>
        <w:t xml:space="preserve"> </w:t>
      </w:r>
      <w:r>
        <w:rPr>
          <w:sz w:val="20"/>
        </w:rPr>
        <w:t>are</w:t>
      </w:r>
      <w:r>
        <w:rPr>
          <w:spacing w:val="-2"/>
          <w:sz w:val="20"/>
        </w:rPr>
        <w:t xml:space="preserve"> </w:t>
      </w:r>
      <w:r>
        <w:rPr>
          <w:sz w:val="20"/>
        </w:rPr>
        <w:t>set at</w:t>
      </w:r>
      <w:r>
        <w:rPr>
          <w:spacing w:val="-3"/>
          <w:sz w:val="20"/>
        </w:rPr>
        <w:t xml:space="preserve"> </w:t>
      </w:r>
      <w:r>
        <w:rPr>
          <w:sz w:val="20"/>
        </w:rPr>
        <w:t>least one year</w:t>
      </w:r>
      <w:r>
        <w:rPr>
          <w:spacing w:val="-3"/>
          <w:sz w:val="20"/>
        </w:rPr>
        <w:t xml:space="preserve"> </w:t>
      </w:r>
      <w:r>
        <w:rPr>
          <w:sz w:val="20"/>
        </w:rPr>
        <w:t>in</w:t>
      </w:r>
      <w:r>
        <w:rPr>
          <w:spacing w:val="-3"/>
          <w:sz w:val="20"/>
        </w:rPr>
        <w:t xml:space="preserve"> </w:t>
      </w:r>
      <w:r>
        <w:rPr>
          <w:sz w:val="20"/>
        </w:rPr>
        <w:t>advance and are available on</w:t>
      </w:r>
      <w:r>
        <w:rPr>
          <w:spacing w:val="-1"/>
          <w:sz w:val="20"/>
        </w:rPr>
        <w:t xml:space="preserve"> </w:t>
      </w:r>
      <w:r>
        <w:rPr>
          <w:sz w:val="20"/>
        </w:rPr>
        <w:t>the University website. Only members of</w:t>
      </w:r>
      <w:r>
        <w:rPr>
          <w:spacing w:val="-1"/>
          <w:sz w:val="20"/>
        </w:rPr>
        <w:t xml:space="preserve"> </w:t>
      </w:r>
      <w:r>
        <w:rPr>
          <w:sz w:val="20"/>
        </w:rPr>
        <w:t>the University's Finance Team</w:t>
      </w:r>
      <w:r>
        <w:rPr>
          <w:spacing w:val="-1"/>
          <w:sz w:val="20"/>
        </w:rPr>
        <w:t xml:space="preserve"> </w:t>
      </w:r>
      <w:r>
        <w:rPr>
          <w:sz w:val="20"/>
        </w:rPr>
        <w:t>are authorised to provide information about tuition fees.</w:t>
      </w:r>
      <w:r>
        <w:rPr>
          <w:spacing w:val="40"/>
          <w:sz w:val="20"/>
        </w:rPr>
        <w:t xml:space="preserve"> </w:t>
      </w:r>
      <w:r>
        <w:rPr>
          <w:sz w:val="20"/>
        </w:rPr>
        <w:t xml:space="preserve">Any information provided by un-authorised staff will be advisory </w:t>
      </w:r>
      <w:r>
        <w:rPr>
          <w:spacing w:val="-2"/>
          <w:sz w:val="20"/>
        </w:rPr>
        <w:t>only.</w:t>
      </w:r>
    </w:p>
    <w:p w14:paraId="4B887464" w14:textId="46B7F534" w:rsidR="00F53B1B" w:rsidRPr="00B713B1" w:rsidRDefault="006D42E8" w:rsidP="00B713B1">
      <w:pPr>
        <w:pStyle w:val="ListParagraph"/>
        <w:numPr>
          <w:ilvl w:val="1"/>
          <w:numId w:val="2"/>
        </w:numPr>
        <w:tabs>
          <w:tab w:val="left" w:pos="679"/>
        </w:tabs>
        <w:spacing w:before="120"/>
        <w:ind w:right="513"/>
        <w:rPr>
          <w:sz w:val="20"/>
        </w:rPr>
      </w:pPr>
      <w:r>
        <w:rPr>
          <w:sz w:val="20"/>
        </w:rPr>
        <w:t xml:space="preserve">The upper limit an institution may charge undergraduate full-time UK students for their tuition fee is currently set by the UK Government. All other fees </w:t>
      </w:r>
      <w:r w:rsidR="0084753F">
        <w:rPr>
          <w:sz w:val="20"/>
        </w:rPr>
        <w:t xml:space="preserve">and additional charges </w:t>
      </w:r>
      <w:r>
        <w:rPr>
          <w:sz w:val="20"/>
        </w:rPr>
        <w:t>are set by the University.</w:t>
      </w:r>
    </w:p>
    <w:p w14:paraId="6B54046B" w14:textId="03281B3D" w:rsidR="00F53B1B" w:rsidRDefault="006D42E8">
      <w:pPr>
        <w:pStyle w:val="ListParagraph"/>
        <w:numPr>
          <w:ilvl w:val="1"/>
          <w:numId w:val="2"/>
        </w:numPr>
        <w:tabs>
          <w:tab w:val="left" w:pos="677"/>
          <w:tab w:val="left" w:pos="679"/>
        </w:tabs>
        <w:ind w:right="511"/>
        <w:rPr>
          <w:sz w:val="20"/>
        </w:rPr>
      </w:pPr>
      <w:r>
        <w:rPr>
          <w:sz w:val="20"/>
        </w:rPr>
        <w:t>Sanctions, embargos, and</w:t>
      </w:r>
      <w:r>
        <w:rPr>
          <w:spacing w:val="-1"/>
          <w:sz w:val="20"/>
        </w:rPr>
        <w:t xml:space="preserve"> </w:t>
      </w:r>
      <w:r>
        <w:rPr>
          <w:sz w:val="20"/>
        </w:rPr>
        <w:t>restrictions</w:t>
      </w:r>
      <w:r>
        <w:rPr>
          <w:spacing w:val="-1"/>
          <w:sz w:val="20"/>
        </w:rPr>
        <w:t xml:space="preserve"> </w:t>
      </w:r>
      <w:r>
        <w:rPr>
          <w:sz w:val="20"/>
        </w:rPr>
        <w:t>set</w:t>
      </w:r>
      <w:r>
        <w:rPr>
          <w:spacing w:val="-2"/>
          <w:sz w:val="20"/>
        </w:rPr>
        <w:t xml:space="preserve"> </w:t>
      </w:r>
      <w:r>
        <w:rPr>
          <w:sz w:val="20"/>
        </w:rPr>
        <w:t>by the UK Government may affect your ability to</w:t>
      </w:r>
      <w:r>
        <w:rPr>
          <w:spacing w:val="-1"/>
          <w:sz w:val="20"/>
        </w:rPr>
        <w:t xml:space="preserve"> </w:t>
      </w:r>
      <w:r>
        <w:rPr>
          <w:sz w:val="20"/>
        </w:rPr>
        <w:t xml:space="preserve">transfer money to the UK </w:t>
      </w:r>
      <w:r w:rsidR="006A36A9">
        <w:rPr>
          <w:sz w:val="20"/>
        </w:rPr>
        <w:t>(see s.10 – Useful links).</w:t>
      </w:r>
    </w:p>
    <w:p w14:paraId="4196DC94" w14:textId="30291433" w:rsidR="00B713B1" w:rsidRPr="00B713B1" w:rsidRDefault="004C3256" w:rsidP="00B713B1">
      <w:pPr>
        <w:pStyle w:val="ListParagraph"/>
        <w:numPr>
          <w:ilvl w:val="1"/>
          <w:numId w:val="2"/>
        </w:numPr>
        <w:tabs>
          <w:tab w:val="left" w:pos="677"/>
          <w:tab w:val="left" w:pos="679"/>
        </w:tabs>
        <w:spacing w:before="239"/>
        <w:ind w:right="511"/>
      </w:pPr>
      <w:r>
        <w:rPr>
          <w:sz w:val="20"/>
        </w:rPr>
        <w:t xml:space="preserve">Any exceptions to this policy must be approved by BU’s Finance </w:t>
      </w:r>
      <w:r w:rsidR="00B713B1">
        <w:rPr>
          <w:sz w:val="20"/>
        </w:rPr>
        <w:t>Director or</w:t>
      </w:r>
      <w:r>
        <w:rPr>
          <w:sz w:val="20"/>
        </w:rPr>
        <w:t xml:space="preserve"> </w:t>
      </w:r>
      <w:r w:rsidR="0084753F">
        <w:rPr>
          <w:sz w:val="20"/>
        </w:rPr>
        <w:t>authorised</w:t>
      </w:r>
      <w:r>
        <w:rPr>
          <w:sz w:val="20"/>
        </w:rPr>
        <w:t xml:space="preserve"> representative.</w:t>
      </w:r>
      <w:r w:rsidR="00C656BD">
        <w:rPr>
          <w:sz w:val="20"/>
        </w:rPr>
        <w:t xml:space="preserve"> Such exceptions will need appropriate supporting documentary evidence from the applicant.</w:t>
      </w:r>
    </w:p>
    <w:p w14:paraId="0BAFE88C" w14:textId="77777777" w:rsidR="00B713B1" w:rsidRDefault="00B713B1" w:rsidP="00B713B1">
      <w:pPr>
        <w:pStyle w:val="ListParagraph"/>
        <w:tabs>
          <w:tab w:val="left" w:pos="677"/>
          <w:tab w:val="left" w:pos="679"/>
        </w:tabs>
        <w:spacing w:before="239"/>
        <w:ind w:right="511" w:firstLine="0"/>
      </w:pPr>
    </w:p>
    <w:p w14:paraId="08145F50" w14:textId="77777777" w:rsidR="00F53B1B" w:rsidRDefault="006D42E8">
      <w:pPr>
        <w:pStyle w:val="Heading1"/>
        <w:numPr>
          <w:ilvl w:val="0"/>
          <w:numId w:val="2"/>
        </w:numPr>
        <w:tabs>
          <w:tab w:val="left" w:pos="679"/>
        </w:tabs>
        <w:ind w:hanging="566"/>
        <w:rPr>
          <w:b w:val="0"/>
        </w:rPr>
      </w:pPr>
      <w:r>
        <w:rPr>
          <w:spacing w:val="-2"/>
        </w:rPr>
        <w:t>PAYMENT</w:t>
      </w:r>
      <w:r>
        <w:rPr>
          <w:spacing w:val="1"/>
        </w:rPr>
        <w:t xml:space="preserve"> </w:t>
      </w:r>
      <w:r>
        <w:rPr>
          <w:spacing w:val="-2"/>
        </w:rPr>
        <w:t>METHODS</w:t>
      </w:r>
    </w:p>
    <w:p w14:paraId="10992262" w14:textId="35F9E683" w:rsidR="00F53B1B" w:rsidRDefault="006D42E8">
      <w:pPr>
        <w:pStyle w:val="ListParagraph"/>
        <w:numPr>
          <w:ilvl w:val="1"/>
          <w:numId w:val="2"/>
        </w:numPr>
        <w:tabs>
          <w:tab w:val="left" w:pos="472"/>
        </w:tabs>
        <w:spacing w:before="122"/>
        <w:ind w:left="472" w:hanging="359"/>
        <w:rPr>
          <w:sz w:val="20"/>
        </w:rPr>
      </w:pPr>
      <w:r>
        <w:rPr>
          <w:sz w:val="20"/>
        </w:rPr>
        <w:t>Students</w:t>
      </w:r>
      <w:r>
        <w:rPr>
          <w:spacing w:val="-5"/>
          <w:sz w:val="20"/>
        </w:rPr>
        <w:t xml:space="preserve"> </w:t>
      </w:r>
      <w:r>
        <w:rPr>
          <w:sz w:val="20"/>
        </w:rPr>
        <w:t>can</w:t>
      </w:r>
      <w:r>
        <w:rPr>
          <w:spacing w:val="-4"/>
          <w:sz w:val="20"/>
        </w:rPr>
        <w:t xml:space="preserve"> </w:t>
      </w:r>
      <w:r>
        <w:rPr>
          <w:sz w:val="20"/>
        </w:rPr>
        <w:t>pay</w:t>
      </w:r>
      <w:r>
        <w:rPr>
          <w:spacing w:val="-5"/>
          <w:sz w:val="20"/>
        </w:rPr>
        <w:t xml:space="preserve"> </w:t>
      </w:r>
      <w:r>
        <w:rPr>
          <w:sz w:val="20"/>
        </w:rPr>
        <w:t>their</w:t>
      </w:r>
      <w:r>
        <w:rPr>
          <w:spacing w:val="-6"/>
          <w:sz w:val="20"/>
        </w:rPr>
        <w:t xml:space="preserve"> </w:t>
      </w:r>
      <w:r>
        <w:rPr>
          <w:sz w:val="20"/>
        </w:rPr>
        <w:t>tuition</w:t>
      </w:r>
      <w:r>
        <w:rPr>
          <w:spacing w:val="-6"/>
          <w:sz w:val="20"/>
        </w:rPr>
        <w:t xml:space="preserve"> </w:t>
      </w:r>
      <w:r>
        <w:rPr>
          <w:sz w:val="20"/>
        </w:rPr>
        <w:t>fees</w:t>
      </w:r>
      <w:r>
        <w:rPr>
          <w:spacing w:val="-5"/>
          <w:sz w:val="20"/>
        </w:rPr>
        <w:t xml:space="preserve"> </w:t>
      </w:r>
      <w:r w:rsidR="0084753F">
        <w:rPr>
          <w:spacing w:val="-5"/>
          <w:sz w:val="20"/>
        </w:rPr>
        <w:t xml:space="preserve">and any additional charges </w:t>
      </w:r>
      <w:r>
        <w:rPr>
          <w:spacing w:val="-5"/>
          <w:sz w:val="20"/>
        </w:rPr>
        <w:t>by:</w:t>
      </w:r>
    </w:p>
    <w:p w14:paraId="5DC8C46B" w14:textId="77777777" w:rsidR="00F53B1B" w:rsidRDefault="006D42E8">
      <w:pPr>
        <w:pStyle w:val="ListParagraph"/>
        <w:numPr>
          <w:ilvl w:val="2"/>
          <w:numId w:val="2"/>
        </w:numPr>
        <w:tabs>
          <w:tab w:val="left" w:pos="1193"/>
        </w:tabs>
        <w:spacing w:before="120"/>
        <w:rPr>
          <w:sz w:val="20"/>
        </w:rPr>
      </w:pPr>
      <w:r>
        <w:rPr>
          <w:sz w:val="20"/>
        </w:rPr>
        <w:t>debit</w:t>
      </w:r>
      <w:r>
        <w:rPr>
          <w:spacing w:val="-5"/>
          <w:sz w:val="20"/>
        </w:rPr>
        <w:t xml:space="preserve"> </w:t>
      </w:r>
      <w:r>
        <w:rPr>
          <w:sz w:val="20"/>
        </w:rPr>
        <w:t>or</w:t>
      </w:r>
      <w:r>
        <w:rPr>
          <w:spacing w:val="-4"/>
          <w:sz w:val="20"/>
        </w:rPr>
        <w:t xml:space="preserve"> </w:t>
      </w:r>
      <w:r>
        <w:rPr>
          <w:sz w:val="20"/>
        </w:rPr>
        <w:t>credit</w:t>
      </w:r>
      <w:r>
        <w:rPr>
          <w:spacing w:val="-3"/>
          <w:sz w:val="20"/>
        </w:rPr>
        <w:t xml:space="preserve"> </w:t>
      </w:r>
      <w:r>
        <w:rPr>
          <w:spacing w:val="-2"/>
          <w:sz w:val="20"/>
        </w:rPr>
        <w:t>card,</w:t>
      </w:r>
    </w:p>
    <w:p w14:paraId="098340F1" w14:textId="7575CC81" w:rsidR="00F53B1B" w:rsidRDefault="006D42E8" w:rsidP="00B713B1">
      <w:pPr>
        <w:pStyle w:val="ListParagraph"/>
        <w:numPr>
          <w:ilvl w:val="2"/>
          <w:numId w:val="2"/>
        </w:numPr>
        <w:tabs>
          <w:tab w:val="left" w:pos="1193"/>
        </w:tabs>
        <w:spacing w:before="22"/>
      </w:pPr>
      <w:r>
        <w:rPr>
          <w:sz w:val="20"/>
        </w:rPr>
        <w:t>our</w:t>
      </w:r>
      <w:r w:rsidRPr="00B713B1">
        <w:rPr>
          <w:spacing w:val="-6"/>
          <w:sz w:val="20"/>
        </w:rPr>
        <w:t xml:space="preserve"> </w:t>
      </w:r>
      <w:r>
        <w:rPr>
          <w:sz w:val="20"/>
        </w:rPr>
        <w:t>authorised</w:t>
      </w:r>
      <w:r w:rsidRPr="00B713B1">
        <w:rPr>
          <w:spacing w:val="-4"/>
          <w:sz w:val="20"/>
        </w:rPr>
        <w:t xml:space="preserve"> </w:t>
      </w:r>
      <w:r>
        <w:rPr>
          <w:sz w:val="20"/>
        </w:rPr>
        <w:t>online</w:t>
      </w:r>
      <w:r w:rsidRPr="00B713B1">
        <w:rPr>
          <w:spacing w:val="-8"/>
          <w:sz w:val="20"/>
        </w:rPr>
        <w:t xml:space="preserve"> </w:t>
      </w:r>
      <w:r>
        <w:rPr>
          <w:sz w:val="20"/>
        </w:rPr>
        <w:t>payment</w:t>
      </w:r>
      <w:r w:rsidRPr="00B713B1">
        <w:rPr>
          <w:spacing w:val="-7"/>
          <w:sz w:val="20"/>
        </w:rPr>
        <w:t xml:space="preserve"> </w:t>
      </w:r>
      <w:r>
        <w:rPr>
          <w:sz w:val="20"/>
        </w:rPr>
        <w:t>platform(s)</w:t>
      </w:r>
      <w:r w:rsidRPr="00B713B1">
        <w:rPr>
          <w:spacing w:val="-6"/>
          <w:sz w:val="20"/>
        </w:rPr>
        <w:t xml:space="preserve"> </w:t>
      </w:r>
      <w:r>
        <w:rPr>
          <w:sz w:val="20"/>
        </w:rPr>
        <w:t>(e.g.,</w:t>
      </w:r>
      <w:r w:rsidRPr="00B713B1">
        <w:rPr>
          <w:spacing w:val="-6"/>
          <w:sz w:val="20"/>
        </w:rPr>
        <w:t xml:space="preserve"> </w:t>
      </w:r>
      <w:r>
        <w:rPr>
          <w:sz w:val="20"/>
        </w:rPr>
        <w:t>Flywire);</w:t>
      </w:r>
      <w:r w:rsidRPr="00B713B1">
        <w:rPr>
          <w:spacing w:val="-6"/>
          <w:sz w:val="20"/>
        </w:rPr>
        <w:t xml:space="preserve"> </w:t>
      </w:r>
      <w:r w:rsidRPr="00B713B1">
        <w:rPr>
          <w:spacing w:val="-2"/>
          <w:sz w:val="20"/>
        </w:rPr>
        <w:t>and/or</w:t>
      </w:r>
    </w:p>
    <w:p w14:paraId="0B5F0A10" w14:textId="77777777" w:rsidR="00F53B1B" w:rsidRDefault="006D42E8">
      <w:pPr>
        <w:pStyle w:val="ListParagraph"/>
        <w:numPr>
          <w:ilvl w:val="2"/>
          <w:numId w:val="2"/>
        </w:numPr>
        <w:tabs>
          <w:tab w:val="left" w:pos="1192"/>
        </w:tabs>
        <w:spacing w:before="0"/>
        <w:ind w:left="1192" w:hanging="719"/>
        <w:rPr>
          <w:sz w:val="20"/>
        </w:rPr>
      </w:pPr>
      <w:r>
        <w:rPr>
          <w:sz w:val="20"/>
        </w:rPr>
        <w:t>bank</w:t>
      </w:r>
      <w:r>
        <w:rPr>
          <w:spacing w:val="-7"/>
          <w:sz w:val="20"/>
        </w:rPr>
        <w:t xml:space="preserve"> </w:t>
      </w:r>
      <w:r>
        <w:rPr>
          <w:spacing w:val="-2"/>
          <w:sz w:val="20"/>
        </w:rPr>
        <w:t>transfer.</w:t>
      </w:r>
    </w:p>
    <w:p w14:paraId="5811B73E" w14:textId="77777777" w:rsidR="00F53B1B" w:rsidRDefault="006D42E8">
      <w:pPr>
        <w:pStyle w:val="ListParagraph"/>
        <w:numPr>
          <w:ilvl w:val="1"/>
          <w:numId w:val="2"/>
        </w:numPr>
        <w:tabs>
          <w:tab w:val="left" w:pos="679"/>
        </w:tabs>
        <w:spacing w:before="118"/>
        <w:ind w:right="513"/>
        <w:rPr>
          <w:sz w:val="20"/>
        </w:rPr>
      </w:pPr>
      <w:r>
        <w:rPr>
          <w:sz w:val="20"/>
        </w:rPr>
        <w:t>The</w:t>
      </w:r>
      <w:r>
        <w:rPr>
          <w:spacing w:val="-14"/>
          <w:sz w:val="20"/>
        </w:rPr>
        <w:t xml:space="preserve"> </w:t>
      </w:r>
      <w:r>
        <w:rPr>
          <w:sz w:val="20"/>
        </w:rPr>
        <w:t>University</w:t>
      </w:r>
      <w:r>
        <w:rPr>
          <w:spacing w:val="-13"/>
          <w:sz w:val="20"/>
        </w:rPr>
        <w:t xml:space="preserve"> </w:t>
      </w:r>
      <w:r>
        <w:rPr>
          <w:sz w:val="20"/>
        </w:rPr>
        <w:t>will</w:t>
      </w:r>
      <w:r>
        <w:rPr>
          <w:spacing w:val="-14"/>
          <w:sz w:val="20"/>
        </w:rPr>
        <w:t xml:space="preserve"> </w:t>
      </w:r>
      <w:r>
        <w:rPr>
          <w:sz w:val="20"/>
        </w:rPr>
        <w:t>not</w:t>
      </w:r>
      <w:r>
        <w:rPr>
          <w:spacing w:val="-13"/>
          <w:sz w:val="20"/>
        </w:rPr>
        <w:t xml:space="preserve"> </w:t>
      </w:r>
      <w:r>
        <w:rPr>
          <w:sz w:val="20"/>
        </w:rPr>
        <w:t>levy</w:t>
      </w:r>
      <w:r>
        <w:rPr>
          <w:spacing w:val="-13"/>
          <w:sz w:val="20"/>
        </w:rPr>
        <w:t xml:space="preserve"> </w:t>
      </w:r>
      <w:r>
        <w:rPr>
          <w:sz w:val="20"/>
        </w:rPr>
        <w:t>a</w:t>
      </w:r>
      <w:r>
        <w:rPr>
          <w:spacing w:val="-14"/>
          <w:sz w:val="20"/>
        </w:rPr>
        <w:t xml:space="preserve"> </w:t>
      </w:r>
      <w:r>
        <w:rPr>
          <w:sz w:val="20"/>
        </w:rPr>
        <w:t>transaction</w:t>
      </w:r>
      <w:r>
        <w:rPr>
          <w:spacing w:val="-13"/>
          <w:sz w:val="20"/>
        </w:rPr>
        <w:t xml:space="preserve"> </w:t>
      </w:r>
      <w:r>
        <w:rPr>
          <w:sz w:val="20"/>
        </w:rPr>
        <w:t>charge</w:t>
      </w:r>
      <w:r>
        <w:rPr>
          <w:spacing w:val="-13"/>
          <w:sz w:val="20"/>
        </w:rPr>
        <w:t xml:space="preserve"> </w:t>
      </w:r>
      <w:r>
        <w:rPr>
          <w:sz w:val="20"/>
        </w:rPr>
        <w:t>for</w:t>
      </w:r>
      <w:r>
        <w:rPr>
          <w:spacing w:val="-14"/>
          <w:sz w:val="20"/>
        </w:rPr>
        <w:t xml:space="preserve"> </w:t>
      </w:r>
      <w:r>
        <w:rPr>
          <w:sz w:val="20"/>
        </w:rPr>
        <w:t>payment</w:t>
      </w:r>
      <w:r>
        <w:rPr>
          <w:spacing w:val="-12"/>
          <w:sz w:val="20"/>
        </w:rPr>
        <w:t xml:space="preserve"> </w:t>
      </w:r>
      <w:r>
        <w:rPr>
          <w:sz w:val="20"/>
        </w:rPr>
        <w:t>of</w:t>
      </w:r>
      <w:r>
        <w:rPr>
          <w:spacing w:val="-12"/>
          <w:sz w:val="20"/>
        </w:rPr>
        <w:t xml:space="preserve"> </w:t>
      </w:r>
      <w:r>
        <w:rPr>
          <w:sz w:val="20"/>
        </w:rPr>
        <w:t>fees</w:t>
      </w:r>
      <w:r>
        <w:rPr>
          <w:spacing w:val="-13"/>
          <w:sz w:val="20"/>
        </w:rPr>
        <w:t xml:space="preserve"> </w:t>
      </w:r>
      <w:r>
        <w:rPr>
          <w:sz w:val="20"/>
        </w:rPr>
        <w:t>by</w:t>
      </w:r>
      <w:r>
        <w:rPr>
          <w:spacing w:val="-13"/>
          <w:sz w:val="20"/>
        </w:rPr>
        <w:t xml:space="preserve"> </w:t>
      </w:r>
      <w:r>
        <w:rPr>
          <w:sz w:val="20"/>
        </w:rPr>
        <w:t>debit</w:t>
      </w:r>
      <w:r>
        <w:rPr>
          <w:spacing w:val="-12"/>
          <w:sz w:val="20"/>
        </w:rPr>
        <w:t xml:space="preserve"> </w:t>
      </w:r>
      <w:r>
        <w:rPr>
          <w:sz w:val="20"/>
        </w:rPr>
        <w:t>or</w:t>
      </w:r>
      <w:r>
        <w:rPr>
          <w:spacing w:val="-12"/>
          <w:sz w:val="20"/>
        </w:rPr>
        <w:t xml:space="preserve"> </w:t>
      </w:r>
      <w:r>
        <w:rPr>
          <w:sz w:val="20"/>
        </w:rPr>
        <w:t>credit</w:t>
      </w:r>
      <w:r>
        <w:rPr>
          <w:spacing w:val="-14"/>
          <w:sz w:val="20"/>
        </w:rPr>
        <w:t xml:space="preserve"> </w:t>
      </w:r>
      <w:r>
        <w:rPr>
          <w:sz w:val="20"/>
        </w:rPr>
        <w:t>card.</w:t>
      </w:r>
      <w:r>
        <w:rPr>
          <w:spacing w:val="-7"/>
          <w:sz w:val="20"/>
        </w:rPr>
        <w:t xml:space="preserve"> </w:t>
      </w:r>
      <w:r>
        <w:rPr>
          <w:sz w:val="20"/>
        </w:rPr>
        <w:t>Students</w:t>
      </w:r>
      <w:r>
        <w:rPr>
          <w:spacing w:val="-14"/>
          <w:sz w:val="20"/>
        </w:rPr>
        <w:t xml:space="preserve"> </w:t>
      </w:r>
      <w:r>
        <w:rPr>
          <w:sz w:val="20"/>
        </w:rPr>
        <w:t>should ensure</w:t>
      </w:r>
      <w:r>
        <w:rPr>
          <w:spacing w:val="-3"/>
          <w:sz w:val="20"/>
        </w:rPr>
        <w:t xml:space="preserve"> </w:t>
      </w:r>
      <w:r>
        <w:rPr>
          <w:sz w:val="20"/>
        </w:rPr>
        <w:t>that</w:t>
      </w:r>
      <w:r>
        <w:rPr>
          <w:spacing w:val="-1"/>
          <w:sz w:val="20"/>
        </w:rPr>
        <w:t xml:space="preserve"> </w:t>
      </w:r>
      <w:r>
        <w:rPr>
          <w:sz w:val="20"/>
        </w:rPr>
        <w:t>sufficient</w:t>
      </w:r>
      <w:r>
        <w:rPr>
          <w:spacing w:val="-1"/>
          <w:sz w:val="20"/>
        </w:rPr>
        <w:t xml:space="preserve"> </w:t>
      </w:r>
      <w:r>
        <w:rPr>
          <w:sz w:val="20"/>
        </w:rPr>
        <w:t>funds are</w:t>
      </w:r>
      <w:r>
        <w:rPr>
          <w:spacing w:val="-1"/>
          <w:sz w:val="20"/>
        </w:rPr>
        <w:t xml:space="preserve"> </w:t>
      </w:r>
      <w:r>
        <w:rPr>
          <w:sz w:val="20"/>
        </w:rPr>
        <w:t>available</w:t>
      </w:r>
      <w:r>
        <w:rPr>
          <w:spacing w:val="-3"/>
          <w:sz w:val="20"/>
        </w:rPr>
        <w:t xml:space="preserve"> </w:t>
      </w:r>
      <w:r>
        <w:rPr>
          <w:sz w:val="20"/>
        </w:rPr>
        <w:t>before</w:t>
      </w:r>
      <w:r>
        <w:rPr>
          <w:spacing w:val="-2"/>
          <w:sz w:val="20"/>
        </w:rPr>
        <w:t xml:space="preserve"> </w:t>
      </w:r>
      <w:r>
        <w:rPr>
          <w:sz w:val="20"/>
        </w:rPr>
        <w:t>instructing</w:t>
      </w:r>
      <w:r>
        <w:rPr>
          <w:spacing w:val="-2"/>
          <w:sz w:val="20"/>
        </w:rPr>
        <w:t xml:space="preserve"> </w:t>
      </w:r>
      <w:r>
        <w:rPr>
          <w:sz w:val="20"/>
        </w:rPr>
        <w:t>the University</w:t>
      </w:r>
      <w:r>
        <w:rPr>
          <w:spacing w:val="-1"/>
          <w:sz w:val="20"/>
        </w:rPr>
        <w:t xml:space="preserve"> </w:t>
      </w:r>
      <w:r>
        <w:rPr>
          <w:sz w:val="20"/>
        </w:rPr>
        <w:t>to</w:t>
      </w:r>
      <w:r>
        <w:rPr>
          <w:spacing w:val="-4"/>
          <w:sz w:val="20"/>
        </w:rPr>
        <w:t xml:space="preserve"> </w:t>
      </w:r>
      <w:r>
        <w:rPr>
          <w:sz w:val="20"/>
        </w:rPr>
        <w:t>process</w:t>
      </w:r>
      <w:r>
        <w:rPr>
          <w:spacing w:val="-1"/>
          <w:sz w:val="20"/>
        </w:rPr>
        <w:t xml:space="preserve"> </w:t>
      </w:r>
      <w:r>
        <w:rPr>
          <w:sz w:val="20"/>
        </w:rPr>
        <w:t>the</w:t>
      </w:r>
      <w:r>
        <w:rPr>
          <w:spacing w:val="-1"/>
          <w:sz w:val="20"/>
        </w:rPr>
        <w:t xml:space="preserve"> </w:t>
      </w:r>
      <w:r>
        <w:rPr>
          <w:sz w:val="20"/>
        </w:rPr>
        <w:t>payment/s. Bank transfers</w:t>
      </w:r>
      <w:r>
        <w:rPr>
          <w:spacing w:val="-2"/>
          <w:sz w:val="20"/>
        </w:rPr>
        <w:t xml:space="preserve"> </w:t>
      </w:r>
      <w:r>
        <w:rPr>
          <w:sz w:val="20"/>
        </w:rPr>
        <w:t>may</w:t>
      </w:r>
      <w:r>
        <w:rPr>
          <w:spacing w:val="-2"/>
          <w:sz w:val="20"/>
        </w:rPr>
        <w:t xml:space="preserve"> </w:t>
      </w:r>
      <w:r>
        <w:rPr>
          <w:sz w:val="20"/>
        </w:rPr>
        <w:t>incur</w:t>
      </w:r>
      <w:r>
        <w:rPr>
          <w:spacing w:val="-2"/>
          <w:sz w:val="20"/>
        </w:rPr>
        <w:t xml:space="preserve"> </w:t>
      </w:r>
      <w:r>
        <w:rPr>
          <w:sz w:val="20"/>
        </w:rPr>
        <w:t>a</w:t>
      </w:r>
      <w:r>
        <w:rPr>
          <w:spacing w:val="-3"/>
          <w:sz w:val="20"/>
        </w:rPr>
        <w:t xml:space="preserve"> </w:t>
      </w:r>
      <w:r>
        <w:rPr>
          <w:sz w:val="20"/>
        </w:rPr>
        <w:t>fee at</w:t>
      </w:r>
      <w:r>
        <w:rPr>
          <w:spacing w:val="-2"/>
          <w:sz w:val="20"/>
        </w:rPr>
        <w:t xml:space="preserve"> </w:t>
      </w:r>
      <w:r>
        <w:rPr>
          <w:sz w:val="20"/>
        </w:rPr>
        <w:t>the</w:t>
      </w:r>
      <w:r>
        <w:rPr>
          <w:spacing w:val="-4"/>
          <w:sz w:val="20"/>
        </w:rPr>
        <w:t xml:space="preserve"> </w:t>
      </w:r>
      <w:r>
        <w:rPr>
          <w:sz w:val="20"/>
        </w:rPr>
        <w:t>student’s</w:t>
      </w:r>
      <w:r>
        <w:rPr>
          <w:spacing w:val="-3"/>
          <w:sz w:val="20"/>
        </w:rPr>
        <w:t xml:space="preserve"> </w:t>
      </w:r>
      <w:r>
        <w:rPr>
          <w:sz w:val="20"/>
        </w:rPr>
        <w:t>bank</w:t>
      </w:r>
      <w:r>
        <w:rPr>
          <w:spacing w:val="-1"/>
          <w:sz w:val="20"/>
        </w:rPr>
        <w:t xml:space="preserve"> </w:t>
      </w:r>
      <w:r>
        <w:rPr>
          <w:sz w:val="20"/>
        </w:rPr>
        <w:t>(or</w:t>
      </w:r>
      <w:r>
        <w:rPr>
          <w:spacing w:val="-4"/>
          <w:sz w:val="20"/>
        </w:rPr>
        <w:t xml:space="preserve"> </w:t>
      </w:r>
      <w:r>
        <w:rPr>
          <w:sz w:val="20"/>
        </w:rPr>
        <w:t>that</w:t>
      </w:r>
      <w:r>
        <w:rPr>
          <w:spacing w:val="-2"/>
          <w:sz w:val="20"/>
        </w:rPr>
        <w:t xml:space="preserve"> </w:t>
      </w:r>
      <w:r>
        <w:rPr>
          <w:sz w:val="20"/>
        </w:rPr>
        <w:t>bank’s</w:t>
      </w:r>
      <w:r>
        <w:rPr>
          <w:spacing w:val="-3"/>
          <w:sz w:val="20"/>
        </w:rPr>
        <w:t xml:space="preserve"> </w:t>
      </w:r>
      <w:r>
        <w:rPr>
          <w:sz w:val="20"/>
        </w:rPr>
        <w:t>intermediary</w:t>
      </w:r>
      <w:r>
        <w:rPr>
          <w:spacing w:val="-3"/>
          <w:sz w:val="20"/>
        </w:rPr>
        <w:t xml:space="preserve"> </w:t>
      </w:r>
      <w:r>
        <w:rPr>
          <w:sz w:val="20"/>
        </w:rPr>
        <w:t>bank) and these</w:t>
      </w:r>
      <w:r>
        <w:rPr>
          <w:spacing w:val="-4"/>
          <w:sz w:val="20"/>
        </w:rPr>
        <w:t xml:space="preserve"> </w:t>
      </w:r>
      <w:r>
        <w:rPr>
          <w:sz w:val="20"/>
        </w:rPr>
        <w:t>are</w:t>
      </w:r>
      <w:r>
        <w:rPr>
          <w:spacing w:val="-4"/>
          <w:sz w:val="20"/>
        </w:rPr>
        <w:t xml:space="preserve"> </w:t>
      </w:r>
      <w:r>
        <w:rPr>
          <w:sz w:val="20"/>
        </w:rPr>
        <w:t>payable</w:t>
      </w:r>
      <w:r>
        <w:rPr>
          <w:spacing w:val="-4"/>
          <w:sz w:val="20"/>
        </w:rPr>
        <w:t xml:space="preserve"> </w:t>
      </w:r>
      <w:r>
        <w:rPr>
          <w:sz w:val="20"/>
        </w:rPr>
        <w:t>by the student.</w:t>
      </w:r>
    </w:p>
    <w:p w14:paraId="3AAF9E8A" w14:textId="77777777" w:rsidR="00F53B1B" w:rsidRDefault="006D42E8">
      <w:pPr>
        <w:pStyle w:val="ListParagraph"/>
        <w:numPr>
          <w:ilvl w:val="1"/>
          <w:numId w:val="2"/>
        </w:numPr>
        <w:tabs>
          <w:tab w:val="left" w:pos="679"/>
        </w:tabs>
        <w:spacing w:before="122"/>
        <w:ind w:right="516"/>
        <w:rPr>
          <w:sz w:val="20"/>
        </w:rPr>
      </w:pPr>
      <w:r>
        <w:rPr>
          <w:sz w:val="20"/>
        </w:rPr>
        <w:t>Where a debit or credit is used, the student can set up a recurring payment to facilitate the payment of future instalments. This is done as part of the ‘Online Registration and Payment’ process.</w:t>
      </w:r>
    </w:p>
    <w:p w14:paraId="7E61E5E0" w14:textId="77777777" w:rsidR="00F53B1B" w:rsidRDefault="006D42E8">
      <w:pPr>
        <w:pStyle w:val="ListParagraph"/>
        <w:numPr>
          <w:ilvl w:val="1"/>
          <w:numId w:val="2"/>
        </w:numPr>
        <w:tabs>
          <w:tab w:val="left" w:pos="679"/>
        </w:tabs>
        <w:spacing w:before="119"/>
        <w:ind w:hanging="566"/>
        <w:rPr>
          <w:sz w:val="20"/>
        </w:rPr>
      </w:pPr>
      <w:r>
        <w:rPr>
          <w:sz w:val="20"/>
        </w:rPr>
        <w:t>Where</w:t>
      </w:r>
      <w:r>
        <w:rPr>
          <w:spacing w:val="10"/>
          <w:sz w:val="20"/>
        </w:rPr>
        <w:t xml:space="preserve"> </w:t>
      </w:r>
      <w:r>
        <w:rPr>
          <w:sz w:val="20"/>
        </w:rPr>
        <w:t>other</w:t>
      </w:r>
      <w:r>
        <w:rPr>
          <w:spacing w:val="10"/>
          <w:sz w:val="20"/>
        </w:rPr>
        <w:t xml:space="preserve"> </w:t>
      </w:r>
      <w:r>
        <w:rPr>
          <w:sz w:val="20"/>
        </w:rPr>
        <w:t>payment</w:t>
      </w:r>
      <w:r>
        <w:rPr>
          <w:spacing w:val="10"/>
          <w:sz w:val="20"/>
        </w:rPr>
        <w:t xml:space="preserve"> </w:t>
      </w:r>
      <w:r>
        <w:rPr>
          <w:sz w:val="20"/>
        </w:rPr>
        <w:t>methods</w:t>
      </w:r>
      <w:r>
        <w:rPr>
          <w:spacing w:val="11"/>
          <w:sz w:val="20"/>
        </w:rPr>
        <w:t xml:space="preserve"> </w:t>
      </w:r>
      <w:r>
        <w:rPr>
          <w:sz w:val="20"/>
        </w:rPr>
        <w:t>are</w:t>
      </w:r>
      <w:r>
        <w:rPr>
          <w:spacing w:val="10"/>
          <w:sz w:val="20"/>
        </w:rPr>
        <w:t xml:space="preserve"> </w:t>
      </w:r>
      <w:r>
        <w:rPr>
          <w:sz w:val="20"/>
        </w:rPr>
        <w:t>used,</w:t>
      </w:r>
      <w:r>
        <w:rPr>
          <w:spacing w:val="17"/>
          <w:sz w:val="20"/>
        </w:rPr>
        <w:t xml:space="preserve"> </w:t>
      </w:r>
      <w:r>
        <w:rPr>
          <w:sz w:val="20"/>
        </w:rPr>
        <w:t>students</w:t>
      </w:r>
      <w:r>
        <w:rPr>
          <w:spacing w:val="10"/>
          <w:sz w:val="20"/>
        </w:rPr>
        <w:t xml:space="preserve"> </w:t>
      </w:r>
      <w:r>
        <w:rPr>
          <w:sz w:val="20"/>
        </w:rPr>
        <w:t>will</w:t>
      </w:r>
      <w:r>
        <w:rPr>
          <w:spacing w:val="12"/>
          <w:sz w:val="20"/>
        </w:rPr>
        <w:t xml:space="preserve"> </w:t>
      </w:r>
      <w:r>
        <w:rPr>
          <w:sz w:val="20"/>
        </w:rPr>
        <w:t>receive</w:t>
      </w:r>
      <w:r>
        <w:rPr>
          <w:spacing w:val="12"/>
          <w:sz w:val="20"/>
        </w:rPr>
        <w:t xml:space="preserve"> </w:t>
      </w:r>
      <w:r>
        <w:rPr>
          <w:sz w:val="20"/>
        </w:rPr>
        <w:t>an</w:t>
      </w:r>
      <w:r>
        <w:rPr>
          <w:spacing w:val="9"/>
          <w:sz w:val="20"/>
        </w:rPr>
        <w:t xml:space="preserve"> </w:t>
      </w:r>
      <w:r>
        <w:rPr>
          <w:sz w:val="20"/>
        </w:rPr>
        <w:t>‘call</w:t>
      </w:r>
      <w:r>
        <w:rPr>
          <w:spacing w:val="12"/>
          <w:sz w:val="20"/>
        </w:rPr>
        <w:t xml:space="preserve"> </w:t>
      </w:r>
      <w:r>
        <w:rPr>
          <w:sz w:val="20"/>
        </w:rPr>
        <w:t>for</w:t>
      </w:r>
      <w:r>
        <w:rPr>
          <w:spacing w:val="10"/>
          <w:sz w:val="20"/>
        </w:rPr>
        <w:t xml:space="preserve"> </w:t>
      </w:r>
      <w:r>
        <w:rPr>
          <w:sz w:val="20"/>
        </w:rPr>
        <w:t>payment’</w:t>
      </w:r>
      <w:r>
        <w:rPr>
          <w:spacing w:val="10"/>
          <w:sz w:val="20"/>
        </w:rPr>
        <w:t xml:space="preserve"> </w:t>
      </w:r>
      <w:r>
        <w:rPr>
          <w:sz w:val="20"/>
        </w:rPr>
        <w:t>instruction</w:t>
      </w:r>
      <w:r>
        <w:rPr>
          <w:spacing w:val="12"/>
          <w:sz w:val="20"/>
        </w:rPr>
        <w:t xml:space="preserve"> </w:t>
      </w:r>
      <w:r>
        <w:rPr>
          <w:sz w:val="20"/>
        </w:rPr>
        <w:t>from</w:t>
      </w:r>
      <w:r>
        <w:rPr>
          <w:spacing w:val="9"/>
          <w:sz w:val="20"/>
        </w:rPr>
        <w:t xml:space="preserve"> </w:t>
      </w:r>
      <w:r>
        <w:rPr>
          <w:spacing w:val="-5"/>
          <w:sz w:val="20"/>
        </w:rPr>
        <w:t>the</w:t>
      </w:r>
    </w:p>
    <w:p w14:paraId="0CBCC919" w14:textId="77777777" w:rsidR="00F53B1B" w:rsidRDefault="006D42E8">
      <w:pPr>
        <w:pStyle w:val="BodyText"/>
        <w:ind w:left="679"/>
        <w:jc w:val="both"/>
      </w:pPr>
      <w:r>
        <w:t>University's</w:t>
      </w:r>
      <w:r>
        <w:rPr>
          <w:spacing w:val="-6"/>
        </w:rPr>
        <w:t xml:space="preserve"> </w:t>
      </w:r>
      <w:r>
        <w:t>Finance</w:t>
      </w:r>
      <w:r>
        <w:rPr>
          <w:spacing w:val="-6"/>
        </w:rPr>
        <w:t xml:space="preserve"> </w:t>
      </w:r>
      <w:r>
        <w:t>Team</w:t>
      </w:r>
      <w:r>
        <w:rPr>
          <w:spacing w:val="-6"/>
        </w:rPr>
        <w:t xml:space="preserve"> </w:t>
      </w:r>
      <w:r>
        <w:t>before</w:t>
      </w:r>
      <w:r>
        <w:rPr>
          <w:spacing w:val="-5"/>
        </w:rPr>
        <w:t xml:space="preserve"> </w:t>
      </w:r>
      <w:r>
        <w:t>the</w:t>
      </w:r>
      <w:r>
        <w:rPr>
          <w:spacing w:val="-6"/>
        </w:rPr>
        <w:t xml:space="preserve"> </w:t>
      </w:r>
      <w:r>
        <w:t>due</w:t>
      </w:r>
      <w:r>
        <w:rPr>
          <w:spacing w:val="-6"/>
        </w:rPr>
        <w:t xml:space="preserve"> </w:t>
      </w:r>
      <w:r>
        <w:t>date</w:t>
      </w:r>
      <w:r>
        <w:rPr>
          <w:spacing w:val="-5"/>
        </w:rPr>
        <w:t xml:space="preserve"> </w:t>
      </w:r>
      <w:r>
        <w:t>for</w:t>
      </w:r>
      <w:r>
        <w:rPr>
          <w:spacing w:val="-6"/>
        </w:rPr>
        <w:t xml:space="preserve"> </w:t>
      </w:r>
      <w:r>
        <w:t>each</w:t>
      </w:r>
      <w:r>
        <w:rPr>
          <w:spacing w:val="-4"/>
        </w:rPr>
        <w:t xml:space="preserve"> </w:t>
      </w:r>
      <w:r>
        <w:rPr>
          <w:spacing w:val="-2"/>
        </w:rPr>
        <w:t>instalment.</w:t>
      </w:r>
    </w:p>
    <w:p w14:paraId="417B8E56" w14:textId="77777777" w:rsidR="00F53B1B" w:rsidRDefault="00F53B1B">
      <w:pPr>
        <w:pStyle w:val="BodyText"/>
        <w:spacing w:before="216"/>
      </w:pPr>
    </w:p>
    <w:p w14:paraId="3C10534E" w14:textId="77777777" w:rsidR="00F53B1B" w:rsidRDefault="006D42E8">
      <w:pPr>
        <w:pStyle w:val="Heading1"/>
        <w:numPr>
          <w:ilvl w:val="0"/>
          <w:numId w:val="2"/>
        </w:numPr>
        <w:tabs>
          <w:tab w:val="left" w:pos="678"/>
        </w:tabs>
        <w:ind w:left="678" w:hanging="565"/>
        <w:jc w:val="both"/>
        <w:rPr>
          <w:b w:val="0"/>
        </w:rPr>
      </w:pPr>
      <w:r>
        <w:t>PAYMENTS</w:t>
      </w:r>
      <w:r>
        <w:rPr>
          <w:spacing w:val="-8"/>
        </w:rPr>
        <w:t xml:space="preserve"> </w:t>
      </w:r>
      <w:r>
        <w:t>BY</w:t>
      </w:r>
      <w:r>
        <w:rPr>
          <w:spacing w:val="-9"/>
        </w:rPr>
        <w:t xml:space="preserve"> </w:t>
      </w:r>
      <w:r>
        <w:rPr>
          <w:spacing w:val="-2"/>
        </w:rPr>
        <w:t>INSTALMENT</w:t>
      </w:r>
    </w:p>
    <w:p w14:paraId="5958BDE9" w14:textId="28BBDCF5" w:rsidR="00F53B1B" w:rsidRDefault="006D42E8">
      <w:pPr>
        <w:pStyle w:val="Heading2"/>
        <w:numPr>
          <w:ilvl w:val="1"/>
          <w:numId w:val="2"/>
        </w:numPr>
        <w:tabs>
          <w:tab w:val="left" w:pos="1038"/>
        </w:tabs>
        <w:spacing w:before="122"/>
        <w:ind w:left="1038" w:hanging="359"/>
      </w:pPr>
      <w:r>
        <w:t>Self-funded</w:t>
      </w:r>
      <w:r>
        <w:rPr>
          <w:spacing w:val="-9"/>
        </w:rPr>
        <w:t xml:space="preserve"> </w:t>
      </w:r>
      <w:r>
        <w:t>Undergraduate</w:t>
      </w:r>
      <w:r>
        <w:rPr>
          <w:spacing w:val="-8"/>
        </w:rPr>
        <w:t xml:space="preserve"> </w:t>
      </w:r>
      <w:r>
        <w:t>students</w:t>
      </w:r>
      <w:r>
        <w:rPr>
          <w:spacing w:val="-6"/>
        </w:rPr>
        <w:t xml:space="preserve"> </w:t>
      </w:r>
      <w:r w:rsidR="0084753F">
        <w:t>–</w:t>
      </w:r>
      <w:r w:rsidR="006D744A">
        <w:t xml:space="preserve"> </w:t>
      </w:r>
      <w:r w:rsidR="0084753F">
        <w:t xml:space="preserve">Home fee </w:t>
      </w:r>
      <w:r w:rsidR="00B713B1">
        <w:t>status:</w:t>
      </w:r>
    </w:p>
    <w:p w14:paraId="3C7A8709" w14:textId="77777777" w:rsidR="00F53B1B" w:rsidRDefault="006D42E8">
      <w:pPr>
        <w:pStyle w:val="ListParagraph"/>
        <w:numPr>
          <w:ilvl w:val="2"/>
          <w:numId w:val="2"/>
        </w:numPr>
        <w:tabs>
          <w:tab w:val="left" w:pos="1193"/>
        </w:tabs>
        <w:spacing w:before="118"/>
        <w:rPr>
          <w:sz w:val="20"/>
        </w:rPr>
      </w:pPr>
      <w:r>
        <w:rPr>
          <w:sz w:val="20"/>
        </w:rPr>
        <w:t>Tuition</w:t>
      </w:r>
      <w:r>
        <w:rPr>
          <w:spacing w:val="-6"/>
          <w:sz w:val="20"/>
        </w:rPr>
        <w:t xml:space="preserve"> </w:t>
      </w:r>
      <w:r>
        <w:rPr>
          <w:sz w:val="20"/>
        </w:rPr>
        <w:t>fees</w:t>
      </w:r>
      <w:r>
        <w:rPr>
          <w:spacing w:val="-5"/>
          <w:sz w:val="20"/>
        </w:rPr>
        <w:t xml:space="preserve"> </w:t>
      </w:r>
      <w:r>
        <w:rPr>
          <w:sz w:val="20"/>
        </w:rPr>
        <w:t>are</w:t>
      </w:r>
      <w:r>
        <w:rPr>
          <w:spacing w:val="-5"/>
          <w:sz w:val="20"/>
        </w:rPr>
        <w:t xml:space="preserve"> </w:t>
      </w:r>
      <w:r>
        <w:rPr>
          <w:sz w:val="20"/>
        </w:rPr>
        <w:t>incurred</w:t>
      </w:r>
      <w:r>
        <w:rPr>
          <w:spacing w:val="-4"/>
          <w:sz w:val="20"/>
        </w:rPr>
        <w:t xml:space="preserve"> </w:t>
      </w:r>
      <w:r>
        <w:rPr>
          <w:sz w:val="20"/>
        </w:rPr>
        <w:t>annually,</w:t>
      </w:r>
      <w:r>
        <w:rPr>
          <w:spacing w:val="-5"/>
          <w:sz w:val="20"/>
        </w:rPr>
        <w:t xml:space="preserve"> </w:t>
      </w:r>
      <w:r>
        <w:rPr>
          <w:sz w:val="20"/>
        </w:rPr>
        <w:t>and</w:t>
      </w:r>
      <w:r>
        <w:rPr>
          <w:spacing w:val="-6"/>
          <w:sz w:val="20"/>
        </w:rPr>
        <w:t xml:space="preserve"> </w:t>
      </w:r>
      <w:r>
        <w:rPr>
          <w:sz w:val="20"/>
        </w:rPr>
        <w:t>payment</w:t>
      </w:r>
      <w:r>
        <w:rPr>
          <w:spacing w:val="-5"/>
          <w:sz w:val="20"/>
        </w:rPr>
        <w:t xml:space="preserve"> </w:t>
      </w:r>
      <w:r>
        <w:rPr>
          <w:sz w:val="20"/>
        </w:rPr>
        <w:t>terms</w:t>
      </w:r>
      <w:r>
        <w:rPr>
          <w:spacing w:val="-4"/>
          <w:sz w:val="20"/>
        </w:rPr>
        <w:t xml:space="preserve"> are:</w:t>
      </w:r>
    </w:p>
    <w:p w14:paraId="439B339E" w14:textId="77777777" w:rsidR="00F53B1B" w:rsidRDefault="006D42E8">
      <w:pPr>
        <w:pStyle w:val="ListParagraph"/>
        <w:numPr>
          <w:ilvl w:val="3"/>
          <w:numId w:val="2"/>
        </w:numPr>
        <w:tabs>
          <w:tab w:val="left" w:pos="1193"/>
        </w:tabs>
        <w:spacing w:before="120"/>
        <w:ind w:right="511"/>
        <w:rPr>
          <w:b/>
          <w:sz w:val="20"/>
        </w:rPr>
      </w:pPr>
      <w:r>
        <w:rPr>
          <w:sz w:val="20"/>
        </w:rPr>
        <w:t>The</w:t>
      </w:r>
      <w:r>
        <w:rPr>
          <w:spacing w:val="-9"/>
          <w:sz w:val="20"/>
        </w:rPr>
        <w:t xml:space="preserve"> </w:t>
      </w:r>
      <w:r>
        <w:rPr>
          <w:sz w:val="20"/>
        </w:rPr>
        <w:t>first</w:t>
      </w:r>
      <w:r>
        <w:rPr>
          <w:spacing w:val="-9"/>
          <w:sz w:val="20"/>
        </w:rPr>
        <w:t xml:space="preserve"> </w:t>
      </w:r>
      <w:r>
        <w:rPr>
          <w:sz w:val="20"/>
        </w:rPr>
        <w:t>instalment</w:t>
      </w:r>
      <w:r>
        <w:rPr>
          <w:spacing w:val="-9"/>
          <w:sz w:val="20"/>
        </w:rPr>
        <w:t xml:space="preserve"> </w:t>
      </w:r>
      <w:r>
        <w:rPr>
          <w:sz w:val="20"/>
        </w:rPr>
        <w:t>is</w:t>
      </w:r>
      <w:r>
        <w:rPr>
          <w:spacing w:val="-9"/>
          <w:sz w:val="20"/>
        </w:rPr>
        <w:t xml:space="preserve"> </w:t>
      </w:r>
      <w:r>
        <w:rPr>
          <w:sz w:val="20"/>
        </w:rPr>
        <w:t>for</w:t>
      </w:r>
      <w:r>
        <w:rPr>
          <w:spacing w:val="-7"/>
          <w:sz w:val="20"/>
        </w:rPr>
        <w:t xml:space="preserve"> </w:t>
      </w:r>
      <w:r>
        <w:rPr>
          <w:sz w:val="20"/>
        </w:rPr>
        <w:t>50%</w:t>
      </w:r>
      <w:r>
        <w:rPr>
          <w:spacing w:val="-9"/>
          <w:sz w:val="20"/>
        </w:rPr>
        <w:t xml:space="preserve"> </w:t>
      </w:r>
      <w:r>
        <w:rPr>
          <w:sz w:val="20"/>
        </w:rPr>
        <w:t>of</w:t>
      </w:r>
      <w:r>
        <w:rPr>
          <w:spacing w:val="-10"/>
          <w:sz w:val="20"/>
        </w:rPr>
        <w:t xml:space="preserve"> </w:t>
      </w:r>
      <w:r>
        <w:rPr>
          <w:sz w:val="20"/>
        </w:rPr>
        <w:t>the</w:t>
      </w:r>
      <w:r>
        <w:rPr>
          <w:spacing w:val="-9"/>
          <w:sz w:val="20"/>
        </w:rPr>
        <w:t xml:space="preserve"> </w:t>
      </w:r>
      <w:r>
        <w:rPr>
          <w:sz w:val="20"/>
        </w:rPr>
        <w:t>fee</w:t>
      </w:r>
      <w:r>
        <w:rPr>
          <w:spacing w:val="-12"/>
          <w:sz w:val="20"/>
        </w:rPr>
        <w:t xml:space="preserve"> </w:t>
      </w:r>
      <w:r>
        <w:rPr>
          <w:sz w:val="20"/>
        </w:rPr>
        <w:t>(after</w:t>
      </w:r>
      <w:r>
        <w:rPr>
          <w:spacing w:val="-10"/>
          <w:sz w:val="20"/>
        </w:rPr>
        <w:t xml:space="preserve"> </w:t>
      </w:r>
      <w:r>
        <w:rPr>
          <w:sz w:val="20"/>
        </w:rPr>
        <w:t>any</w:t>
      </w:r>
      <w:r>
        <w:rPr>
          <w:spacing w:val="-11"/>
          <w:sz w:val="20"/>
        </w:rPr>
        <w:t xml:space="preserve"> </w:t>
      </w:r>
      <w:r>
        <w:rPr>
          <w:sz w:val="20"/>
        </w:rPr>
        <w:t>scholarships</w:t>
      </w:r>
      <w:r>
        <w:rPr>
          <w:spacing w:val="-8"/>
          <w:sz w:val="20"/>
        </w:rPr>
        <w:t xml:space="preserve"> </w:t>
      </w:r>
      <w:r>
        <w:rPr>
          <w:sz w:val="20"/>
        </w:rPr>
        <w:t>or</w:t>
      </w:r>
      <w:r>
        <w:rPr>
          <w:spacing w:val="-10"/>
          <w:sz w:val="20"/>
        </w:rPr>
        <w:t xml:space="preserve"> </w:t>
      </w:r>
      <w:r>
        <w:rPr>
          <w:sz w:val="20"/>
        </w:rPr>
        <w:t>discounts</w:t>
      </w:r>
      <w:r>
        <w:rPr>
          <w:spacing w:val="-8"/>
          <w:sz w:val="20"/>
        </w:rPr>
        <w:t xml:space="preserve"> </w:t>
      </w:r>
      <w:r>
        <w:rPr>
          <w:sz w:val="20"/>
        </w:rPr>
        <w:t>have</w:t>
      </w:r>
      <w:r>
        <w:rPr>
          <w:spacing w:val="-10"/>
          <w:sz w:val="20"/>
        </w:rPr>
        <w:t xml:space="preserve"> </w:t>
      </w:r>
      <w:r>
        <w:rPr>
          <w:sz w:val="20"/>
        </w:rPr>
        <w:t>been</w:t>
      </w:r>
      <w:r>
        <w:rPr>
          <w:spacing w:val="-10"/>
          <w:sz w:val="20"/>
        </w:rPr>
        <w:t xml:space="preserve"> </w:t>
      </w:r>
      <w:r>
        <w:rPr>
          <w:sz w:val="20"/>
        </w:rPr>
        <w:t>applied).</w:t>
      </w:r>
      <w:r>
        <w:rPr>
          <w:spacing w:val="-9"/>
          <w:sz w:val="20"/>
        </w:rPr>
        <w:t xml:space="preserve"> </w:t>
      </w:r>
      <w:r>
        <w:rPr>
          <w:b/>
          <w:sz w:val="20"/>
        </w:rPr>
        <w:t>This must be paid in full on or before the course start date for each academic year.</w:t>
      </w:r>
    </w:p>
    <w:p w14:paraId="34181BF3" w14:textId="77777777" w:rsidR="00F53B1B" w:rsidRDefault="006D42E8">
      <w:pPr>
        <w:pStyle w:val="ListParagraph"/>
        <w:numPr>
          <w:ilvl w:val="3"/>
          <w:numId w:val="2"/>
        </w:numPr>
        <w:tabs>
          <w:tab w:val="left" w:pos="1193"/>
        </w:tabs>
        <w:spacing w:line="259" w:lineRule="auto"/>
        <w:ind w:right="514"/>
        <w:rPr>
          <w:sz w:val="20"/>
        </w:rPr>
      </w:pPr>
      <w:r>
        <w:rPr>
          <w:sz w:val="20"/>
        </w:rPr>
        <w:t>the</w:t>
      </w:r>
      <w:r>
        <w:rPr>
          <w:spacing w:val="40"/>
          <w:sz w:val="20"/>
        </w:rPr>
        <w:t xml:space="preserve"> </w:t>
      </w:r>
      <w:r>
        <w:rPr>
          <w:sz w:val="20"/>
        </w:rPr>
        <w:t>remaining</w:t>
      </w:r>
      <w:r>
        <w:rPr>
          <w:spacing w:val="40"/>
          <w:sz w:val="20"/>
        </w:rPr>
        <w:t xml:space="preserve"> </w:t>
      </w:r>
      <w:r>
        <w:rPr>
          <w:sz w:val="20"/>
        </w:rPr>
        <w:t>balance</w:t>
      </w:r>
      <w:r>
        <w:rPr>
          <w:spacing w:val="40"/>
          <w:sz w:val="20"/>
        </w:rPr>
        <w:t xml:space="preserve"> </w:t>
      </w:r>
      <w:r>
        <w:rPr>
          <w:sz w:val="20"/>
        </w:rPr>
        <w:t>must</w:t>
      </w:r>
      <w:r>
        <w:rPr>
          <w:spacing w:val="40"/>
          <w:sz w:val="20"/>
        </w:rPr>
        <w:t xml:space="preserve"> </w:t>
      </w:r>
      <w:r>
        <w:rPr>
          <w:sz w:val="20"/>
        </w:rPr>
        <w:t>be</w:t>
      </w:r>
      <w:r>
        <w:rPr>
          <w:spacing w:val="40"/>
          <w:sz w:val="20"/>
        </w:rPr>
        <w:t xml:space="preserve"> </w:t>
      </w:r>
      <w:r>
        <w:rPr>
          <w:sz w:val="20"/>
        </w:rPr>
        <w:t>paid</w:t>
      </w:r>
      <w:r>
        <w:rPr>
          <w:spacing w:val="40"/>
          <w:sz w:val="20"/>
        </w:rPr>
        <w:t xml:space="preserve"> </w:t>
      </w:r>
      <w:r>
        <w:rPr>
          <w:b/>
          <w:sz w:val="20"/>
        </w:rPr>
        <w:t>within</w:t>
      </w:r>
      <w:r>
        <w:rPr>
          <w:b/>
          <w:spacing w:val="40"/>
          <w:sz w:val="20"/>
        </w:rPr>
        <w:t xml:space="preserve"> </w:t>
      </w:r>
      <w:r>
        <w:rPr>
          <w:b/>
          <w:sz w:val="20"/>
        </w:rPr>
        <w:t>four</w:t>
      </w:r>
      <w:r>
        <w:rPr>
          <w:b/>
          <w:spacing w:val="40"/>
          <w:sz w:val="20"/>
        </w:rPr>
        <w:t xml:space="preserve"> </w:t>
      </w:r>
      <w:r>
        <w:rPr>
          <w:b/>
          <w:sz w:val="20"/>
        </w:rPr>
        <w:t>calendar</w:t>
      </w:r>
      <w:r>
        <w:rPr>
          <w:b/>
          <w:spacing w:val="39"/>
          <w:sz w:val="20"/>
        </w:rPr>
        <w:t xml:space="preserve"> </w:t>
      </w:r>
      <w:r>
        <w:rPr>
          <w:b/>
          <w:sz w:val="20"/>
        </w:rPr>
        <w:t>months</w:t>
      </w:r>
      <w:r>
        <w:rPr>
          <w:b/>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due</w:t>
      </w:r>
      <w:r>
        <w:rPr>
          <w:spacing w:val="40"/>
          <w:sz w:val="20"/>
        </w:rPr>
        <w:t xml:space="preserve"> </w:t>
      </w:r>
      <w:r>
        <w:rPr>
          <w:sz w:val="20"/>
        </w:rPr>
        <w:t>date</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 xml:space="preserve">first </w:t>
      </w:r>
      <w:r>
        <w:rPr>
          <w:spacing w:val="-2"/>
          <w:sz w:val="20"/>
        </w:rPr>
        <w:t>instalment.</w:t>
      </w:r>
    </w:p>
    <w:p w14:paraId="1BF5142B" w14:textId="77F42F78" w:rsidR="00F53B1B" w:rsidRDefault="006D42E8">
      <w:pPr>
        <w:pStyle w:val="Heading2"/>
        <w:numPr>
          <w:ilvl w:val="1"/>
          <w:numId w:val="1"/>
        </w:numPr>
        <w:tabs>
          <w:tab w:val="left" w:pos="1038"/>
        </w:tabs>
        <w:spacing w:before="118"/>
        <w:ind w:left="1038" w:hanging="359"/>
        <w:rPr>
          <w:b w:val="0"/>
        </w:rPr>
      </w:pPr>
      <w:r>
        <w:t>Self-funded</w:t>
      </w:r>
      <w:r>
        <w:rPr>
          <w:spacing w:val="-8"/>
        </w:rPr>
        <w:t xml:space="preserve"> </w:t>
      </w:r>
      <w:r>
        <w:t>Postgraduate</w:t>
      </w:r>
      <w:r>
        <w:rPr>
          <w:spacing w:val="-9"/>
        </w:rPr>
        <w:t xml:space="preserve"> </w:t>
      </w:r>
      <w:r>
        <w:t>Taught</w:t>
      </w:r>
      <w:r>
        <w:rPr>
          <w:spacing w:val="-10"/>
        </w:rPr>
        <w:t xml:space="preserve"> </w:t>
      </w:r>
      <w:r>
        <w:t>and</w:t>
      </w:r>
      <w:r>
        <w:rPr>
          <w:spacing w:val="-8"/>
        </w:rPr>
        <w:t xml:space="preserve"> </w:t>
      </w:r>
      <w:r>
        <w:t>Postgraduate</w:t>
      </w:r>
      <w:r>
        <w:rPr>
          <w:spacing w:val="-9"/>
        </w:rPr>
        <w:t xml:space="preserve"> </w:t>
      </w:r>
      <w:r>
        <w:t>Research</w:t>
      </w:r>
      <w:r>
        <w:rPr>
          <w:spacing w:val="-10"/>
        </w:rPr>
        <w:t xml:space="preserve"> </w:t>
      </w:r>
      <w:r>
        <w:rPr>
          <w:spacing w:val="-2"/>
        </w:rPr>
        <w:t>Students</w:t>
      </w:r>
      <w:r w:rsidR="00425E6C">
        <w:rPr>
          <w:spacing w:val="-2"/>
        </w:rPr>
        <w:t xml:space="preserve"> </w:t>
      </w:r>
      <w:r w:rsidR="0084753F">
        <w:rPr>
          <w:spacing w:val="-2"/>
        </w:rPr>
        <w:t>–</w:t>
      </w:r>
      <w:r w:rsidR="006D744A">
        <w:rPr>
          <w:spacing w:val="-2"/>
        </w:rPr>
        <w:t xml:space="preserve"> </w:t>
      </w:r>
      <w:r w:rsidR="0084753F">
        <w:rPr>
          <w:spacing w:val="-2"/>
        </w:rPr>
        <w:t>Home fee status</w:t>
      </w:r>
      <w:r>
        <w:rPr>
          <w:b w:val="0"/>
          <w:spacing w:val="-2"/>
        </w:rPr>
        <w:t>:</w:t>
      </w:r>
    </w:p>
    <w:p w14:paraId="241375C3" w14:textId="77777777" w:rsidR="00F53B1B" w:rsidRDefault="00F53B1B">
      <w:pPr>
        <w:pStyle w:val="BodyText"/>
        <w:spacing w:before="1"/>
      </w:pPr>
    </w:p>
    <w:p w14:paraId="19997FE7" w14:textId="54C4DAC2" w:rsidR="00F53B1B" w:rsidRDefault="006D42E8">
      <w:pPr>
        <w:pStyle w:val="ListParagraph"/>
        <w:numPr>
          <w:ilvl w:val="2"/>
          <w:numId w:val="1"/>
        </w:numPr>
        <w:tabs>
          <w:tab w:val="left" w:pos="1193"/>
        </w:tabs>
        <w:spacing w:before="0"/>
        <w:rPr>
          <w:sz w:val="20"/>
        </w:rPr>
      </w:pPr>
      <w:r>
        <w:rPr>
          <w:sz w:val="20"/>
        </w:rPr>
        <w:t>Tuition</w:t>
      </w:r>
      <w:r>
        <w:rPr>
          <w:spacing w:val="-7"/>
          <w:sz w:val="20"/>
        </w:rPr>
        <w:t xml:space="preserve"> </w:t>
      </w:r>
      <w:r>
        <w:rPr>
          <w:sz w:val="20"/>
        </w:rPr>
        <w:t>fees</w:t>
      </w:r>
      <w:r>
        <w:rPr>
          <w:spacing w:val="-3"/>
          <w:sz w:val="20"/>
        </w:rPr>
        <w:t xml:space="preserve"> </w:t>
      </w:r>
      <w:r>
        <w:rPr>
          <w:sz w:val="20"/>
        </w:rPr>
        <w:t>are</w:t>
      </w:r>
      <w:r>
        <w:rPr>
          <w:spacing w:val="-5"/>
          <w:sz w:val="20"/>
        </w:rPr>
        <w:t xml:space="preserve"> </w:t>
      </w:r>
      <w:r>
        <w:rPr>
          <w:sz w:val="20"/>
        </w:rPr>
        <w:t>incurred</w:t>
      </w:r>
      <w:r>
        <w:rPr>
          <w:spacing w:val="-1"/>
          <w:sz w:val="20"/>
        </w:rPr>
        <w:t xml:space="preserve"> </w:t>
      </w:r>
      <w:r>
        <w:rPr>
          <w:sz w:val="20"/>
        </w:rPr>
        <w:t>annually,</w:t>
      </w:r>
      <w:r>
        <w:rPr>
          <w:spacing w:val="-5"/>
          <w:sz w:val="20"/>
        </w:rPr>
        <w:t xml:space="preserve"> </w:t>
      </w:r>
      <w:r>
        <w:rPr>
          <w:sz w:val="20"/>
        </w:rPr>
        <w:t>and</w:t>
      </w:r>
      <w:r>
        <w:rPr>
          <w:spacing w:val="-5"/>
          <w:sz w:val="20"/>
        </w:rPr>
        <w:t xml:space="preserve"> </w:t>
      </w:r>
      <w:r>
        <w:rPr>
          <w:sz w:val="20"/>
        </w:rPr>
        <w:t>payment</w:t>
      </w:r>
      <w:r>
        <w:rPr>
          <w:spacing w:val="-4"/>
          <w:sz w:val="20"/>
        </w:rPr>
        <w:t xml:space="preserve"> </w:t>
      </w:r>
      <w:r>
        <w:rPr>
          <w:sz w:val="20"/>
        </w:rPr>
        <w:t>terms</w:t>
      </w:r>
      <w:r>
        <w:rPr>
          <w:spacing w:val="-3"/>
          <w:sz w:val="20"/>
        </w:rPr>
        <w:t xml:space="preserve"> </w:t>
      </w:r>
      <w:r>
        <w:rPr>
          <w:spacing w:val="-4"/>
          <w:sz w:val="20"/>
        </w:rPr>
        <w:t>are:</w:t>
      </w:r>
    </w:p>
    <w:p w14:paraId="30CC6E07" w14:textId="77777777" w:rsidR="00F53B1B" w:rsidRDefault="006D42E8">
      <w:pPr>
        <w:pStyle w:val="ListParagraph"/>
        <w:numPr>
          <w:ilvl w:val="3"/>
          <w:numId w:val="1"/>
        </w:numPr>
        <w:tabs>
          <w:tab w:val="left" w:pos="1193"/>
        </w:tabs>
        <w:spacing w:before="142" w:line="259" w:lineRule="auto"/>
        <w:ind w:right="513"/>
        <w:rPr>
          <w:sz w:val="20"/>
        </w:rPr>
      </w:pPr>
      <w:r>
        <w:rPr>
          <w:sz w:val="20"/>
        </w:rPr>
        <w:t>A</w:t>
      </w:r>
      <w:r>
        <w:rPr>
          <w:spacing w:val="-8"/>
          <w:sz w:val="20"/>
        </w:rPr>
        <w:t xml:space="preserve"> </w:t>
      </w:r>
      <w:r>
        <w:rPr>
          <w:sz w:val="20"/>
        </w:rPr>
        <w:t>first</w:t>
      </w:r>
      <w:r>
        <w:rPr>
          <w:spacing w:val="-7"/>
          <w:sz w:val="20"/>
        </w:rPr>
        <w:t xml:space="preserve"> </w:t>
      </w:r>
      <w:r>
        <w:rPr>
          <w:sz w:val="20"/>
        </w:rPr>
        <w:t>instalment</w:t>
      </w:r>
      <w:r>
        <w:rPr>
          <w:spacing w:val="-7"/>
          <w:sz w:val="20"/>
        </w:rPr>
        <w:t xml:space="preserve"> </w:t>
      </w:r>
      <w:r>
        <w:rPr>
          <w:sz w:val="20"/>
        </w:rPr>
        <w:t>equal</w:t>
      </w:r>
      <w:r>
        <w:rPr>
          <w:spacing w:val="-10"/>
          <w:sz w:val="20"/>
        </w:rPr>
        <w:t xml:space="preserve"> </w:t>
      </w:r>
      <w:r>
        <w:rPr>
          <w:sz w:val="20"/>
        </w:rPr>
        <w:t>to</w:t>
      </w:r>
      <w:r>
        <w:rPr>
          <w:spacing w:val="-10"/>
          <w:sz w:val="20"/>
        </w:rPr>
        <w:t xml:space="preserve"> </w:t>
      </w:r>
      <w:r>
        <w:rPr>
          <w:sz w:val="20"/>
        </w:rPr>
        <w:t>1%</w:t>
      </w:r>
      <w:r>
        <w:rPr>
          <w:spacing w:val="-9"/>
          <w:sz w:val="20"/>
        </w:rPr>
        <w:t xml:space="preserve"> </w:t>
      </w:r>
      <w:r>
        <w:rPr>
          <w:sz w:val="20"/>
        </w:rPr>
        <w:t>of</w:t>
      </w:r>
      <w:r>
        <w:rPr>
          <w:spacing w:val="-10"/>
          <w:sz w:val="20"/>
        </w:rPr>
        <w:t xml:space="preserve"> </w:t>
      </w:r>
      <w:r>
        <w:rPr>
          <w:sz w:val="20"/>
        </w:rPr>
        <w:t>the</w:t>
      </w:r>
      <w:r>
        <w:rPr>
          <w:spacing w:val="-9"/>
          <w:sz w:val="20"/>
        </w:rPr>
        <w:t xml:space="preserve"> </w:t>
      </w:r>
      <w:r>
        <w:rPr>
          <w:sz w:val="20"/>
        </w:rPr>
        <w:t>fee</w:t>
      </w:r>
      <w:r>
        <w:rPr>
          <w:spacing w:val="-7"/>
          <w:sz w:val="20"/>
        </w:rPr>
        <w:t xml:space="preserve"> </w:t>
      </w:r>
      <w:r>
        <w:rPr>
          <w:sz w:val="20"/>
        </w:rPr>
        <w:t>(after</w:t>
      </w:r>
      <w:r>
        <w:rPr>
          <w:spacing w:val="-7"/>
          <w:sz w:val="20"/>
        </w:rPr>
        <w:t xml:space="preserve"> </w:t>
      </w:r>
      <w:r>
        <w:rPr>
          <w:sz w:val="20"/>
        </w:rPr>
        <w:t>any</w:t>
      </w:r>
      <w:r>
        <w:rPr>
          <w:spacing w:val="-4"/>
          <w:sz w:val="20"/>
        </w:rPr>
        <w:t xml:space="preserve"> </w:t>
      </w:r>
      <w:r>
        <w:rPr>
          <w:sz w:val="20"/>
        </w:rPr>
        <w:t>scholarships</w:t>
      </w:r>
      <w:r>
        <w:rPr>
          <w:spacing w:val="-5"/>
          <w:sz w:val="20"/>
        </w:rPr>
        <w:t xml:space="preserve"> </w:t>
      </w:r>
      <w:r>
        <w:rPr>
          <w:sz w:val="20"/>
        </w:rPr>
        <w:t>or</w:t>
      </w:r>
      <w:r>
        <w:rPr>
          <w:spacing w:val="-9"/>
          <w:sz w:val="20"/>
        </w:rPr>
        <w:t xml:space="preserve"> </w:t>
      </w:r>
      <w:r>
        <w:rPr>
          <w:sz w:val="20"/>
        </w:rPr>
        <w:t>discounts</w:t>
      </w:r>
      <w:r>
        <w:rPr>
          <w:spacing w:val="-7"/>
          <w:sz w:val="20"/>
        </w:rPr>
        <w:t xml:space="preserve"> </w:t>
      </w:r>
      <w:r>
        <w:rPr>
          <w:sz w:val="20"/>
        </w:rPr>
        <w:t>have</w:t>
      </w:r>
      <w:r>
        <w:rPr>
          <w:spacing w:val="-9"/>
          <w:sz w:val="20"/>
        </w:rPr>
        <w:t xml:space="preserve"> </w:t>
      </w:r>
      <w:r>
        <w:rPr>
          <w:sz w:val="20"/>
        </w:rPr>
        <w:t>been</w:t>
      </w:r>
      <w:r>
        <w:rPr>
          <w:spacing w:val="-10"/>
          <w:sz w:val="20"/>
        </w:rPr>
        <w:t xml:space="preserve"> </w:t>
      </w:r>
      <w:r>
        <w:rPr>
          <w:sz w:val="20"/>
        </w:rPr>
        <w:t>applied)</w:t>
      </w:r>
      <w:r>
        <w:rPr>
          <w:spacing w:val="-7"/>
          <w:sz w:val="20"/>
        </w:rPr>
        <w:t xml:space="preserve"> </w:t>
      </w:r>
      <w:r>
        <w:rPr>
          <w:b/>
          <w:sz w:val="20"/>
        </w:rPr>
        <w:t>must be paid in full on or before the course start date for each academic year</w:t>
      </w:r>
      <w:r>
        <w:rPr>
          <w:sz w:val="20"/>
        </w:rPr>
        <w:t>,</w:t>
      </w:r>
    </w:p>
    <w:p w14:paraId="2DA5C35B" w14:textId="77777777" w:rsidR="00F53B1B" w:rsidRDefault="006D42E8">
      <w:pPr>
        <w:pStyle w:val="ListParagraph"/>
        <w:numPr>
          <w:ilvl w:val="3"/>
          <w:numId w:val="1"/>
        </w:numPr>
        <w:tabs>
          <w:tab w:val="left" w:pos="1192"/>
        </w:tabs>
        <w:spacing w:before="118"/>
        <w:ind w:left="1192" w:hanging="719"/>
        <w:rPr>
          <w:sz w:val="20"/>
        </w:rPr>
      </w:pPr>
      <w:r>
        <w:rPr>
          <w:sz w:val="20"/>
        </w:rPr>
        <w:t>A</w:t>
      </w:r>
      <w:r>
        <w:rPr>
          <w:spacing w:val="-5"/>
          <w:sz w:val="20"/>
        </w:rPr>
        <w:t xml:space="preserve"> </w:t>
      </w:r>
      <w:r>
        <w:rPr>
          <w:sz w:val="20"/>
        </w:rPr>
        <w:t>second</w:t>
      </w:r>
      <w:r>
        <w:rPr>
          <w:spacing w:val="-4"/>
          <w:sz w:val="20"/>
        </w:rPr>
        <w:t xml:space="preserve"> </w:t>
      </w:r>
      <w:r>
        <w:rPr>
          <w:sz w:val="20"/>
        </w:rPr>
        <w:t>instalment</w:t>
      </w:r>
      <w:r>
        <w:rPr>
          <w:spacing w:val="-3"/>
          <w:sz w:val="20"/>
        </w:rPr>
        <w:t xml:space="preserve"> </w:t>
      </w:r>
      <w:r>
        <w:rPr>
          <w:sz w:val="20"/>
        </w:rPr>
        <w:t>equal</w:t>
      </w:r>
      <w:r>
        <w:rPr>
          <w:spacing w:val="-4"/>
          <w:sz w:val="20"/>
        </w:rPr>
        <w:t xml:space="preserve"> </w:t>
      </w:r>
      <w:r>
        <w:rPr>
          <w:sz w:val="20"/>
        </w:rPr>
        <w:t>to</w:t>
      </w:r>
      <w:r>
        <w:rPr>
          <w:spacing w:val="-4"/>
          <w:sz w:val="20"/>
        </w:rPr>
        <w:t xml:space="preserve"> </w:t>
      </w:r>
      <w:r>
        <w:rPr>
          <w:sz w:val="20"/>
        </w:rPr>
        <w:t>33%</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fee</w:t>
      </w:r>
      <w:r>
        <w:rPr>
          <w:spacing w:val="-3"/>
          <w:sz w:val="20"/>
        </w:rPr>
        <w:t xml:space="preserve"> </w:t>
      </w:r>
      <w:r>
        <w:rPr>
          <w:sz w:val="20"/>
        </w:rPr>
        <w:t>(after</w:t>
      </w:r>
      <w:r>
        <w:rPr>
          <w:spacing w:val="3"/>
          <w:sz w:val="20"/>
        </w:rPr>
        <w:t xml:space="preserve"> </w:t>
      </w:r>
      <w:r>
        <w:rPr>
          <w:sz w:val="20"/>
        </w:rPr>
        <w:t>any</w:t>
      </w:r>
      <w:r>
        <w:rPr>
          <w:spacing w:val="-2"/>
          <w:sz w:val="20"/>
        </w:rPr>
        <w:t xml:space="preserve"> </w:t>
      </w:r>
      <w:r>
        <w:rPr>
          <w:sz w:val="20"/>
        </w:rPr>
        <w:t>scholarships</w:t>
      </w:r>
      <w:r>
        <w:rPr>
          <w:spacing w:val="-3"/>
          <w:sz w:val="20"/>
        </w:rPr>
        <w:t xml:space="preserve"> </w:t>
      </w:r>
      <w:r>
        <w:rPr>
          <w:sz w:val="20"/>
        </w:rPr>
        <w:t>or</w:t>
      </w:r>
      <w:r>
        <w:rPr>
          <w:spacing w:val="-6"/>
          <w:sz w:val="20"/>
        </w:rPr>
        <w:t xml:space="preserve"> </w:t>
      </w:r>
      <w:r>
        <w:rPr>
          <w:sz w:val="20"/>
        </w:rPr>
        <w:t>discounts</w:t>
      </w:r>
      <w:r>
        <w:rPr>
          <w:spacing w:val="-2"/>
          <w:sz w:val="20"/>
        </w:rPr>
        <w:t xml:space="preserve"> </w:t>
      </w:r>
      <w:r>
        <w:rPr>
          <w:sz w:val="20"/>
        </w:rPr>
        <w:t>have</w:t>
      </w:r>
      <w:r>
        <w:rPr>
          <w:spacing w:val="-5"/>
          <w:sz w:val="20"/>
        </w:rPr>
        <w:t xml:space="preserve"> </w:t>
      </w:r>
      <w:r>
        <w:rPr>
          <w:sz w:val="20"/>
        </w:rPr>
        <w:t>been</w:t>
      </w:r>
      <w:r>
        <w:rPr>
          <w:spacing w:val="-4"/>
          <w:sz w:val="20"/>
        </w:rPr>
        <w:t xml:space="preserve"> </w:t>
      </w:r>
      <w:r>
        <w:rPr>
          <w:spacing w:val="-2"/>
          <w:sz w:val="20"/>
        </w:rPr>
        <w:t>applied)</w:t>
      </w:r>
    </w:p>
    <w:p w14:paraId="4B445878" w14:textId="77777777" w:rsidR="00F53B1B" w:rsidRDefault="006D42E8">
      <w:pPr>
        <w:pStyle w:val="Heading2"/>
        <w:spacing w:before="22"/>
        <w:ind w:left="1193"/>
      </w:pPr>
      <w:r>
        <w:t>must</w:t>
      </w:r>
      <w:r>
        <w:rPr>
          <w:spacing w:val="-4"/>
        </w:rPr>
        <w:t xml:space="preserve"> </w:t>
      </w:r>
      <w:r>
        <w:t>be</w:t>
      </w:r>
      <w:r>
        <w:rPr>
          <w:spacing w:val="-4"/>
        </w:rPr>
        <w:t xml:space="preserve"> </w:t>
      </w:r>
      <w:r>
        <w:t>paid in</w:t>
      </w:r>
      <w:r>
        <w:rPr>
          <w:spacing w:val="-3"/>
        </w:rPr>
        <w:t xml:space="preserve"> </w:t>
      </w:r>
      <w:r>
        <w:t>full</w:t>
      </w:r>
      <w:r>
        <w:rPr>
          <w:spacing w:val="-4"/>
        </w:rPr>
        <w:t xml:space="preserve"> </w:t>
      </w:r>
      <w:r>
        <w:t>within</w:t>
      </w:r>
      <w:r>
        <w:rPr>
          <w:spacing w:val="-4"/>
        </w:rPr>
        <w:t xml:space="preserve"> </w:t>
      </w:r>
      <w:r>
        <w:t>two</w:t>
      </w:r>
      <w:r>
        <w:rPr>
          <w:spacing w:val="-2"/>
        </w:rPr>
        <w:t xml:space="preserve"> </w:t>
      </w:r>
      <w:r>
        <w:t>weeks</w:t>
      </w:r>
      <w:r>
        <w:rPr>
          <w:spacing w:val="-3"/>
        </w:rPr>
        <w:t xml:space="preserve"> </w:t>
      </w:r>
      <w:r>
        <w:t>of</w:t>
      </w:r>
      <w:r>
        <w:rPr>
          <w:spacing w:val="-3"/>
        </w:rPr>
        <w:t xml:space="preserve"> </w:t>
      </w:r>
      <w:r>
        <w:t>the</w:t>
      </w:r>
      <w:r>
        <w:rPr>
          <w:spacing w:val="-5"/>
        </w:rPr>
        <w:t xml:space="preserve"> </w:t>
      </w:r>
      <w:r>
        <w:t>course</w:t>
      </w:r>
      <w:r>
        <w:rPr>
          <w:spacing w:val="-4"/>
        </w:rPr>
        <w:t xml:space="preserve"> </w:t>
      </w:r>
      <w:r>
        <w:t>start</w:t>
      </w:r>
      <w:r>
        <w:rPr>
          <w:spacing w:val="-2"/>
        </w:rPr>
        <w:t xml:space="preserve"> date,</w:t>
      </w:r>
    </w:p>
    <w:p w14:paraId="1802C857" w14:textId="77777777" w:rsidR="00F53B1B" w:rsidRDefault="006D42E8">
      <w:pPr>
        <w:pStyle w:val="ListParagraph"/>
        <w:numPr>
          <w:ilvl w:val="3"/>
          <w:numId w:val="1"/>
        </w:numPr>
        <w:tabs>
          <w:tab w:val="left" w:pos="719"/>
        </w:tabs>
        <w:spacing w:before="140"/>
        <w:ind w:left="719" w:right="37" w:hanging="719"/>
        <w:jc w:val="center"/>
        <w:rPr>
          <w:sz w:val="20"/>
        </w:rPr>
      </w:pPr>
      <w:r>
        <w:rPr>
          <w:sz w:val="20"/>
        </w:rPr>
        <w:t>A</w:t>
      </w:r>
      <w:r>
        <w:rPr>
          <w:spacing w:val="6"/>
          <w:sz w:val="20"/>
        </w:rPr>
        <w:t xml:space="preserve"> </w:t>
      </w:r>
      <w:r>
        <w:rPr>
          <w:sz w:val="20"/>
        </w:rPr>
        <w:t>third</w:t>
      </w:r>
      <w:r>
        <w:rPr>
          <w:spacing w:val="9"/>
          <w:sz w:val="20"/>
        </w:rPr>
        <w:t xml:space="preserve"> </w:t>
      </w:r>
      <w:r>
        <w:rPr>
          <w:sz w:val="20"/>
        </w:rPr>
        <w:t>instalment</w:t>
      </w:r>
      <w:r>
        <w:rPr>
          <w:spacing w:val="8"/>
          <w:sz w:val="20"/>
        </w:rPr>
        <w:t xml:space="preserve"> </w:t>
      </w:r>
      <w:r>
        <w:rPr>
          <w:sz w:val="20"/>
        </w:rPr>
        <w:t>equal</w:t>
      </w:r>
      <w:r>
        <w:rPr>
          <w:spacing w:val="8"/>
          <w:sz w:val="20"/>
        </w:rPr>
        <w:t xml:space="preserve"> </w:t>
      </w:r>
      <w:r>
        <w:rPr>
          <w:sz w:val="20"/>
        </w:rPr>
        <w:t>to</w:t>
      </w:r>
      <w:r>
        <w:rPr>
          <w:spacing w:val="9"/>
          <w:sz w:val="20"/>
        </w:rPr>
        <w:t xml:space="preserve"> </w:t>
      </w:r>
      <w:r>
        <w:rPr>
          <w:sz w:val="20"/>
        </w:rPr>
        <w:t>33%</w:t>
      </w:r>
      <w:r>
        <w:rPr>
          <w:spacing w:val="10"/>
          <w:sz w:val="20"/>
        </w:rPr>
        <w:t xml:space="preserve"> </w:t>
      </w:r>
      <w:r>
        <w:rPr>
          <w:sz w:val="20"/>
        </w:rPr>
        <w:t>of</w:t>
      </w:r>
      <w:r>
        <w:rPr>
          <w:spacing w:val="8"/>
          <w:sz w:val="20"/>
        </w:rPr>
        <w:t xml:space="preserve"> </w:t>
      </w:r>
      <w:r>
        <w:rPr>
          <w:sz w:val="20"/>
        </w:rPr>
        <w:t>the</w:t>
      </w:r>
      <w:r>
        <w:rPr>
          <w:spacing w:val="7"/>
          <w:sz w:val="20"/>
        </w:rPr>
        <w:t xml:space="preserve"> </w:t>
      </w:r>
      <w:r>
        <w:rPr>
          <w:sz w:val="20"/>
        </w:rPr>
        <w:t>fee</w:t>
      </w:r>
      <w:r>
        <w:rPr>
          <w:spacing w:val="8"/>
          <w:sz w:val="20"/>
        </w:rPr>
        <w:t xml:space="preserve"> </w:t>
      </w:r>
      <w:r>
        <w:rPr>
          <w:sz w:val="20"/>
        </w:rPr>
        <w:t>(after</w:t>
      </w:r>
      <w:r>
        <w:rPr>
          <w:spacing w:val="8"/>
          <w:sz w:val="20"/>
        </w:rPr>
        <w:t xml:space="preserve"> </w:t>
      </w:r>
      <w:r>
        <w:rPr>
          <w:sz w:val="20"/>
        </w:rPr>
        <w:t>any</w:t>
      </w:r>
      <w:r>
        <w:rPr>
          <w:spacing w:val="18"/>
          <w:sz w:val="20"/>
        </w:rPr>
        <w:t xml:space="preserve"> </w:t>
      </w:r>
      <w:r>
        <w:rPr>
          <w:sz w:val="20"/>
        </w:rPr>
        <w:t>scholarships</w:t>
      </w:r>
      <w:r>
        <w:rPr>
          <w:spacing w:val="11"/>
          <w:sz w:val="20"/>
        </w:rPr>
        <w:t xml:space="preserve"> </w:t>
      </w:r>
      <w:r>
        <w:rPr>
          <w:sz w:val="20"/>
        </w:rPr>
        <w:t>or</w:t>
      </w:r>
      <w:r>
        <w:rPr>
          <w:spacing w:val="8"/>
          <w:sz w:val="20"/>
        </w:rPr>
        <w:t xml:space="preserve"> </w:t>
      </w:r>
      <w:r>
        <w:rPr>
          <w:sz w:val="20"/>
        </w:rPr>
        <w:t>discounts</w:t>
      </w:r>
      <w:r>
        <w:rPr>
          <w:spacing w:val="8"/>
          <w:sz w:val="20"/>
        </w:rPr>
        <w:t xml:space="preserve"> </w:t>
      </w:r>
      <w:r>
        <w:rPr>
          <w:sz w:val="20"/>
        </w:rPr>
        <w:t>have</w:t>
      </w:r>
      <w:r>
        <w:rPr>
          <w:spacing w:val="6"/>
          <w:sz w:val="20"/>
        </w:rPr>
        <w:t xml:space="preserve"> </w:t>
      </w:r>
      <w:r>
        <w:rPr>
          <w:sz w:val="20"/>
        </w:rPr>
        <w:t>been</w:t>
      </w:r>
      <w:r>
        <w:rPr>
          <w:spacing w:val="6"/>
          <w:sz w:val="20"/>
        </w:rPr>
        <w:t xml:space="preserve"> </w:t>
      </w:r>
      <w:r>
        <w:rPr>
          <w:spacing w:val="-2"/>
          <w:sz w:val="20"/>
        </w:rPr>
        <w:t>applied)</w:t>
      </w:r>
    </w:p>
    <w:p w14:paraId="3DCC75CA" w14:textId="77777777" w:rsidR="00F53B1B" w:rsidRDefault="006D42E8">
      <w:pPr>
        <w:pStyle w:val="Heading2"/>
        <w:spacing w:before="19"/>
        <w:ind w:left="24"/>
        <w:jc w:val="center"/>
        <w:rPr>
          <w:b w:val="0"/>
        </w:rPr>
      </w:pPr>
      <w:r>
        <w:t>must</w:t>
      </w:r>
      <w:r>
        <w:rPr>
          <w:spacing w:val="-5"/>
        </w:rPr>
        <w:t xml:space="preserve"> </w:t>
      </w:r>
      <w:r>
        <w:t>be</w:t>
      </w:r>
      <w:r>
        <w:rPr>
          <w:spacing w:val="-4"/>
        </w:rPr>
        <w:t xml:space="preserve"> </w:t>
      </w:r>
      <w:r>
        <w:t>paid in</w:t>
      </w:r>
      <w:r>
        <w:rPr>
          <w:spacing w:val="-5"/>
        </w:rPr>
        <w:t xml:space="preserve"> </w:t>
      </w:r>
      <w:r>
        <w:t>full</w:t>
      </w:r>
      <w:r>
        <w:rPr>
          <w:spacing w:val="-4"/>
        </w:rPr>
        <w:t xml:space="preserve"> </w:t>
      </w:r>
      <w:r>
        <w:t>within</w:t>
      </w:r>
      <w:r>
        <w:rPr>
          <w:spacing w:val="-5"/>
        </w:rPr>
        <w:t xml:space="preserve"> </w:t>
      </w:r>
      <w:r>
        <w:t>three</w:t>
      </w:r>
      <w:r>
        <w:rPr>
          <w:spacing w:val="-2"/>
        </w:rPr>
        <w:t xml:space="preserve"> </w:t>
      </w:r>
      <w:r>
        <w:t>calendar</w:t>
      </w:r>
      <w:r>
        <w:rPr>
          <w:spacing w:val="-5"/>
        </w:rPr>
        <w:t xml:space="preserve"> </w:t>
      </w:r>
      <w:r>
        <w:t>months</w:t>
      </w:r>
      <w:r>
        <w:rPr>
          <w:spacing w:val="-4"/>
        </w:rPr>
        <w:t xml:space="preserve"> </w:t>
      </w:r>
      <w:r>
        <w:t>of</w:t>
      </w:r>
      <w:r>
        <w:rPr>
          <w:spacing w:val="-4"/>
        </w:rPr>
        <w:t xml:space="preserve"> </w:t>
      </w:r>
      <w:r>
        <w:t>the</w:t>
      </w:r>
      <w:r>
        <w:rPr>
          <w:spacing w:val="-2"/>
        </w:rPr>
        <w:t xml:space="preserve"> </w:t>
      </w:r>
      <w:r>
        <w:t>due</w:t>
      </w:r>
      <w:r>
        <w:rPr>
          <w:spacing w:val="-5"/>
        </w:rPr>
        <w:t xml:space="preserve"> </w:t>
      </w:r>
      <w:r>
        <w:t>date</w:t>
      </w:r>
      <w:r>
        <w:rPr>
          <w:spacing w:val="-4"/>
        </w:rPr>
        <w:t xml:space="preserve"> </w:t>
      </w:r>
      <w:r>
        <w:t>of</w:t>
      </w:r>
      <w:r>
        <w:rPr>
          <w:spacing w:val="-3"/>
        </w:rPr>
        <w:t xml:space="preserve"> </w:t>
      </w:r>
      <w:r>
        <w:t>the</w:t>
      </w:r>
      <w:r>
        <w:rPr>
          <w:spacing w:val="-2"/>
        </w:rPr>
        <w:t xml:space="preserve"> </w:t>
      </w:r>
      <w:r>
        <w:t>first</w:t>
      </w:r>
      <w:r>
        <w:rPr>
          <w:spacing w:val="-3"/>
        </w:rPr>
        <w:t xml:space="preserve"> </w:t>
      </w:r>
      <w:r>
        <w:t>instalment</w:t>
      </w:r>
      <w:r>
        <w:rPr>
          <w:b w:val="0"/>
        </w:rPr>
        <w:t>;</w:t>
      </w:r>
      <w:r>
        <w:rPr>
          <w:b w:val="0"/>
          <w:spacing w:val="-3"/>
        </w:rPr>
        <w:t xml:space="preserve"> </w:t>
      </w:r>
      <w:r>
        <w:rPr>
          <w:b w:val="0"/>
          <w:spacing w:val="-5"/>
        </w:rPr>
        <w:t>and</w:t>
      </w:r>
    </w:p>
    <w:p w14:paraId="67CFAB75" w14:textId="77777777" w:rsidR="00F53B1B" w:rsidRDefault="006D42E8">
      <w:pPr>
        <w:pStyle w:val="ListParagraph"/>
        <w:numPr>
          <w:ilvl w:val="3"/>
          <w:numId w:val="1"/>
        </w:numPr>
        <w:tabs>
          <w:tab w:val="left" w:pos="1193"/>
        </w:tabs>
        <w:spacing w:before="142" w:line="259" w:lineRule="auto"/>
        <w:ind w:right="517"/>
        <w:rPr>
          <w:sz w:val="20"/>
        </w:rPr>
      </w:pPr>
      <w:r>
        <w:rPr>
          <w:sz w:val="20"/>
        </w:rPr>
        <w:t xml:space="preserve">the remaining balance </w:t>
      </w:r>
      <w:r>
        <w:rPr>
          <w:b/>
          <w:sz w:val="20"/>
        </w:rPr>
        <w:t>must be paid</w:t>
      </w:r>
      <w:r>
        <w:rPr>
          <w:b/>
          <w:spacing w:val="17"/>
          <w:sz w:val="20"/>
        </w:rPr>
        <w:t xml:space="preserve"> </w:t>
      </w:r>
      <w:r>
        <w:rPr>
          <w:b/>
          <w:sz w:val="20"/>
        </w:rPr>
        <w:t>in full within six calendar months of the due date of the first</w:t>
      </w:r>
      <w:r>
        <w:rPr>
          <w:b/>
          <w:spacing w:val="40"/>
          <w:sz w:val="20"/>
        </w:rPr>
        <w:t xml:space="preserve"> </w:t>
      </w:r>
      <w:r>
        <w:rPr>
          <w:b/>
          <w:spacing w:val="-2"/>
          <w:sz w:val="20"/>
        </w:rPr>
        <w:t>instalment</w:t>
      </w:r>
      <w:r>
        <w:rPr>
          <w:spacing w:val="-2"/>
          <w:sz w:val="20"/>
        </w:rPr>
        <w:t>.</w:t>
      </w:r>
    </w:p>
    <w:p w14:paraId="07F5BD1C" w14:textId="55947E6D" w:rsidR="0094115F" w:rsidRDefault="0094115F" w:rsidP="0094115F">
      <w:pPr>
        <w:pStyle w:val="Heading2"/>
        <w:numPr>
          <w:ilvl w:val="1"/>
          <w:numId w:val="1"/>
        </w:numPr>
        <w:tabs>
          <w:tab w:val="left" w:pos="1038"/>
        </w:tabs>
        <w:spacing w:before="118"/>
        <w:ind w:left="1038" w:hanging="359"/>
        <w:rPr>
          <w:b w:val="0"/>
        </w:rPr>
      </w:pPr>
      <w:r>
        <w:t>Self-funded</w:t>
      </w:r>
      <w:r>
        <w:rPr>
          <w:spacing w:val="-8"/>
        </w:rPr>
        <w:t xml:space="preserve"> </w:t>
      </w:r>
      <w:r>
        <w:t>Undergraduate</w:t>
      </w:r>
      <w:r>
        <w:rPr>
          <w:spacing w:val="-10"/>
        </w:rPr>
        <w:t xml:space="preserve"> </w:t>
      </w:r>
      <w:r>
        <w:rPr>
          <w:spacing w:val="-2"/>
        </w:rPr>
        <w:t xml:space="preserve">students </w:t>
      </w:r>
      <w:r w:rsidR="006D744A">
        <w:rPr>
          <w:spacing w:val="-2"/>
        </w:rPr>
        <w:t xml:space="preserve">– </w:t>
      </w:r>
      <w:r w:rsidR="00D33062">
        <w:rPr>
          <w:spacing w:val="-2"/>
        </w:rPr>
        <w:t>Overseas</w:t>
      </w:r>
      <w:r w:rsidR="0084753F">
        <w:rPr>
          <w:spacing w:val="-2"/>
        </w:rPr>
        <w:t xml:space="preserve"> fee status</w:t>
      </w:r>
      <w:r w:rsidR="00D33062">
        <w:rPr>
          <w:spacing w:val="-2"/>
        </w:rPr>
        <w:t>:</w:t>
      </w:r>
    </w:p>
    <w:p w14:paraId="7964831B" w14:textId="77777777" w:rsidR="0094115F" w:rsidRDefault="0094115F" w:rsidP="0094115F">
      <w:pPr>
        <w:pStyle w:val="BodyText"/>
        <w:spacing w:before="1"/>
      </w:pPr>
    </w:p>
    <w:p w14:paraId="20069BE5" w14:textId="1F1A2C01" w:rsidR="0094115F" w:rsidRDefault="00865240" w:rsidP="0094115F">
      <w:pPr>
        <w:pStyle w:val="ListParagraph"/>
        <w:numPr>
          <w:ilvl w:val="2"/>
          <w:numId w:val="1"/>
        </w:numPr>
        <w:tabs>
          <w:tab w:val="left" w:pos="1193"/>
        </w:tabs>
        <w:spacing w:before="0"/>
        <w:rPr>
          <w:sz w:val="20"/>
        </w:rPr>
      </w:pPr>
      <w:r>
        <w:rPr>
          <w:sz w:val="20"/>
        </w:rPr>
        <w:t>Tuition fees are incurred annually</w:t>
      </w:r>
      <w:r w:rsidR="0094115F">
        <w:rPr>
          <w:sz w:val="20"/>
        </w:rPr>
        <w:t>,</w:t>
      </w:r>
      <w:r w:rsidR="0094115F">
        <w:rPr>
          <w:spacing w:val="-5"/>
          <w:sz w:val="20"/>
        </w:rPr>
        <w:t xml:space="preserve"> </w:t>
      </w:r>
      <w:r w:rsidR="0094115F">
        <w:rPr>
          <w:sz w:val="20"/>
        </w:rPr>
        <w:t>and</w:t>
      </w:r>
      <w:r w:rsidR="0094115F">
        <w:rPr>
          <w:spacing w:val="-5"/>
          <w:sz w:val="20"/>
        </w:rPr>
        <w:t xml:space="preserve"> </w:t>
      </w:r>
      <w:r w:rsidR="0094115F">
        <w:rPr>
          <w:sz w:val="20"/>
        </w:rPr>
        <w:t>payment</w:t>
      </w:r>
      <w:r w:rsidR="0094115F">
        <w:rPr>
          <w:spacing w:val="-4"/>
          <w:sz w:val="20"/>
        </w:rPr>
        <w:t xml:space="preserve"> </w:t>
      </w:r>
      <w:r w:rsidR="0094115F">
        <w:rPr>
          <w:sz w:val="20"/>
        </w:rPr>
        <w:t>terms</w:t>
      </w:r>
      <w:r w:rsidR="0094115F">
        <w:rPr>
          <w:spacing w:val="-3"/>
          <w:sz w:val="20"/>
        </w:rPr>
        <w:t xml:space="preserve"> </w:t>
      </w:r>
      <w:r>
        <w:rPr>
          <w:spacing w:val="-3"/>
          <w:sz w:val="20"/>
        </w:rPr>
        <w:t xml:space="preserve">for the first academic year </w:t>
      </w:r>
      <w:r w:rsidR="0094115F">
        <w:rPr>
          <w:spacing w:val="-4"/>
          <w:sz w:val="20"/>
        </w:rPr>
        <w:t>are:</w:t>
      </w:r>
    </w:p>
    <w:p w14:paraId="482B3D95" w14:textId="5C53AD4C" w:rsidR="00F53B1B" w:rsidRDefault="0084753F">
      <w:pPr>
        <w:pStyle w:val="ListParagraph"/>
        <w:numPr>
          <w:ilvl w:val="3"/>
          <w:numId w:val="1"/>
        </w:numPr>
        <w:tabs>
          <w:tab w:val="left" w:pos="1193"/>
        </w:tabs>
        <w:spacing w:before="142" w:line="259" w:lineRule="auto"/>
        <w:ind w:right="512"/>
        <w:rPr>
          <w:sz w:val="20"/>
        </w:rPr>
      </w:pPr>
      <w:r w:rsidRPr="003D33D7">
        <w:rPr>
          <w:sz w:val="20"/>
        </w:rPr>
        <w:t xml:space="preserve">For students from Nigeria, Ghana, India, Pakistan and Bangladesh who </w:t>
      </w:r>
      <w:r>
        <w:rPr>
          <w:sz w:val="20"/>
        </w:rPr>
        <w:t>apply on</w:t>
      </w:r>
      <w:r w:rsidRPr="003D33D7">
        <w:rPr>
          <w:sz w:val="20"/>
        </w:rPr>
        <w:t xml:space="preserve"> or before 29</w:t>
      </w:r>
      <w:r w:rsidRPr="003D33D7">
        <w:rPr>
          <w:sz w:val="20"/>
          <w:vertAlign w:val="superscript"/>
        </w:rPr>
        <w:t>th</w:t>
      </w:r>
      <w:r w:rsidRPr="003D33D7">
        <w:rPr>
          <w:sz w:val="20"/>
        </w:rPr>
        <w:t xml:space="preserve"> January 2025 and for all overseas students who </w:t>
      </w:r>
      <w:r>
        <w:rPr>
          <w:sz w:val="20"/>
        </w:rPr>
        <w:t>apply</w:t>
      </w:r>
      <w:r w:rsidRPr="003D33D7">
        <w:rPr>
          <w:sz w:val="20"/>
        </w:rPr>
        <w:t xml:space="preserve"> from </w:t>
      </w:r>
      <w:r>
        <w:rPr>
          <w:sz w:val="20"/>
        </w:rPr>
        <w:t xml:space="preserve">and including </w:t>
      </w:r>
      <w:r w:rsidRPr="003D33D7">
        <w:rPr>
          <w:sz w:val="20"/>
        </w:rPr>
        <w:t>30</w:t>
      </w:r>
      <w:r w:rsidRPr="00306793">
        <w:rPr>
          <w:sz w:val="20"/>
          <w:vertAlign w:val="superscript"/>
        </w:rPr>
        <w:t>th</w:t>
      </w:r>
      <w:r w:rsidRPr="003D33D7">
        <w:rPr>
          <w:sz w:val="20"/>
        </w:rPr>
        <w:t xml:space="preserve"> January 2025 onwards</w:t>
      </w:r>
      <w:r>
        <w:rPr>
          <w:sz w:val="20"/>
        </w:rPr>
        <w:t>, a</w:t>
      </w:r>
      <w:r w:rsidR="006D42E8">
        <w:rPr>
          <w:spacing w:val="-5"/>
          <w:sz w:val="20"/>
        </w:rPr>
        <w:t xml:space="preserve"> </w:t>
      </w:r>
      <w:r w:rsidR="006D42E8">
        <w:rPr>
          <w:sz w:val="20"/>
        </w:rPr>
        <w:t>deposit</w:t>
      </w:r>
      <w:r w:rsidR="006D42E8">
        <w:rPr>
          <w:spacing w:val="-4"/>
          <w:sz w:val="20"/>
        </w:rPr>
        <w:t xml:space="preserve"> </w:t>
      </w:r>
      <w:r w:rsidR="006D42E8">
        <w:rPr>
          <w:sz w:val="20"/>
        </w:rPr>
        <w:t>of</w:t>
      </w:r>
      <w:r w:rsidR="006D42E8">
        <w:rPr>
          <w:spacing w:val="-7"/>
          <w:sz w:val="20"/>
        </w:rPr>
        <w:t xml:space="preserve"> </w:t>
      </w:r>
      <w:r w:rsidR="006D42E8">
        <w:rPr>
          <w:sz w:val="20"/>
        </w:rPr>
        <w:t>£5,000</w:t>
      </w:r>
      <w:r w:rsidR="006D42E8">
        <w:rPr>
          <w:spacing w:val="-5"/>
          <w:sz w:val="20"/>
        </w:rPr>
        <w:t xml:space="preserve"> </w:t>
      </w:r>
      <w:r w:rsidR="006D42E8">
        <w:rPr>
          <w:b/>
          <w:sz w:val="20"/>
        </w:rPr>
        <w:t>must</w:t>
      </w:r>
      <w:r w:rsidR="006D42E8">
        <w:rPr>
          <w:b/>
          <w:spacing w:val="-3"/>
          <w:sz w:val="20"/>
        </w:rPr>
        <w:t xml:space="preserve"> </w:t>
      </w:r>
      <w:r w:rsidR="006D42E8">
        <w:rPr>
          <w:b/>
          <w:sz w:val="20"/>
        </w:rPr>
        <w:t>be</w:t>
      </w:r>
      <w:r w:rsidR="006D42E8">
        <w:rPr>
          <w:b/>
          <w:spacing w:val="-5"/>
          <w:sz w:val="20"/>
        </w:rPr>
        <w:t xml:space="preserve"> </w:t>
      </w:r>
      <w:r w:rsidR="006D42E8">
        <w:rPr>
          <w:b/>
          <w:sz w:val="20"/>
        </w:rPr>
        <w:t>paid</w:t>
      </w:r>
      <w:r w:rsidR="006D42E8">
        <w:rPr>
          <w:b/>
          <w:spacing w:val="-4"/>
          <w:sz w:val="20"/>
        </w:rPr>
        <w:t xml:space="preserve"> </w:t>
      </w:r>
      <w:r w:rsidR="006D42E8">
        <w:rPr>
          <w:b/>
          <w:sz w:val="20"/>
        </w:rPr>
        <w:t>in</w:t>
      </w:r>
      <w:r w:rsidR="006D42E8">
        <w:rPr>
          <w:b/>
          <w:spacing w:val="-6"/>
          <w:sz w:val="20"/>
        </w:rPr>
        <w:t xml:space="preserve"> </w:t>
      </w:r>
      <w:r w:rsidR="006D42E8">
        <w:rPr>
          <w:b/>
          <w:sz w:val="20"/>
        </w:rPr>
        <w:t>full</w:t>
      </w:r>
      <w:r w:rsidR="006D42E8">
        <w:rPr>
          <w:b/>
          <w:spacing w:val="-5"/>
          <w:sz w:val="20"/>
        </w:rPr>
        <w:t xml:space="preserve"> </w:t>
      </w:r>
      <w:r w:rsidR="006D42E8">
        <w:rPr>
          <w:b/>
          <w:sz w:val="20"/>
        </w:rPr>
        <w:t>as</w:t>
      </w:r>
      <w:r w:rsidR="006D42E8">
        <w:rPr>
          <w:b/>
          <w:spacing w:val="-5"/>
          <w:sz w:val="20"/>
        </w:rPr>
        <w:t xml:space="preserve"> </w:t>
      </w:r>
      <w:r w:rsidR="006D42E8">
        <w:rPr>
          <w:b/>
          <w:sz w:val="20"/>
        </w:rPr>
        <w:t>per</w:t>
      </w:r>
      <w:r w:rsidR="006D42E8">
        <w:rPr>
          <w:b/>
          <w:spacing w:val="-6"/>
          <w:sz w:val="20"/>
        </w:rPr>
        <w:t xml:space="preserve"> </w:t>
      </w:r>
      <w:r w:rsidR="006D42E8">
        <w:rPr>
          <w:b/>
          <w:sz w:val="20"/>
        </w:rPr>
        <w:t>the</w:t>
      </w:r>
      <w:r w:rsidR="006D42E8">
        <w:rPr>
          <w:b/>
          <w:spacing w:val="-6"/>
          <w:sz w:val="20"/>
        </w:rPr>
        <w:t xml:space="preserve"> </w:t>
      </w:r>
      <w:r w:rsidR="006D42E8">
        <w:rPr>
          <w:b/>
          <w:sz w:val="20"/>
        </w:rPr>
        <w:t>applicant’s</w:t>
      </w:r>
      <w:r w:rsidR="006D42E8">
        <w:rPr>
          <w:b/>
          <w:spacing w:val="-5"/>
          <w:sz w:val="20"/>
        </w:rPr>
        <w:t xml:space="preserve"> </w:t>
      </w:r>
      <w:r w:rsidR="006D42E8">
        <w:rPr>
          <w:b/>
          <w:sz w:val="20"/>
        </w:rPr>
        <w:t>offer</w:t>
      </w:r>
      <w:r w:rsidR="006D42E8">
        <w:rPr>
          <w:b/>
          <w:spacing w:val="-6"/>
          <w:sz w:val="20"/>
        </w:rPr>
        <w:t xml:space="preserve"> </w:t>
      </w:r>
      <w:r w:rsidR="006D42E8">
        <w:rPr>
          <w:b/>
          <w:sz w:val="20"/>
        </w:rPr>
        <w:t xml:space="preserve">letter </w:t>
      </w:r>
      <w:r w:rsidR="006D42E8">
        <w:rPr>
          <w:sz w:val="20"/>
        </w:rPr>
        <w:t>(except for sponsored students, see 4.</w:t>
      </w:r>
      <w:r w:rsidR="00B713B1">
        <w:rPr>
          <w:sz w:val="20"/>
        </w:rPr>
        <w:t>9)</w:t>
      </w:r>
      <w:r>
        <w:rPr>
          <w:sz w:val="20"/>
        </w:rPr>
        <w:t>.</w:t>
      </w:r>
    </w:p>
    <w:p w14:paraId="3DE659BE" w14:textId="7A2DA130" w:rsidR="00F53B1B" w:rsidRDefault="006D42E8">
      <w:pPr>
        <w:pStyle w:val="ListParagraph"/>
        <w:numPr>
          <w:ilvl w:val="3"/>
          <w:numId w:val="1"/>
        </w:numPr>
        <w:tabs>
          <w:tab w:val="left" w:pos="1193"/>
        </w:tabs>
        <w:spacing w:before="118" w:line="261" w:lineRule="auto"/>
        <w:ind w:right="512"/>
        <w:rPr>
          <w:sz w:val="20"/>
        </w:rPr>
      </w:pPr>
      <w:r>
        <w:rPr>
          <w:sz w:val="20"/>
        </w:rPr>
        <w:t xml:space="preserve">A </w:t>
      </w:r>
      <w:r w:rsidR="007410DE">
        <w:rPr>
          <w:sz w:val="20"/>
        </w:rPr>
        <w:t>first</w:t>
      </w:r>
      <w:r>
        <w:rPr>
          <w:sz w:val="20"/>
        </w:rPr>
        <w:t xml:space="preserve"> instalment</w:t>
      </w:r>
      <w:r>
        <w:rPr>
          <w:spacing w:val="-1"/>
          <w:sz w:val="20"/>
        </w:rPr>
        <w:t xml:space="preserve"> </w:t>
      </w:r>
      <w:r>
        <w:rPr>
          <w:sz w:val="20"/>
        </w:rPr>
        <w:t>equal to 50% of the</w:t>
      </w:r>
      <w:r>
        <w:rPr>
          <w:spacing w:val="-1"/>
          <w:sz w:val="20"/>
        </w:rPr>
        <w:t xml:space="preserve"> </w:t>
      </w:r>
      <w:r>
        <w:rPr>
          <w:sz w:val="20"/>
        </w:rPr>
        <w:t>fee</w:t>
      </w:r>
      <w:r>
        <w:rPr>
          <w:spacing w:val="-2"/>
          <w:sz w:val="20"/>
        </w:rPr>
        <w:t xml:space="preserve"> </w:t>
      </w:r>
      <w:r>
        <w:rPr>
          <w:sz w:val="20"/>
        </w:rPr>
        <w:t>(after</w:t>
      </w:r>
      <w:r>
        <w:rPr>
          <w:spacing w:val="-2"/>
          <w:sz w:val="20"/>
        </w:rPr>
        <w:t xml:space="preserve"> </w:t>
      </w:r>
      <w:r>
        <w:rPr>
          <w:sz w:val="20"/>
        </w:rPr>
        <w:t>any deposit, scholarships or</w:t>
      </w:r>
      <w:r>
        <w:rPr>
          <w:spacing w:val="-2"/>
          <w:sz w:val="20"/>
        </w:rPr>
        <w:t xml:space="preserve"> </w:t>
      </w:r>
      <w:r>
        <w:rPr>
          <w:sz w:val="20"/>
        </w:rPr>
        <w:t>discounts</w:t>
      </w:r>
      <w:r>
        <w:rPr>
          <w:spacing w:val="-1"/>
          <w:sz w:val="20"/>
        </w:rPr>
        <w:t xml:space="preserve"> </w:t>
      </w:r>
      <w:r>
        <w:rPr>
          <w:sz w:val="20"/>
        </w:rPr>
        <w:t>have</w:t>
      </w:r>
      <w:r>
        <w:rPr>
          <w:spacing w:val="-2"/>
          <w:sz w:val="20"/>
        </w:rPr>
        <w:t xml:space="preserve"> </w:t>
      </w:r>
      <w:r>
        <w:rPr>
          <w:sz w:val="20"/>
        </w:rPr>
        <w:t xml:space="preserve">been applied) </w:t>
      </w:r>
      <w:r>
        <w:rPr>
          <w:b/>
          <w:sz w:val="20"/>
        </w:rPr>
        <w:t xml:space="preserve">must be paid in full on or before the course start date for </w:t>
      </w:r>
      <w:r w:rsidR="00BA5760">
        <w:rPr>
          <w:b/>
          <w:sz w:val="20"/>
        </w:rPr>
        <w:t>the</w:t>
      </w:r>
      <w:r>
        <w:rPr>
          <w:b/>
          <w:sz w:val="20"/>
        </w:rPr>
        <w:t xml:space="preserve"> academic year</w:t>
      </w:r>
      <w:r>
        <w:rPr>
          <w:sz w:val="20"/>
        </w:rPr>
        <w:t>,</w:t>
      </w:r>
    </w:p>
    <w:p w14:paraId="69D1E4FB" w14:textId="438DAF64" w:rsidR="00BA5760" w:rsidRPr="00B713B1" w:rsidRDefault="006D42E8" w:rsidP="00BA5760">
      <w:pPr>
        <w:pStyle w:val="Heading2"/>
        <w:numPr>
          <w:ilvl w:val="3"/>
          <w:numId w:val="1"/>
        </w:numPr>
        <w:tabs>
          <w:tab w:val="left" w:pos="1193"/>
        </w:tabs>
        <w:spacing w:before="115" w:line="261" w:lineRule="auto"/>
        <w:ind w:right="513"/>
      </w:pPr>
      <w:r>
        <w:rPr>
          <w:b w:val="0"/>
        </w:rPr>
        <w:t>the</w:t>
      </w:r>
      <w:r>
        <w:rPr>
          <w:b w:val="0"/>
          <w:spacing w:val="-14"/>
        </w:rPr>
        <w:t xml:space="preserve"> </w:t>
      </w:r>
      <w:r>
        <w:rPr>
          <w:b w:val="0"/>
        </w:rPr>
        <w:t>remaining</w:t>
      </w:r>
      <w:r>
        <w:rPr>
          <w:b w:val="0"/>
          <w:spacing w:val="-13"/>
        </w:rPr>
        <w:t xml:space="preserve"> </w:t>
      </w:r>
      <w:r>
        <w:rPr>
          <w:b w:val="0"/>
        </w:rPr>
        <w:t>balance</w:t>
      </w:r>
      <w:r>
        <w:rPr>
          <w:b w:val="0"/>
          <w:spacing w:val="-11"/>
        </w:rPr>
        <w:t xml:space="preserve"> </w:t>
      </w:r>
      <w:r>
        <w:t>must</w:t>
      </w:r>
      <w:r>
        <w:rPr>
          <w:spacing w:val="-12"/>
        </w:rPr>
        <w:t xml:space="preserve"> </w:t>
      </w:r>
      <w:r>
        <w:t>be</w:t>
      </w:r>
      <w:r>
        <w:rPr>
          <w:spacing w:val="-13"/>
        </w:rPr>
        <w:t xml:space="preserve"> </w:t>
      </w:r>
      <w:r>
        <w:t>paid</w:t>
      </w:r>
      <w:r>
        <w:rPr>
          <w:spacing w:val="-11"/>
        </w:rPr>
        <w:t xml:space="preserve"> </w:t>
      </w:r>
      <w:r>
        <w:t>in</w:t>
      </w:r>
      <w:r>
        <w:rPr>
          <w:spacing w:val="-13"/>
        </w:rPr>
        <w:t xml:space="preserve"> </w:t>
      </w:r>
      <w:r>
        <w:t>full</w:t>
      </w:r>
      <w:r>
        <w:rPr>
          <w:spacing w:val="-12"/>
        </w:rPr>
        <w:t xml:space="preserve"> </w:t>
      </w:r>
      <w:r>
        <w:t>within</w:t>
      </w:r>
      <w:r>
        <w:rPr>
          <w:spacing w:val="-13"/>
        </w:rPr>
        <w:t xml:space="preserve"> </w:t>
      </w:r>
      <w:r>
        <w:t>three</w:t>
      </w:r>
      <w:r>
        <w:rPr>
          <w:spacing w:val="-13"/>
        </w:rPr>
        <w:t xml:space="preserve"> </w:t>
      </w:r>
      <w:r>
        <w:t>calendar</w:t>
      </w:r>
      <w:r>
        <w:rPr>
          <w:spacing w:val="-12"/>
        </w:rPr>
        <w:t xml:space="preserve"> </w:t>
      </w:r>
      <w:r>
        <w:t>months</w:t>
      </w:r>
      <w:r>
        <w:rPr>
          <w:spacing w:val="-12"/>
        </w:rPr>
        <w:t xml:space="preserve"> </w:t>
      </w:r>
      <w:r>
        <w:t>of</w:t>
      </w:r>
      <w:r>
        <w:rPr>
          <w:spacing w:val="-12"/>
        </w:rPr>
        <w:t xml:space="preserve"> </w:t>
      </w:r>
      <w:r>
        <w:t>the</w:t>
      </w:r>
      <w:r>
        <w:rPr>
          <w:spacing w:val="-13"/>
        </w:rPr>
        <w:t xml:space="preserve"> </w:t>
      </w:r>
      <w:r>
        <w:t>due</w:t>
      </w:r>
      <w:r>
        <w:rPr>
          <w:spacing w:val="-13"/>
        </w:rPr>
        <w:t xml:space="preserve"> </w:t>
      </w:r>
      <w:r>
        <w:t>date</w:t>
      </w:r>
      <w:r>
        <w:rPr>
          <w:spacing w:val="-12"/>
        </w:rPr>
        <w:t xml:space="preserve"> </w:t>
      </w:r>
      <w:r>
        <w:t>of</w:t>
      </w:r>
      <w:r>
        <w:rPr>
          <w:spacing w:val="-12"/>
        </w:rPr>
        <w:t xml:space="preserve"> </w:t>
      </w:r>
      <w:r>
        <w:t>the</w:t>
      </w:r>
      <w:r>
        <w:rPr>
          <w:spacing w:val="-10"/>
        </w:rPr>
        <w:t xml:space="preserve"> </w:t>
      </w:r>
      <w:r w:rsidR="007410DE">
        <w:t>first</w:t>
      </w:r>
      <w:r>
        <w:t xml:space="preserve"> </w:t>
      </w:r>
      <w:r>
        <w:rPr>
          <w:spacing w:val="-2"/>
        </w:rPr>
        <w:t>instalment.</w:t>
      </w:r>
    </w:p>
    <w:p w14:paraId="27F81B29" w14:textId="22C28819" w:rsidR="00865240" w:rsidRDefault="00865240" w:rsidP="00865240">
      <w:pPr>
        <w:pStyle w:val="ListParagraph"/>
        <w:numPr>
          <w:ilvl w:val="2"/>
          <w:numId w:val="1"/>
        </w:numPr>
        <w:tabs>
          <w:tab w:val="left" w:pos="1193"/>
        </w:tabs>
        <w:spacing w:before="0"/>
        <w:rPr>
          <w:sz w:val="20"/>
        </w:rPr>
      </w:pPr>
      <w:r>
        <w:rPr>
          <w:sz w:val="20"/>
        </w:rPr>
        <w:t>Payment</w:t>
      </w:r>
      <w:r>
        <w:rPr>
          <w:spacing w:val="-4"/>
          <w:sz w:val="20"/>
        </w:rPr>
        <w:t xml:space="preserve"> </w:t>
      </w:r>
      <w:r>
        <w:rPr>
          <w:sz w:val="20"/>
        </w:rPr>
        <w:t>terms</w:t>
      </w:r>
      <w:r>
        <w:rPr>
          <w:spacing w:val="-3"/>
          <w:sz w:val="20"/>
        </w:rPr>
        <w:t xml:space="preserve"> for subsequent years </w:t>
      </w:r>
      <w:r>
        <w:rPr>
          <w:spacing w:val="-4"/>
          <w:sz w:val="20"/>
        </w:rPr>
        <w:t>are:</w:t>
      </w:r>
    </w:p>
    <w:p w14:paraId="756DC6D8" w14:textId="53AA36FF" w:rsidR="00865240" w:rsidRDefault="00865240" w:rsidP="00865240">
      <w:pPr>
        <w:pStyle w:val="ListParagraph"/>
        <w:numPr>
          <w:ilvl w:val="3"/>
          <w:numId w:val="1"/>
        </w:numPr>
        <w:tabs>
          <w:tab w:val="left" w:pos="1193"/>
        </w:tabs>
        <w:spacing w:before="118" w:line="261" w:lineRule="auto"/>
        <w:ind w:right="512"/>
        <w:rPr>
          <w:sz w:val="20"/>
        </w:rPr>
      </w:pPr>
      <w:r>
        <w:rPr>
          <w:sz w:val="20"/>
        </w:rPr>
        <w:t>A first instalment</w:t>
      </w:r>
      <w:r>
        <w:rPr>
          <w:spacing w:val="-1"/>
          <w:sz w:val="20"/>
        </w:rPr>
        <w:t xml:space="preserve"> </w:t>
      </w:r>
      <w:r>
        <w:rPr>
          <w:sz w:val="20"/>
        </w:rPr>
        <w:t>equal to 50% of the</w:t>
      </w:r>
      <w:r>
        <w:rPr>
          <w:spacing w:val="-1"/>
          <w:sz w:val="20"/>
        </w:rPr>
        <w:t xml:space="preserve"> </w:t>
      </w:r>
      <w:r>
        <w:rPr>
          <w:sz w:val="20"/>
        </w:rPr>
        <w:t>fee</w:t>
      </w:r>
      <w:r>
        <w:rPr>
          <w:spacing w:val="-2"/>
          <w:sz w:val="20"/>
        </w:rPr>
        <w:t xml:space="preserve"> </w:t>
      </w:r>
      <w:r>
        <w:rPr>
          <w:sz w:val="20"/>
        </w:rPr>
        <w:t>(after</w:t>
      </w:r>
      <w:r>
        <w:rPr>
          <w:spacing w:val="-2"/>
          <w:sz w:val="20"/>
        </w:rPr>
        <w:t xml:space="preserve"> </w:t>
      </w:r>
      <w:r>
        <w:rPr>
          <w:sz w:val="20"/>
        </w:rPr>
        <w:t>any scholarships or</w:t>
      </w:r>
      <w:r>
        <w:rPr>
          <w:spacing w:val="-2"/>
          <w:sz w:val="20"/>
        </w:rPr>
        <w:t xml:space="preserve"> </w:t>
      </w:r>
      <w:r>
        <w:rPr>
          <w:sz w:val="20"/>
        </w:rPr>
        <w:t>discounts</w:t>
      </w:r>
      <w:r>
        <w:rPr>
          <w:spacing w:val="-1"/>
          <w:sz w:val="20"/>
        </w:rPr>
        <w:t xml:space="preserve"> </w:t>
      </w:r>
      <w:r>
        <w:rPr>
          <w:sz w:val="20"/>
        </w:rPr>
        <w:t>have</w:t>
      </w:r>
      <w:r>
        <w:rPr>
          <w:spacing w:val="-2"/>
          <w:sz w:val="20"/>
        </w:rPr>
        <w:t xml:space="preserve"> </w:t>
      </w:r>
      <w:r>
        <w:rPr>
          <w:sz w:val="20"/>
        </w:rPr>
        <w:t xml:space="preserve">been applied) </w:t>
      </w:r>
      <w:r>
        <w:rPr>
          <w:b/>
          <w:sz w:val="20"/>
        </w:rPr>
        <w:t>must be paid in full on or before the course start date for the academic year</w:t>
      </w:r>
      <w:r>
        <w:rPr>
          <w:sz w:val="20"/>
        </w:rPr>
        <w:t>,</w:t>
      </w:r>
    </w:p>
    <w:p w14:paraId="0F724508" w14:textId="026950D1" w:rsidR="00865240" w:rsidRPr="00C61E02" w:rsidRDefault="00865240" w:rsidP="00865240">
      <w:pPr>
        <w:pStyle w:val="Heading2"/>
        <w:numPr>
          <w:ilvl w:val="3"/>
          <w:numId w:val="1"/>
        </w:numPr>
        <w:tabs>
          <w:tab w:val="left" w:pos="1193"/>
        </w:tabs>
        <w:spacing w:before="115" w:line="261" w:lineRule="auto"/>
        <w:ind w:right="513"/>
      </w:pPr>
      <w:r>
        <w:rPr>
          <w:b w:val="0"/>
        </w:rPr>
        <w:t>the</w:t>
      </w:r>
      <w:r>
        <w:rPr>
          <w:b w:val="0"/>
          <w:spacing w:val="-14"/>
        </w:rPr>
        <w:t xml:space="preserve"> </w:t>
      </w:r>
      <w:r>
        <w:rPr>
          <w:b w:val="0"/>
        </w:rPr>
        <w:t>remaining</w:t>
      </w:r>
      <w:r>
        <w:rPr>
          <w:b w:val="0"/>
          <w:spacing w:val="-13"/>
        </w:rPr>
        <w:t xml:space="preserve"> </w:t>
      </w:r>
      <w:r>
        <w:rPr>
          <w:b w:val="0"/>
        </w:rPr>
        <w:t>balance</w:t>
      </w:r>
      <w:r>
        <w:rPr>
          <w:b w:val="0"/>
          <w:spacing w:val="-11"/>
        </w:rPr>
        <w:t xml:space="preserve"> </w:t>
      </w:r>
      <w:r>
        <w:t>must</w:t>
      </w:r>
      <w:r>
        <w:rPr>
          <w:spacing w:val="-12"/>
        </w:rPr>
        <w:t xml:space="preserve"> </w:t>
      </w:r>
      <w:r>
        <w:t>be</w:t>
      </w:r>
      <w:r>
        <w:rPr>
          <w:spacing w:val="-13"/>
        </w:rPr>
        <w:t xml:space="preserve"> </w:t>
      </w:r>
      <w:r>
        <w:t>paid</w:t>
      </w:r>
      <w:r>
        <w:rPr>
          <w:spacing w:val="-11"/>
        </w:rPr>
        <w:t xml:space="preserve"> </w:t>
      </w:r>
      <w:r>
        <w:t>in</w:t>
      </w:r>
      <w:r>
        <w:rPr>
          <w:spacing w:val="-13"/>
        </w:rPr>
        <w:t xml:space="preserve"> </w:t>
      </w:r>
      <w:r>
        <w:t>full</w:t>
      </w:r>
      <w:r>
        <w:rPr>
          <w:spacing w:val="-12"/>
        </w:rPr>
        <w:t xml:space="preserve"> </w:t>
      </w:r>
      <w:r>
        <w:t>within</w:t>
      </w:r>
      <w:r>
        <w:rPr>
          <w:spacing w:val="-13"/>
        </w:rPr>
        <w:t xml:space="preserve"> </w:t>
      </w:r>
      <w:r>
        <w:t>three</w:t>
      </w:r>
      <w:r>
        <w:rPr>
          <w:spacing w:val="-13"/>
        </w:rPr>
        <w:t xml:space="preserve"> </w:t>
      </w:r>
      <w:r>
        <w:t>calendar</w:t>
      </w:r>
      <w:r>
        <w:rPr>
          <w:spacing w:val="-12"/>
        </w:rPr>
        <w:t xml:space="preserve"> </w:t>
      </w:r>
      <w:r>
        <w:t>months</w:t>
      </w:r>
      <w:r>
        <w:rPr>
          <w:spacing w:val="-12"/>
        </w:rPr>
        <w:t xml:space="preserve"> </w:t>
      </w:r>
      <w:r>
        <w:t>of</w:t>
      </w:r>
      <w:r>
        <w:rPr>
          <w:spacing w:val="-12"/>
        </w:rPr>
        <w:t xml:space="preserve"> </w:t>
      </w:r>
      <w:r>
        <w:t>the</w:t>
      </w:r>
      <w:r>
        <w:rPr>
          <w:spacing w:val="-13"/>
        </w:rPr>
        <w:t xml:space="preserve"> </w:t>
      </w:r>
      <w:r>
        <w:t>due</w:t>
      </w:r>
      <w:r>
        <w:rPr>
          <w:spacing w:val="-13"/>
        </w:rPr>
        <w:t xml:space="preserve"> </w:t>
      </w:r>
      <w:r>
        <w:t>date</w:t>
      </w:r>
      <w:r>
        <w:rPr>
          <w:spacing w:val="-12"/>
        </w:rPr>
        <w:t xml:space="preserve"> </w:t>
      </w:r>
      <w:r>
        <w:t>of</w:t>
      </w:r>
      <w:r>
        <w:rPr>
          <w:spacing w:val="-12"/>
        </w:rPr>
        <w:t xml:space="preserve"> </w:t>
      </w:r>
      <w:r>
        <w:t>the</w:t>
      </w:r>
      <w:r>
        <w:rPr>
          <w:spacing w:val="-10"/>
        </w:rPr>
        <w:t xml:space="preserve"> </w:t>
      </w:r>
      <w:r w:rsidR="00746137">
        <w:t>first</w:t>
      </w:r>
      <w:r>
        <w:t xml:space="preserve"> </w:t>
      </w:r>
      <w:r>
        <w:rPr>
          <w:spacing w:val="-2"/>
        </w:rPr>
        <w:t>instalment.</w:t>
      </w:r>
    </w:p>
    <w:p w14:paraId="6685C3BA" w14:textId="5E34BCFD" w:rsidR="00D870D3" w:rsidRDefault="00D870D3" w:rsidP="00D870D3">
      <w:pPr>
        <w:pStyle w:val="Heading2"/>
        <w:numPr>
          <w:ilvl w:val="1"/>
          <w:numId w:val="1"/>
        </w:numPr>
        <w:tabs>
          <w:tab w:val="left" w:pos="1038"/>
        </w:tabs>
        <w:spacing w:before="118"/>
        <w:ind w:left="1038" w:hanging="359"/>
        <w:rPr>
          <w:b w:val="0"/>
        </w:rPr>
      </w:pPr>
      <w:r>
        <w:t>Self-funded</w:t>
      </w:r>
      <w:r>
        <w:rPr>
          <w:spacing w:val="-8"/>
        </w:rPr>
        <w:t xml:space="preserve"> </w:t>
      </w:r>
      <w:r>
        <w:t>Postgraduate Taught and Postgraduate Research</w:t>
      </w:r>
      <w:r>
        <w:rPr>
          <w:spacing w:val="-2"/>
        </w:rPr>
        <w:t xml:space="preserve"> – </w:t>
      </w:r>
      <w:r w:rsidR="00D33062">
        <w:rPr>
          <w:spacing w:val="-2"/>
        </w:rPr>
        <w:t>Overseas</w:t>
      </w:r>
      <w:r w:rsidR="0084753F">
        <w:rPr>
          <w:spacing w:val="-2"/>
        </w:rPr>
        <w:t xml:space="preserve"> fee status</w:t>
      </w:r>
      <w:r>
        <w:rPr>
          <w:b w:val="0"/>
          <w:spacing w:val="-2"/>
        </w:rPr>
        <w:t>:</w:t>
      </w:r>
    </w:p>
    <w:p w14:paraId="34B2ADC8" w14:textId="77777777" w:rsidR="00D870D3" w:rsidRDefault="00D870D3" w:rsidP="00D870D3">
      <w:pPr>
        <w:pStyle w:val="BodyText"/>
        <w:spacing w:before="1"/>
      </w:pPr>
    </w:p>
    <w:p w14:paraId="31CE9975" w14:textId="17C6444E" w:rsidR="00D870D3" w:rsidRPr="00B713B1" w:rsidRDefault="00D870D3" w:rsidP="00B713B1">
      <w:pPr>
        <w:pStyle w:val="ListParagraph"/>
        <w:numPr>
          <w:ilvl w:val="2"/>
          <w:numId w:val="1"/>
        </w:numPr>
        <w:tabs>
          <w:tab w:val="left" w:pos="1193"/>
        </w:tabs>
        <w:spacing w:before="0"/>
        <w:rPr>
          <w:sz w:val="20"/>
        </w:rPr>
      </w:pPr>
      <w:r>
        <w:rPr>
          <w:sz w:val="20"/>
        </w:rPr>
        <w:t>Tuition fees are incurred annually,</w:t>
      </w:r>
      <w:r>
        <w:rPr>
          <w:spacing w:val="-5"/>
          <w:sz w:val="20"/>
        </w:rPr>
        <w:t xml:space="preserve"> </w:t>
      </w:r>
      <w:r>
        <w:rPr>
          <w:sz w:val="20"/>
        </w:rPr>
        <w:t>and</w:t>
      </w:r>
      <w:r>
        <w:rPr>
          <w:spacing w:val="-5"/>
          <w:sz w:val="20"/>
        </w:rPr>
        <w:t xml:space="preserve"> </w:t>
      </w:r>
      <w:r>
        <w:rPr>
          <w:sz w:val="20"/>
        </w:rPr>
        <w:t>payment</w:t>
      </w:r>
      <w:r>
        <w:rPr>
          <w:spacing w:val="-4"/>
          <w:sz w:val="20"/>
        </w:rPr>
        <w:t xml:space="preserve"> </w:t>
      </w:r>
      <w:r>
        <w:rPr>
          <w:sz w:val="20"/>
        </w:rPr>
        <w:t>terms</w:t>
      </w:r>
      <w:r>
        <w:rPr>
          <w:spacing w:val="-3"/>
          <w:sz w:val="20"/>
        </w:rPr>
        <w:t xml:space="preserve"> </w:t>
      </w:r>
      <w:r>
        <w:rPr>
          <w:spacing w:val="-4"/>
          <w:sz w:val="20"/>
        </w:rPr>
        <w:t>are:</w:t>
      </w:r>
    </w:p>
    <w:p w14:paraId="5DE1E522" w14:textId="22D9CE27" w:rsidR="00D870D3" w:rsidRDefault="00D870D3" w:rsidP="00D870D3">
      <w:pPr>
        <w:pStyle w:val="ListParagraph"/>
        <w:numPr>
          <w:ilvl w:val="3"/>
          <w:numId w:val="1"/>
        </w:numPr>
        <w:tabs>
          <w:tab w:val="left" w:pos="1193"/>
        </w:tabs>
        <w:spacing w:before="142" w:line="259" w:lineRule="auto"/>
        <w:ind w:right="512"/>
        <w:rPr>
          <w:sz w:val="20"/>
        </w:rPr>
      </w:pPr>
      <w:r>
        <w:rPr>
          <w:sz w:val="20"/>
        </w:rPr>
        <w:t>A</w:t>
      </w:r>
      <w:r>
        <w:rPr>
          <w:spacing w:val="-5"/>
          <w:sz w:val="20"/>
        </w:rPr>
        <w:t xml:space="preserve"> </w:t>
      </w:r>
      <w:r>
        <w:rPr>
          <w:sz w:val="20"/>
        </w:rPr>
        <w:t>deposit</w:t>
      </w:r>
      <w:r>
        <w:rPr>
          <w:spacing w:val="-4"/>
          <w:sz w:val="20"/>
        </w:rPr>
        <w:t xml:space="preserve"> </w:t>
      </w:r>
      <w:r>
        <w:rPr>
          <w:sz w:val="20"/>
        </w:rPr>
        <w:t>of</w:t>
      </w:r>
      <w:r>
        <w:rPr>
          <w:spacing w:val="-7"/>
          <w:sz w:val="20"/>
        </w:rPr>
        <w:t xml:space="preserve"> </w:t>
      </w:r>
      <w:r>
        <w:rPr>
          <w:sz w:val="20"/>
        </w:rPr>
        <w:t>£5,000</w:t>
      </w:r>
      <w:r>
        <w:rPr>
          <w:spacing w:val="-5"/>
          <w:sz w:val="20"/>
        </w:rPr>
        <w:t xml:space="preserve"> </w:t>
      </w:r>
      <w:r>
        <w:rPr>
          <w:b/>
          <w:sz w:val="20"/>
        </w:rPr>
        <w:t>must</w:t>
      </w:r>
      <w:r>
        <w:rPr>
          <w:b/>
          <w:spacing w:val="-3"/>
          <w:sz w:val="20"/>
        </w:rPr>
        <w:t xml:space="preserve"> </w:t>
      </w:r>
      <w:r>
        <w:rPr>
          <w:b/>
          <w:sz w:val="20"/>
        </w:rPr>
        <w:t>be</w:t>
      </w:r>
      <w:r>
        <w:rPr>
          <w:b/>
          <w:spacing w:val="-5"/>
          <w:sz w:val="20"/>
        </w:rPr>
        <w:t xml:space="preserve"> </w:t>
      </w:r>
      <w:r>
        <w:rPr>
          <w:b/>
          <w:sz w:val="20"/>
        </w:rPr>
        <w:t>paid</w:t>
      </w:r>
      <w:r>
        <w:rPr>
          <w:b/>
          <w:spacing w:val="-4"/>
          <w:sz w:val="20"/>
        </w:rPr>
        <w:t xml:space="preserve"> </w:t>
      </w:r>
      <w:r>
        <w:rPr>
          <w:b/>
          <w:sz w:val="20"/>
        </w:rPr>
        <w:t>in</w:t>
      </w:r>
      <w:r>
        <w:rPr>
          <w:b/>
          <w:spacing w:val="-6"/>
          <w:sz w:val="20"/>
        </w:rPr>
        <w:t xml:space="preserve"> </w:t>
      </w:r>
      <w:r>
        <w:rPr>
          <w:b/>
          <w:sz w:val="20"/>
        </w:rPr>
        <w:t>full</w:t>
      </w:r>
      <w:r>
        <w:rPr>
          <w:b/>
          <w:spacing w:val="-5"/>
          <w:sz w:val="20"/>
        </w:rPr>
        <w:t xml:space="preserve"> </w:t>
      </w:r>
      <w:r>
        <w:rPr>
          <w:b/>
          <w:sz w:val="20"/>
        </w:rPr>
        <w:t>as</w:t>
      </w:r>
      <w:r>
        <w:rPr>
          <w:b/>
          <w:spacing w:val="-5"/>
          <w:sz w:val="20"/>
        </w:rPr>
        <w:t xml:space="preserve"> </w:t>
      </w:r>
      <w:r>
        <w:rPr>
          <w:b/>
          <w:sz w:val="20"/>
        </w:rPr>
        <w:t>per</w:t>
      </w:r>
      <w:r>
        <w:rPr>
          <w:b/>
          <w:spacing w:val="-6"/>
          <w:sz w:val="20"/>
        </w:rPr>
        <w:t xml:space="preserve"> </w:t>
      </w:r>
      <w:r>
        <w:rPr>
          <w:b/>
          <w:sz w:val="20"/>
        </w:rPr>
        <w:t>the</w:t>
      </w:r>
      <w:r>
        <w:rPr>
          <w:b/>
          <w:spacing w:val="-6"/>
          <w:sz w:val="20"/>
        </w:rPr>
        <w:t xml:space="preserve"> </w:t>
      </w:r>
      <w:r>
        <w:rPr>
          <w:b/>
          <w:sz w:val="20"/>
        </w:rPr>
        <w:t>applicant’s</w:t>
      </w:r>
      <w:r>
        <w:rPr>
          <w:b/>
          <w:spacing w:val="-5"/>
          <w:sz w:val="20"/>
        </w:rPr>
        <w:t xml:space="preserve"> </w:t>
      </w:r>
      <w:r>
        <w:rPr>
          <w:b/>
          <w:sz w:val="20"/>
        </w:rPr>
        <w:t>offer</w:t>
      </w:r>
      <w:r>
        <w:rPr>
          <w:b/>
          <w:spacing w:val="-6"/>
          <w:sz w:val="20"/>
        </w:rPr>
        <w:t xml:space="preserve"> </w:t>
      </w:r>
      <w:r>
        <w:rPr>
          <w:b/>
          <w:sz w:val="20"/>
        </w:rPr>
        <w:t xml:space="preserve">letter </w:t>
      </w:r>
      <w:r>
        <w:rPr>
          <w:sz w:val="20"/>
        </w:rPr>
        <w:t xml:space="preserve">(except for sponsored students, see </w:t>
      </w:r>
      <w:r w:rsidR="00D062FE">
        <w:rPr>
          <w:sz w:val="20"/>
        </w:rPr>
        <w:t>s</w:t>
      </w:r>
      <w:r>
        <w:rPr>
          <w:sz w:val="20"/>
        </w:rPr>
        <w:t>4.</w:t>
      </w:r>
      <w:r w:rsidR="00B713B1">
        <w:rPr>
          <w:sz w:val="20"/>
        </w:rPr>
        <w:t>9</w:t>
      </w:r>
      <w:r>
        <w:rPr>
          <w:sz w:val="20"/>
        </w:rPr>
        <w:t>).</w:t>
      </w:r>
    </w:p>
    <w:p w14:paraId="3E203C11" w14:textId="5D7723C6" w:rsidR="00D870D3" w:rsidRDefault="00D870D3" w:rsidP="00D870D3">
      <w:pPr>
        <w:pStyle w:val="ListParagraph"/>
        <w:numPr>
          <w:ilvl w:val="3"/>
          <w:numId w:val="1"/>
        </w:numPr>
        <w:tabs>
          <w:tab w:val="left" w:pos="1193"/>
        </w:tabs>
        <w:spacing w:before="118" w:line="261" w:lineRule="auto"/>
        <w:ind w:right="512"/>
        <w:rPr>
          <w:sz w:val="20"/>
        </w:rPr>
      </w:pPr>
      <w:r>
        <w:rPr>
          <w:sz w:val="20"/>
        </w:rPr>
        <w:t xml:space="preserve">A </w:t>
      </w:r>
      <w:r w:rsidR="00B54742">
        <w:rPr>
          <w:sz w:val="20"/>
        </w:rPr>
        <w:t>first</w:t>
      </w:r>
      <w:r>
        <w:rPr>
          <w:sz w:val="20"/>
        </w:rPr>
        <w:t xml:space="preserve"> instalment</w:t>
      </w:r>
      <w:r>
        <w:rPr>
          <w:spacing w:val="-1"/>
          <w:sz w:val="20"/>
        </w:rPr>
        <w:t xml:space="preserve"> </w:t>
      </w:r>
      <w:r>
        <w:rPr>
          <w:sz w:val="20"/>
        </w:rPr>
        <w:t>equal to 50% of the</w:t>
      </w:r>
      <w:r>
        <w:rPr>
          <w:spacing w:val="-1"/>
          <w:sz w:val="20"/>
        </w:rPr>
        <w:t xml:space="preserve"> </w:t>
      </w:r>
      <w:r>
        <w:rPr>
          <w:sz w:val="20"/>
        </w:rPr>
        <w:t>fee</w:t>
      </w:r>
      <w:r>
        <w:rPr>
          <w:spacing w:val="-2"/>
          <w:sz w:val="20"/>
        </w:rPr>
        <w:t xml:space="preserve"> </w:t>
      </w:r>
      <w:r>
        <w:rPr>
          <w:sz w:val="20"/>
        </w:rPr>
        <w:t>(after</w:t>
      </w:r>
      <w:r>
        <w:rPr>
          <w:spacing w:val="-2"/>
          <w:sz w:val="20"/>
        </w:rPr>
        <w:t xml:space="preserve"> </w:t>
      </w:r>
      <w:r>
        <w:rPr>
          <w:sz w:val="20"/>
        </w:rPr>
        <w:t>any deposit, scholarships or</w:t>
      </w:r>
      <w:r>
        <w:rPr>
          <w:spacing w:val="-2"/>
          <w:sz w:val="20"/>
        </w:rPr>
        <w:t xml:space="preserve"> </w:t>
      </w:r>
      <w:r>
        <w:rPr>
          <w:sz w:val="20"/>
        </w:rPr>
        <w:t>discounts</w:t>
      </w:r>
      <w:r>
        <w:rPr>
          <w:spacing w:val="-1"/>
          <w:sz w:val="20"/>
        </w:rPr>
        <w:t xml:space="preserve"> </w:t>
      </w:r>
      <w:r>
        <w:rPr>
          <w:sz w:val="20"/>
        </w:rPr>
        <w:t>have</w:t>
      </w:r>
      <w:r>
        <w:rPr>
          <w:spacing w:val="-2"/>
          <w:sz w:val="20"/>
        </w:rPr>
        <w:t xml:space="preserve"> </w:t>
      </w:r>
      <w:r>
        <w:rPr>
          <w:sz w:val="20"/>
        </w:rPr>
        <w:t xml:space="preserve">been applied) </w:t>
      </w:r>
      <w:r>
        <w:rPr>
          <w:b/>
          <w:sz w:val="20"/>
        </w:rPr>
        <w:t>must be paid in full on or before the course start date for the academic year</w:t>
      </w:r>
      <w:r>
        <w:rPr>
          <w:sz w:val="20"/>
        </w:rPr>
        <w:t>,</w:t>
      </w:r>
    </w:p>
    <w:p w14:paraId="480E45F2" w14:textId="3A4A0A13" w:rsidR="00F53B1B" w:rsidRDefault="00D870D3" w:rsidP="00746137">
      <w:pPr>
        <w:pStyle w:val="Heading2"/>
        <w:numPr>
          <w:ilvl w:val="3"/>
          <w:numId w:val="1"/>
        </w:numPr>
        <w:tabs>
          <w:tab w:val="left" w:pos="1193"/>
        </w:tabs>
        <w:spacing w:before="115" w:line="261" w:lineRule="auto"/>
        <w:ind w:right="513"/>
      </w:pPr>
      <w:r>
        <w:rPr>
          <w:b w:val="0"/>
        </w:rPr>
        <w:t>the</w:t>
      </w:r>
      <w:r>
        <w:rPr>
          <w:b w:val="0"/>
          <w:spacing w:val="-14"/>
        </w:rPr>
        <w:t xml:space="preserve"> </w:t>
      </w:r>
      <w:r>
        <w:rPr>
          <w:b w:val="0"/>
        </w:rPr>
        <w:t>remaining</w:t>
      </w:r>
      <w:r>
        <w:rPr>
          <w:b w:val="0"/>
          <w:spacing w:val="-13"/>
        </w:rPr>
        <w:t xml:space="preserve"> </w:t>
      </w:r>
      <w:r>
        <w:rPr>
          <w:b w:val="0"/>
        </w:rPr>
        <w:t>balance</w:t>
      </w:r>
      <w:r>
        <w:rPr>
          <w:b w:val="0"/>
          <w:spacing w:val="-11"/>
        </w:rPr>
        <w:t xml:space="preserve"> </w:t>
      </w:r>
      <w:r>
        <w:t>must</w:t>
      </w:r>
      <w:r>
        <w:rPr>
          <w:spacing w:val="-12"/>
        </w:rPr>
        <w:t xml:space="preserve"> </w:t>
      </w:r>
      <w:r>
        <w:t>be</w:t>
      </w:r>
      <w:r>
        <w:rPr>
          <w:spacing w:val="-13"/>
        </w:rPr>
        <w:t xml:space="preserve"> </w:t>
      </w:r>
      <w:r>
        <w:t>paid</w:t>
      </w:r>
      <w:r>
        <w:rPr>
          <w:spacing w:val="-11"/>
        </w:rPr>
        <w:t xml:space="preserve"> </w:t>
      </w:r>
      <w:r>
        <w:t>in</w:t>
      </w:r>
      <w:r>
        <w:rPr>
          <w:spacing w:val="-13"/>
        </w:rPr>
        <w:t xml:space="preserve"> </w:t>
      </w:r>
      <w:r>
        <w:t>full</w:t>
      </w:r>
      <w:r>
        <w:rPr>
          <w:spacing w:val="-12"/>
        </w:rPr>
        <w:t xml:space="preserve"> </w:t>
      </w:r>
      <w:r>
        <w:t>within</w:t>
      </w:r>
      <w:r>
        <w:rPr>
          <w:spacing w:val="-13"/>
        </w:rPr>
        <w:t xml:space="preserve"> </w:t>
      </w:r>
      <w:r>
        <w:t>three</w:t>
      </w:r>
      <w:r>
        <w:rPr>
          <w:spacing w:val="-13"/>
        </w:rPr>
        <w:t xml:space="preserve"> </w:t>
      </w:r>
      <w:r>
        <w:t>calendar</w:t>
      </w:r>
      <w:r>
        <w:rPr>
          <w:spacing w:val="-12"/>
        </w:rPr>
        <w:t xml:space="preserve"> </w:t>
      </w:r>
      <w:r>
        <w:t>months</w:t>
      </w:r>
      <w:r>
        <w:rPr>
          <w:spacing w:val="-12"/>
        </w:rPr>
        <w:t xml:space="preserve"> </w:t>
      </w:r>
      <w:r>
        <w:t>of</w:t>
      </w:r>
      <w:r>
        <w:rPr>
          <w:spacing w:val="-12"/>
        </w:rPr>
        <w:t xml:space="preserve"> </w:t>
      </w:r>
      <w:r>
        <w:t>the</w:t>
      </w:r>
      <w:r>
        <w:rPr>
          <w:spacing w:val="-13"/>
        </w:rPr>
        <w:t xml:space="preserve"> </w:t>
      </w:r>
      <w:r>
        <w:t>due</w:t>
      </w:r>
      <w:r>
        <w:rPr>
          <w:spacing w:val="-13"/>
        </w:rPr>
        <w:t xml:space="preserve"> </w:t>
      </w:r>
      <w:r>
        <w:t>date</w:t>
      </w:r>
      <w:r>
        <w:rPr>
          <w:spacing w:val="-12"/>
        </w:rPr>
        <w:t xml:space="preserve"> </w:t>
      </w:r>
      <w:r>
        <w:t>of</w:t>
      </w:r>
      <w:r>
        <w:rPr>
          <w:spacing w:val="-12"/>
        </w:rPr>
        <w:t xml:space="preserve"> </w:t>
      </w:r>
      <w:r>
        <w:t>the</w:t>
      </w:r>
      <w:r>
        <w:rPr>
          <w:spacing w:val="-10"/>
        </w:rPr>
        <w:t xml:space="preserve"> </w:t>
      </w:r>
      <w:r w:rsidR="00B54742">
        <w:t>first</w:t>
      </w:r>
      <w:r>
        <w:t xml:space="preserve"> </w:t>
      </w:r>
      <w:r>
        <w:rPr>
          <w:spacing w:val="-2"/>
        </w:rPr>
        <w:t>instalment.</w:t>
      </w:r>
    </w:p>
    <w:p w14:paraId="55D78E93" w14:textId="77777777" w:rsidR="00746137" w:rsidRDefault="006D42E8" w:rsidP="00746137">
      <w:pPr>
        <w:pStyle w:val="ListParagraph"/>
        <w:numPr>
          <w:ilvl w:val="1"/>
          <w:numId w:val="4"/>
        </w:numPr>
        <w:tabs>
          <w:tab w:val="left" w:pos="1039"/>
        </w:tabs>
        <w:spacing w:before="238"/>
        <w:ind w:right="510"/>
        <w:rPr>
          <w:sz w:val="20"/>
        </w:rPr>
      </w:pPr>
      <w:r w:rsidRPr="00746137">
        <w:rPr>
          <w:sz w:val="20"/>
        </w:rPr>
        <w:t>The</w:t>
      </w:r>
      <w:r w:rsidRPr="00746137">
        <w:rPr>
          <w:spacing w:val="-4"/>
          <w:sz w:val="20"/>
        </w:rPr>
        <w:t xml:space="preserve"> </w:t>
      </w:r>
      <w:r w:rsidRPr="00746137">
        <w:rPr>
          <w:sz w:val="20"/>
        </w:rPr>
        <w:t>exact</w:t>
      </w:r>
      <w:r w:rsidRPr="00746137">
        <w:rPr>
          <w:spacing w:val="-6"/>
          <w:sz w:val="20"/>
        </w:rPr>
        <w:t xml:space="preserve"> </w:t>
      </w:r>
      <w:r w:rsidRPr="00746137">
        <w:rPr>
          <w:sz w:val="20"/>
        </w:rPr>
        <w:t>due</w:t>
      </w:r>
      <w:r w:rsidRPr="00746137">
        <w:rPr>
          <w:spacing w:val="-6"/>
          <w:sz w:val="20"/>
        </w:rPr>
        <w:t xml:space="preserve"> </w:t>
      </w:r>
      <w:r w:rsidRPr="00746137">
        <w:rPr>
          <w:sz w:val="20"/>
        </w:rPr>
        <w:t>date</w:t>
      </w:r>
      <w:r w:rsidRPr="00746137">
        <w:rPr>
          <w:spacing w:val="-3"/>
          <w:sz w:val="20"/>
        </w:rPr>
        <w:t xml:space="preserve"> </w:t>
      </w:r>
      <w:r w:rsidRPr="00746137">
        <w:rPr>
          <w:sz w:val="20"/>
        </w:rPr>
        <w:t>will</w:t>
      </w:r>
      <w:r w:rsidRPr="00746137">
        <w:rPr>
          <w:spacing w:val="-6"/>
          <w:sz w:val="20"/>
        </w:rPr>
        <w:t xml:space="preserve"> </w:t>
      </w:r>
      <w:r w:rsidRPr="00746137">
        <w:rPr>
          <w:sz w:val="20"/>
        </w:rPr>
        <w:t>be</w:t>
      </w:r>
      <w:r w:rsidRPr="00746137">
        <w:rPr>
          <w:spacing w:val="-4"/>
          <w:sz w:val="20"/>
        </w:rPr>
        <w:t xml:space="preserve"> </w:t>
      </w:r>
      <w:r w:rsidRPr="00746137">
        <w:rPr>
          <w:sz w:val="20"/>
        </w:rPr>
        <w:t>dependent</w:t>
      </w:r>
      <w:r w:rsidRPr="00746137">
        <w:rPr>
          <w:spacing w:val="-3"/>
          <w:sz w:val="20"/>
        </w:rPr>
        <w:t xml:space="preserve"> </w:t>
      </w:r>
      <w:r w:rsidRPr="00746137">
        <w:rPr>
          <w:sz w:val="20"/>
        </w:rPr>
        <w:t>on</w:t>
      </w:r>
      <w:r w:rsidRPr="00746137">
        <w:rPr>
          <w:spacing w:val="-6"/>
          <w:sz w:val="20"/>
        </w:rPr>
        <w:t xml:space="preserve"> </w:t>
      </w:r>
      <w:r w:rsidRPr="00746137">
        <w:rPr>
          <w:sz w:val="20"/>
        </w:rPr>
        <w:t>the</w:t>
      </w:r>
      <w:r w:rsidRPr="00746137">
        <w:rPr>
          <w:spacing w:val="-4"/>
          <w:sz w:val="20"/>
        </w:rPr>
        <w:t xml:space="preserve"> </w:t>
      </w:r>
      <w:r w:rsidRPr="00746137">
        <w:rPr>
          <w:sz w:val="20"/>
        </w:rPr>
        <w:t>course,</w:t>
      </w:r>
      <w:r w:rsidRPr="00746137">
        <w:rPr>
          <w:spacing w:val="-2"/>
          <w:sz w:val="20"/>
        </w:rPr>
        <w:t xml:space="preserve"> </w:t>
      </w:r>
      <w:r w:rsidRPr="00746137">
        <w:rPr>
          <w:sz w:val="20"/>
        </w:rPr>
        <w:t>and</w:t>
      </w:r>
      <w:r w:rsidRPr="00746137">
        <w:rPr>
          <w:spacing w:val="-2"/>
          <w:sz w:val="20"/>
        </w:rPr>
        <w:t xml:space="preserve"> </w:t>
      </w:r>
      <w:r w:rsidRPr="00746137">
        <w:rPr>
          <w:sz w:val="20"/>
        </w:rPr>
        <w:t>the</w:t>
      </w:r>
      <w:r w:rsidRPr="00746137">
        <w:rPr>
          <w:spacing w:val="-4"/>
          <w:sz w:val="20"/>
        </w:rPr>
        <w:t xml:space="preserve"> </w:t>
      </w:r>
      <w:r w:rsidRPr="00746137">
        <w:rPr>
          <w:sz w:val="20"/>
        </w:rPr>
        <w:t>student</w:t>
      </w:r>
      <w:r w:rsidRPr="00746137">
        <w:rPr>
          <w:spacing w:val="-6"/>
          <w:sz w:val="20"/>
        </w:rPr>
        <w:t xml:space="preserve"> </w:t>
      </w:r>
      <w:r w:rsidRPr="00746137">
        <w:rPr>
          <w:sz w:val="20"/>
        </w:rPr>
        <w:t>will be advised of the relevant date for their course during the ‘Online Registration and Payment’ process</w:t>
      </w:r>
    </w:p>
    <w:p w14:paraId="0FEFD5E8" w14:textId="2963644D" w:rsidR="00F53B1B" w:rsidRPr="00746137" w:rsidRDefault="006D42E8" w:rsidP="00746137">
      <w:pPr>
        <w:pStyle w:val="ListParagraph"/>
        <w:numPr>
          <w:ilvl w:val="1"/>
          <w:numId w:val="4"/>
        </w:numPr>
        <w:tabs>
          <w:tab w:val="left" w:pos="1039"/>
        </w:tabs>
        <w:spacing w:before="238"/>
        <w:ind w:right="510"/>
        <w:rPr>
          <w:sz w:val="20"/>
        </w:rPr>
      </w:pPr>
      <w:r w:rsidRPr="00746137">
        <w:rPr>
          <w:sz w:val="20"/>
        </w:rPr>
        <w:t xml:space="preserve">Where any payments are not made by the agreed due date then the student will enter debt </w:t>
      </w:r>
      <w:r w:rsidRPr="00746137">
        <w:rPr>
          <w:sz w:val="20"/>
        </w:rPr>
        <w:lastRenderedPageBreak/>
        <w:t>management, as described in Sections 8 and 9 below, and will be withdrawn from the programme if the debt remains unpaid.</w:t>
      </w:r>
    </w:p>
    <w:p w14:paraId="7EEDECFC" w14:textId="77777777" w:rsidR="00F53B1B" w:rsidRDefault="00F53B1B">
      <w:pPr>
        <w:pStyle w:val="BodyText"/>
        <w:spacing w:before="241"/>
      </w:pPr>
    </w:p>
    <w:p w14:paraId="08A9793C" w14:textId="340836CE" w:rsidR="00F53B1B" w:rsidRDefault="006D42E8">
      <w:pPr>
        <w:pStyle w:val="Heading1"/>
        <w:numPr>
          <w:ilvl w:val="0"/>
          <w:numId w:val="2"/>
        </w:numPr>
        <w:tabs>
          <w:tab w:val="left" w:pos="679"/>
        </w:tabs>
        <w:ind w:hanging="566"/>
      </w:pPr>
      <w:r>
        <w:rPr>
          <w:spacing w:val="-2"/>
        </w:rPr>
        <w:t>DEPOSITS</w:t>
      </w:r>
      <w:r>
        <w:rPr>
          <w:spacing w:val="3"/>
        </w:rPr>
        <w:t xml:space="preserve"> </w:t>
      </w:r>
    </w:p>
    <w:p w14:paraId="689CA5AC" w14:textId="187C35AB" w:rsidR="00F53B1B" w:rsidRDefault="006D42E8">
      <w:pPr>
        <w:pStyle w:val="ListParagraph"/>
        <w:numPr>
          <w:ilvl w:val="1"/>
          <w:numId w:val="2"/>
        </w:numPr>
        <w:tabs>
          <w:tab w:val="left" w:pos="679"/>
        </w:tabs>
        <w:spacing w:before="119"/>
        <w:ind w:right="509"/>
        <w:rPr>
          <w:sz w:val="20"/>
        </w:rPr>
      </w:pPr>
      <w:r>
        <w:rPr>
          <w:sz w:val="20"/>
        </w:rPr>
        <w:t>The</w:t>
      </w:r>
      <w:r>
        <w:rPr>
          <w:spacing w:val="-2"/>
          <w:sz w:val="20"/>
        </w:rPr>
        <w:t xml:space="preserve"> </w:t>
      </w:r>
      <w:r>
        <w:rPr>
          <w:sz w:val="20"/>
        </w:rPr>
        <w:t>University</w:t>
      </w:r>
      <w:r>
        <w:rPr>
          <w:spacing w:val="-1"/>
          <w:sz w:val="20"/>
        </w:rPr>
        <w:t xml:space="preserve"> </w:t>
      </w:r>
      <w:r>
        <w:rPr>
          <w:sz w:val="20"/>
        </w:rPr>
        <w:t>requires</w:t>
      </w:r>
      <w:r>
        <w:rPr>
          <w:spacing w:val="-4"/>
          <w:sz w:val="20"/>
        </w:rPr>
        <w:t xml:space="preserve"> </w:t>
      </w:r>
      <w:r>
        <w:rPr>
          <w:sz w:val="20"/>
        </w:rPr>
        <w:t>applicants</w:t>
      </w:r>
      <w:r>
        <w:rPr>
          <w:spacing w:val="-1"/>
          <w:sz w:val="20"/>
        </w:rPr>
        <w:t xml:space="preserve"> </w:t>
      </w:r>
      <w:r w:rsidR="00860FD1">
        <w:rPr>
          <w:spacing w:val="-1"/>
          <w:sz w:val="20"/>
        </w:rPr>
        <w:t xml:space="preserve">who are classed as Overseas </w:t>
      </w:r>
      <w:r w:rsidR="00746137">
        <w:rPr>
          <w:spacing w:val="-1"/>
          <w:sz w:val="20"/>
        </w:rPr>
        <w:t xml:space="preserve">fees status </w:t>
      </w:r>
      <w:r w:rsidR="00860FD1">
        <w:rPr>
          <w:spacing w:val="-1"/>
          <w:sz w:val="20"/>
        </w:rPr>
        <w:t>for fees purposes</w:t>
      </w:r>
      <w:r>
        <w:rPr>
          <w:sz w:val="20"/>
        </w:rPr>
        <w:t>,</w:t>
      </w:r>
      <w:r>
        <w:rPr>
          <w:spacing w:val="-3"/>
          <w:sz w:val="20"/>
        </w:rPr>
        <w:t xml:space="preserve"> </w:t>
      </w:r>
      <w:r>
        <w:rPr>
          <w:sz w:val="20"/>
        </w:rPr>
        <w:t>to pay a tuition fee deposit</w:t>
      </w:r>
      <w:r w:rsidR="00860FD1">
        <w:rPr>
          <w:sz w:val="20"/>
        </w:rPr>
        <w:t>, as prescribed in s3.</w:t>
      </w:r>
    </w:p>
    <w:p w14:paraId="5C8C9E22" w14:textId="6120EE08" w:rsidR="00F53B1B" w:rsidRDefault="006D42E8">
      <w:pPr>
        <w:pStyle w:val="ListParagraph"/>
        <w:numPr>
          <w:ilvl w:val="1"/>
          <w:numId w:val="2"/>
        </w:numPr>
        <w:tabs>
          <w:tab w:val="left" w:pos="679"/>
        </w:tabs>
        <w:ind w:right="516"/>
        <w:rPr>
          <w:sz w:val="20"/>
        </w:rPr>
      </w:pPr>
      <w:r>
        <w:rPr>
          <w:sz w:val="20"/>
        </w:rPr>
        <w:t>The</w:t>
      </w:r>
      <w:r>
        <w:rPr>
          <w:spacing w:val="-7"/>
          <w:sz w:val="20"/>
        </w:rPr>
        <w:t xml:space="preserve"> </w:t>
      </w:r>
      <w:r>
        <w:rPr>
          <w:sz w:val="20"/>
        </w:rPr>
        <w:t>payment</w:t>
      </w:r>
      <w:r>
        <w:rPr>
          <w:spacing w:val="-5"/>
          <w:sz w:val="20"/>
        </w:rPr>
        <w:t xml:space="preserve"> </w:t>
      </w:r>
      <w:r>
        <w:rPr>
          <w:sz w:val="20"/>
        </w:rPr>
        <w:t>of</w:t>
      </w:r>
      <w:r>
        <w:rPr>
          <w:spacing w:val="-8"/>
          <w:sz w:val="20"/>
        </w:rPr>
        <w:t xml:space="preserve"> </w:t>
      </w:r>
      <w:r>
        <w:rPr>
          <w:sz w:val="20"/>
        </w:rPr>
        <w:t>a</w:t>
      </w:r>
      <w:r>
        <w:rPr>
          <w:spacing w:val="-5"/>
          <w:sz w:val="20"/>
        </w:rPr>
        <w:t xml:space="preserve"> </w:t>
      </w:r>
      <w:r>
        <w:rPr>
          <w:sz w:val="20"/>
        </w:rPr>
        <w:t>deposit</w:t>
      </w:r>
      <w:r>
        <w:rPr>
          <w:spacing w:val="-5"/>
          <w:sz w:val="20"/>
        </w:rPr>
        <w:t xml:space="preserve"> </w:t>
      </w:r>
      <w:r>
        <w:rPr>
          <w:sz w:val="20"/>
        </w:rPr>
        <w:t>supports</w:t>
      </w:r>
      <w:r>
        <w:rPr>
          <w:spacing w:val="-4"/>
          <w:sz w:val="20"/>
        </w:rPr>
        <w:t xml:space="preserve"> </w:t>
      </w:r>
      <w:r w:rsidR="00860FD1">
        <w:rPr>
          <w:sz w:val="20"/>
        </w:rPr>
        <w:t>a</w:t>
      </w:r>
      <w:r>
        <w:rPr>
          <w:spacing w:val="-7"/>
          <w:sz w:val="20"/>
        </w:rPr>
        <w:t xml:space="preserve"> </w:t>
      </w:r>
      <w:r>
        <w:rPr>
          <w:sz w:val="20"/>
        </w:rPr>
        <w:t>student’s</w:t>
      </w:r>
      <w:r>
        <w:rPr>
          <w:spacing w:val="-6"/>
          <w:sz w:val="20"/>
        </w:rPr>
        <w:t xml:space="preserve"> </w:t>
      </w:r>
      <w:r>
        <w:rPr>
          <w:sz w:val="20"/>
        </w:rPr>
        <w:t>visa</w:t>
      </w:r>
      <w:r>
        <w:rPr>
          <w:spacing w:val="-7"/>
          <w:sz w:val="20"/>
        </w:rPr>
        <w:t xml:space="preserve"> </w:t>
      </w:r>
      <w:r>
        <w:rPr>
          <w:sz w:val="20"/>
        </w:rPr>
        <w:t>application</w:t>
      </w:r>
      <w:r>
        <w:rPr>
          <w:spacing w:val="-4"/>
          <w:sz w:val="20"/>
        </w:rPr>
        <w:t xml:space="preserve"> </w:t>
      </w:r>
      <w:r>
        <w:rPr>
          <w:sz w:val="20"/>
        </w:rPr>
        <w:t>by</w:t>
      </w:r>
      <w:r>
        <w:rPr>
          <w:spacing w:val="-6"/>
          <w:sz w:val="20"/>
        </w:rPr>
        <w:t xml:space="preserve"> </w:t>
      </w:r>
      <w:r>
        <w:rPr>
          <w:sz w:val="20"/>
        </w:rPr>
        <w:t>providing</w:t>
      </w:r>
      <w:r>
        <w:rPr>
          <w:spacing w:val="-6"/>
          <w:sz w:val="20"/>
        </w:rPr>
        <w:t xml:space="preserve"> </w:t>
      </w:r>
      <w:r>
        <w:rPr>
          <w:sz w:val="20"/>
        </w:rPr>
        <w:t>evidence</w:t>
      </w:r>
      <w:r>
        <w:rPr>
          <w:spacing w:val="-5"/>
          <w:sz w:val="20"/>
        </w:rPr>
        <w:t xml:space="preserve"> </w:t>
      </w:r>
      <w:r>
        <w:rPr>
          <w:sz w:val="20"/>
        </w:rPr>
        <w:t>on</w:t>
      </w:r>
      <w:r>
        <w:rPr>
          <w:spacing w:val="-5"/>
          <w:sz w:val="20"/>
        </w:rPr>
        <w:t xml:space="preserve"> </w:t>
      </w:r>
      <w:r>
        <w:rPr>
          <w:sz w:val="20"/>
        </w:rPr>
        <w:t>their</w:t>
      </w:r>
      <w:r>
        <w:rPr>
          <w:spacing w:val="-5"/>
          <w:sz w:val="20"/>
        </w:rPr>
        <w:t xml:space="preserve"> </w:t>
      </w:r>
      <w:r>
        <w:rPr>
          <w:sz w:val="20"/>
        </w:rPr>
        <w:t>Certificate of Acceptance of Study (CAS) that a part payment has been paid towards the tuition fee</w:t>
      </w:r>
      <w:r w:rsidR="003B4141">
        <w:rPr>
          <w:sz w:val="20"/>
        </w:rPr>
        <w:t>.</w:t>
      </w:r>
    </w:p>
    <w:p w14:paraId="7A177E31" w14:textId="2FB36DE7" w:rsidR="00B41404" w:rsidRPr="00B41404" w:rsidRDefault="00B41404">
      <w:pPr>
        <w:pStyle w:val="ListParagraph"/>
        <w:numPr>
          <w:ilvl w:val="1"/>
          <w:numId w:val="2"/>
        </w:numPr>
        <w:tabs>
          <w:tab w:val="left" w:pos="679"/>
        </w:tabs>
        <w:ind w:hanging="566"/>
        <w:rPr>
          <w:sz w:val="20"/>
          <w:szCs w:val="20"/>
        </w:rPr>
      </w:pPr>
      <w:r w:rsidRPr="00B713B1">
        <w:rPr>
          <w:sz w:val="20"/>
          <w:szCs w:val="20"/>
        </w:rPr>
        <w:t>The</w:t>
      </w:r>
      <w:r w:rsidRPr="00B713B1">
        <w:rPr>
          <w:spacing w:val="-6"/>
          <w:sz w:val="20"/>
          <w:szCs w:val="20"/>
        </w:rPr>
        <w:t xml:space="preserve"> </w:t>
      </w:r>
      <w:r w:rsidRPr="00B713B1">
        <w:rPr>
          <w:sz w:val="20"/>
          <w:szCs w:val="20"/>
        </w:rPr>
        <w:t>deposit</w:t>
      </w:r>
      <w:r w:rsidRPr="00B713B1">
        <w:rPr>
          <w:spacing w:val="-5"/>
          <w:sz w:val="20"/>
          <w:szCs w:val="20"/>
        </w:rPr>
        <w:t xml:space="preserve"> </w:t>
      </w:r>
      <w:r w:rsidRPr="00B713B1">
        <w:rPr>
          <w:b/>
          <w:bCs/>
          <w:sz w:val="20"/>
          <w:szCs w:val="20"/>
        </w:rPr>
        <w:t>must</w:t>
      </w:r>
      <w:r w:rsidRPr="00B713B1">
        <w:rPr>
          <w:b/>
          <w:bCs/>
          <w:spacing w:val="-3"/>
          <w:sz w:val="20"/>
          <w:szCs w:val="20"/>
        </w:rPr>
        <w:t xml:space="preserve"> </w:t>
      </w:r>
      <w:r w:rsidRPr="00B713B1">
        <w:rPr>
          <w:b/>
          <w:bCs/>
          <w:sz w:val="20"/>
          <w:szCs w:val="20"/>
        </w:rPr>
        <w:t>be</w:t>
      </w:r>
      <w:r w:rsidRPr="00B713B1">
        <w:rPr>
          <w:b/>
          <w:bCs/>
          <w:spacing w:val="-4"/>
          <w:sz w:val="20"/>
          <w:szCs w:val="20"/>
        </w:rPr>
        <w:t xml:space="preserve"> </w:t>
      </w:r>
      <w:r w:rsidRPr="00B713B1">
        <w:rPr>
          <w:b/>
          <w:bCs/>
          <w:sz w:val="20"/>
          <w:szCs w:val="20"/>
        </w:rPr>
        <w:t>paid by</w:t>
      </w:r>
      <w:r w:rsidRPr="00B713B1">
        <w:rPr>
          <w:b/>
          <w:bCs/>
          <w:spacing w:val="-1"/>
          <w:sz w:val="20"/>
          <w:szCs w:val="20"/>
        </w:rPr>
        <w:t xml:space="preserve"> </w:t>
      </w:r>
      <w:r w:rsidRPr="00B713B1">
        <w:rPr>
          <w:b/>
          <w:bCs/>
          <w:sz w:val="20"/>
          <w:szCs w:val="20"/>
        </w:rPr>
        <w:t>the</w:t>
      </w:r>
      <w:r w:rsidRPr="00B713B1">
        <w:rPr>
          <w:b/>
          <w:bCs/>
          <w:spacing w:val="-5"/>
          <w:sz w:val="20"/>
          <w:szCs w:val="20"/>
        </w:rPr>
        <w:t xml:space="preserve"> </w:t>
      </w:r>
      <w:r w:rsidRPr="00B713B1">
        <w:rPr>
          <w:b/>
          <w:bCs/>
          <w:sz w:val="20"/>
          <w:szCs w:val="20"/>
        </w:rPr>
        <w:t>date</w:t>
      </w:r>
      <w:r w:rsidRPr="00B713B1">
        <w:rPr>
          <w:b/>
          <w:bCs/>
          <w:spacing w:val="-3"/>
          <w:sz w:val="20"/>
          <w:szCs w:val="20"/>
        </w:rPr>
        <w:t xml:space="preserve"> </w:t>
      </w:r>
      <w:r w:rsidRPr="00B713B1">
        <w:rPr>
          <w:b/>
          <w:bCs/>
          <w:sz w:val="20"/>
          <w:szCs w:val="20"/>
        </w:rPr>
        <w:t>referred</w:t>
      </w:r>
      <w:r w:rsidRPr="00B713B1">
        <w:rPr>
          <w:b/>
          <w:bCs/>
          <w:spacing w:val="-4"/>
          <w:sz w:val="20"/>
          <w:szCs w:val="20"/>
        </w:rPr>
        <w:t xml:space="preserve"> </w:t>
      </w:r>
      <w:r w:rsidRPr="00B713B1">
        <w:rPr>
          <w:b/>
          <w:bCs/>
          <w:sz w:val="20"/>
          <w:szCs w:val="20"/>
        </w:rPr>
        <w:t>to in</w:t>
      </w:r>
      <w:r w:rsidRPr="00B713B1">
        <w:rPr>
          <w:b/>
          <w:bCs/>
          <w:spacing w:val="-4"/>
          <w:sz w:val="20"/>
          <w:szCs w:val="20"/>
        </w:rPr>
        <w:t xml:space="preserve"> </w:t>
      </w:r>
      <w:r w:rsidRPr="00B713B1">
        <w:rPr>
          <w:b/>
          <w:bCs/>
          <w:sz w:val="20"/>
          <w:szCs w:val="20"/>
        </w:rPr>
        <w:t>the</w:t>
      </w:r>
      <w:r w:rsidRPr="00B713B1">
        <w:rPr>
          <w:b/>
          <w:bCs/>
          <w:spacing w:val="-5"/>
          <w:sz w:val="20"/>
          <w:szCs w:val="20"/>
        </w:rPr>
        <w:t xml:space="preserve"> </w:t>
      </w:r>
      <w:r w:rsidRPr="00B713B1">
        <w:rPr>
          <w:b/>
          <w:bCs/>
          <w:sz w:val="20"/>
          <w:szCs w:val="20"/>
        </w:rPr>
        <w:t>offer</w:t>
      </w:r>
      <w:r w:rsidRPr="00B713B1">
        <w:rPr>
          <w:b/>
          <w:bCs/>
          <w:spacing w:val="-5"/>
          <w:sz w:val="20"/>
          <w:szCs w:val="20"/>
        </w:rPr>
        <w:t xml:space="preserve"> </w:t>
      </w:r>
      <w:r w:rsidRPr="00B713B1">
        <w:rPr>
          <w:b/>
          <w:bCs/>
          <w:spacing w:val="-2"/>
          <w:sz w:val="20"/>
          <w:szCs w:val="20"/>
        </w:rPr>
        <w:t>letter.</w:t>
      </w:r>
      <w:r w:rsidRPr="00B41404">
        <w:rPr>
          <w:sz w:val="20"/>
          <w:szCs w:val="20"/>
        </w:rPr>
        <w:t xml:space="preserve"> </w:t>
      </w:r>
    </w:p>
    <w:p w14:paraId="53E580E9" w14:textId="5C045C42" w:rsidR="008572BF" w:rsidRDefault="008572BF">
      <w:pPr>
        <w:pStyle w:val="ListParagraph"/>
        <w:numPr>
          <w:ilvl w:val="1"/>
          <w:numId w:val="2"/>
        </w:numPr>
        <w:tabs>
          <w:tab w:val="left" w:pos="679"/>
        </w:tabs>
        <w:ind w:hanging="566"/>
        <w:rPr>
          <w:sz w:val="20"/>
        </w:rPr>
      </w:pPr>
      <w:r>
        <w:rPr>
          <w:sz w:val="20"/>
        </w:rPr>
        <w:t xml:space="preserve">A full deposit refund will be considered prior to the issuance of a CAS. </w:t>
      </w:r>
    </w:p>
    <w:p w14:paraId="199B78B6" w14:textId="12B85F77" w:rsidR="00F53B1B" w:rsidRDefault="006D42E8">
      <w:pPr>
        <w:pStyle w:val="ListParagraph"/>
        <w:numPr>
          <w:ilvl w:val="1"/>
          <w:numId w:val="2"/>
        </w:numPr>
        <w:tabs>
          <w:tab w:val="left" w:pos="679"/>
        </w:tabs>
        <w:ind w:hanging="566"/>
        <w:rPr>
          <w:sz w:val="20"/>
        </w:rPr>
      </w:pPr>
      <w:r>
        <w:rPr>
          <w:sz w:val="20"/>
        </w:rPr>
        <w:t>The</w:t>
      </w:r>
      <w:r>
        <w:rPr>
          <w:spacing w:val="-8"/>
          <w:sz w:val="20"/>
        </w:rPr>
        <w:t xml:space="preserve"> </w:t>
      </w:r>
      <w:r w:rsidR="003E0CCC">
        <w:rPr>
          <w:spacing w:val="-8"/>
          <w:sz w:val="20"/>
        </w:rPr>
        <w:t>University will not offer a refund</w:t>
      </w:r>
      <w:r w:rsidR="007551EE">
        <w:rPr>
          <w:spacing w:val="-5"/>
          <w:sz w:val="20"/>
        </w:rPr>
        <w:t xml:space="preserve"> </w:t>
      </w:r>
      <w:r w:rsidR="003E0CCC">
        <w:rPr>
          <w:spacing w:val="-5"/>
          <w:sz w:val="20"/>
        </w:rPr>
        <w:t xml:space="preserve">once the </w:t>
      </w:r>
      <w:r w:rsidR="007551EE">
        <w:rPr>
          <w:spacing w:val="-5"/>
          <w:sz w:val="20"/>
        </w:rPr>
        <w:t xml:space="preserve">CAS </w:t>
      </w:r>
      <w:r w:rsidR="003E0CCC">
        <w:rPr>
          <w:spacing w:val="-5"/>
          <w:sz w:val="20"/>
        </w:rPr>
        <w:t xml:space="preserve">has been issued, </w:t>
      </w:r>
      <w:r>
        <w:rPr>
          <w:sz w:val="20"/>
        </w:rPr>
        <w:t>except</w:t>
      </w:r>
      <w:r>
        <w:rPr>
          <w:spacing w:val="-5"/>
          <w:sz w:val="20"/>
        </w:rPr>
        <w:t xml:space="preserve"> </w:t>
      </w:r>
      <w:r>
        <w:rPr>
          <w:sz w:val="20"/>
        </w:rPr>
        <w:t>in</w:t>
      </w:r>
      <w:r>
        <w:rPr>
          <w:spacing w:val="-5"/>
          <w:sz w:val="20"/>
        </w:rPr>
        <w:t xml:space="preserve"> </w:t>
      </w:r>
      <w:r>
        <w:rPr>
          <w:sz w:val="20"/>
        </w:rPr>
        <w:t>the</w:t>
      </w:r>
      <w:r>
        <w:rPr>
          <w:spacing w:val="-4"/>
          <w:sz w:val="20"/>
        </w:rPr>
        <w:t xml:space="preserve"> </w:t>
      </w:r>
      <w:r>
        <w:rPr>
          <w:sz w:val="20"/>
        </w:rPr>
        <w:t>following</w:t>
      </w:r>
      <w:r>
        <w:rPr>
          <w:spacing w:val="-6"/>
          <w:sz w:val="20"/>
        </w:rPr>
        <w:t xml:space="preserve"> </w:t>
      </w:r>
      <w:r>
        <w:rPr>
          <w:spacing w:val="-2"/>
          <w:sz w:val="20"/>
        </w:rPr>
        <w:t>circumstances</w:t>
      </w:r>
      <w:r w:rsidR="003E0CCC">
        <w:rPr>
          <w:spacing w:val="-2"/>
          <w:sz w:val="20"/>
        </w:rPr>
        <w:t xml:space="preserve">, subject to the </w:t>
      </w:r>
      <w:r w:rsidR="00C656BD">
        <w:rPr>
          <w:spacing w:val="-2"/>
          <w:sz w:val="20"/>
        </w:rPr>
        <w:t xml:space="preserve">provision of appropriate supporting documentary evidence and the </w:t>
      </w:r>
      <w:r w:rsidR="003E0CCC">
        <w:rPr>
          <w:spacing w:val="-2"/>
          <w:sz w:val="20"/>
        </w:rPr>
        <w:t xml:space="preserve">conditions </w:t>
      </w:r>
      <w:r w:rsidR="00C656BD">
        <w:rPr>
          <w:spacing w:val="-2"/>
          <w:sz w:val="20"/>
        </w:rPr>
        <w:t xml:space="preserve">set out </w:t>
      </w:r>
      <w:r w:rsidR="003E0CCC">
        <w:rPr>
          <w:spacing w:val="-2"/>
          <w:sz w:val="20"/>
        </w:rPr>
        <w:t>in 4.6</w:t>
      </w:r>
      <w:r>
        <w:rPr>
          <w:spacing w:val="-2"/>
          <w:sz w:val="20"/>
        </w:rPr>
        <w:t>:</w:t>
      </w:r>
    </w:p>
    <w:p w14:paraId="55D77CE5" w14:textId="780DA221" w:rsidR="00F53B1B" w:rsidRDefault="006D42E8">
      <w:pPr>
        <w:pStyle w:val="ListParagraph"/>
        <w:numPr>
          <w:ilvl w:val="2"/>
          <w:numId w:val="2"/>
        </w:numPr>
        <w:tabs>
          <w:tab w:val="left" w:pos="1193"/>
        </w:tabs>
        <w:spacing w:before="118"/>
        <w:ind w:right="513"/>
        <w:rPr>
          <w:sz w:val="20"/>
        </w:rPr>
      </w:pPr>
      <w:r>
        <w:rPr>
          <w:sz w:val="20"/>
        </w:rPr>
        <w:t>an</w:t>
      </w:r>
      <w:r>
        <w:rPr>
          <w:spacing w:val="-2"/>
          <w:sz w:val="20"/>
        </w:rPr>
        <w:t xml:space="preserve"> </w:t>
      </w:r>
      <w:r>
        <w:rPr>
          <w:sz w:val="20"/>
        </w:rPr>
        <w:t>applicant</w:t>
      </w:r>
      <w:r>
        <w:rPr>
          <w:spacing w:val="-1"/>
          <w:sz w:val="20"/>
        </w:rPr>
        <w:t xml:space="preserve"> </w:t>
      </w:r>
      <w:r>
        <w:rPr>
          <w:sz w:val="20"/>
        </w:rPr>
        <w:t>is</w:t>
      </w:r>
      <w:r>
        <w:rPr>
          <w:spacing w:val="-1"/>
          <w:sz w:val="20"/>
        </w:rPr>
        <w:t xml:space="preserve"> </w:t>
      </w:r>
      <w:r>
        <w:rPr>
          <w:sz w:val="20"/>
        </w:rPr>
        <w:t>refused a</w:t>
      </w:r>
      <w:r>
        <w:rPr>
          <w:spacing w:val="-4"/>
          <w:sz w:val="20"/>
        </w:rPr>
        <w:t xml:space="preserve"> </w:t>
      </w:r>
      <w:r>
        <w:rPr>
          <w:sz w:val="20"/>
        </w:rPr>
        <w:t>visa</w:t>
      </w:r>
      <w:r>
        <w:rPr>
          <w:spacing w:val="-4"/>
          <w:sz w:val="20"/>
        </w:rPr>
        <w:t xml:space="preserve"> </w:t>
      </w:r>
      <w:r>
        <w:rPr>
          <w:sz w:val="20"/>
        </w:rPr>
        <w:t>to</w:t>
      </w:r>
      <w:r>
        <w:rPr>
          <w:spacing w:val="-4"/>
          <w:sz w:val="20"/>
        </w:rPr>
        <w:t xml:space="preserve"> </w:t>
      </w:r>
      <w:r>
        <w:rPr>
          <w:sz w:val="20"/>
        </w:rPr>
        <w:t>enter or</w:t>
      </w:r>
      <w:r>
        <w:rPr>
          <w:spacing w:val="-1"/>
          <w:sz w:val="20"/>
        </w:rPr>
        <w:t xml:space="preserve"> </w:t>
      </w:r>
      <w:r>
        <w:rPr>
          <w:sz w:val="20"/>
        </w:rPr>
        <w:t>remain</w:t>
      </w:r>
      <w:r>
        <w:rPr>
          <w:spacing w:val="-2"/>
          <w:sz w:val="20"/>
        </w:rPr>
        <w:t xml:space="preserve"> </w:t>
      </w:r>
      <w:r>
        <w:rPr>
          <w:sz w:val="20"/>
        </w:rPr>
        <w:t>in</w:t>
      </w:r>
      <w:r>
        <w:rPr>
          <w:spacing w:val="-3"/>
          <w:sz w:val="20"/>
        </w:rPr>
        <w:t xml:space="preserve"> </w:t>
      </w:r>
      <w:r>
        <w:rPr>
          <w:sz w:val="20"/>
        </w:rPr>
        <w:t>the</w:t>
      </w:r>
      <w:r>
        <w:rPr>
          <w:spacing w:val="-1"/>
          <w:sz w:val="20"/>
        </w:rPr>
        <w:t xml:space="preserve"> </w:t>
      </w:r>
      <w:r>
        <w:rPr>
          <w:sz w:val="20"/>
        </w:rPr>
        <w:t>UK</w:t>
      </w:r>
      <w:r>
        <w:rPr>
          <w:spacing w:val="-2"/>
          <w:sz w:val="20"/>
        </w:rPr>
        <w:t xml:space="preserve"> </w:t>
      </w:r>
      <w:r>
        <w:rPr>
          <w:b/>
          <w:sz w:val="20"/>
        </w:rPr>
        <w:t>provided</w:t>
      </w:r>
      <w:r>
        <w:rPr>
          <w:b/>
          <w:spacing w:val="-3"/>
          <w:sz w:val="20"/>
        </w:rPr>
        <w:t xml:space="preserve"> </w:t>
      </w:r>
      <w:r>
        <w:rPr>
          <w:b/>
          <w:sz w:val="20"/>
        </w:rPr>
        <w:t xml:space="preserve">that </w:t>
      </w:r>
      <w:r>
        <w:rPr>
          <w:sz w:val="20"/>
        </w:rPr>
        <w:t>the</w:t>
      </w:r>
      <w:r>
        <w:rPr>
          <w:spacing w:val="-1"/>
          <w:sz w:val="20"/>
        </w:rPr>
        <w:t xml:space="preserve"> </w:t>
      </w:r>
      <w:r>
        <w:rPr>
          <w:sz w:val="20"/>
        </w:rPr>
        <w:t>reason</w:t>
      </w:r>
      <w:r>
        <w:rPr>
          <w:spacing w:val="-2"/>
          <w:sz w:val="20"/>
        </w:rPr>
        <w:t xml:space="preserve"> </w:t>
      </w:r>
      <w:r>
        <w:rPr>
          <w:sz w:val="20"/>
        </w:rPr>
        <w:t>for</w:t>
      </w:r>
      <w:r>
        <w:rPr>
          <w:spacing w:val="-2"/>
          <w:sz w:val="20"/>
        </w:rPr>
        <w:t xml:space="preserve"> </w:t>
      </w:r>
      <w:r>
        <w:rPr>
          <w:sz w:val="20"/>
        </w:rPr>
        <w:t>refusal</w:t>
      </w:r>
      <w:r>
        <w:rPr>
          <w:spacing w:val="-1"/>
          <w:sz w:val="20"/>
        </w:rPr>
        <w:t xml:space="preserve"> </w:t>
      </w:r>
      <w:r>
        <w:rPr>
          <w:sz w:val="20"/>
        </w:rPr>
        <w:t>is not due</w:t>
      </w:r>
      <w:r>
        <w:rPr>
          <w:spacing w:val="-11"/>
          <w:sz w:val="20"/>
        </w:rPr>
        <w:t xml:space="preserve"> </w:t>
      </w:r>
      <w:r>
        <w:rPr>
          <w:sz w:val="20"/>
        </w:rPr>
        <w:t>to</w:t>
      </w:r>
      <w:r>
        <w:rPr>
          <w:spacing w:val="-9"/>
          <w:sz w:val="20"/>
        </w:rPr>
        <w:t xml:space="preserve"> </w:t>
      </w:r>
      <w:r>
        <w:rPr>
          <w:sz w:val="20"/>
        </w:rPr>
        <w:t>a</w:t>
      </w:r>
      <w:r>
        <w:rPr>
          <w:spacing w:val="-8"/>
          <w:sz w:val="20"/>
        </w:rPr>
        <w:t xml:space="preserve"> </w:t>
      </w:r>
      <w:r w:rsidR="00CD49C3">
        <w:rPr>
          <w:spacing w:val="-8"/>
          <w:sz w:val="20"/>
        </w:rPr>
        <w:t xml:space="preserve">proven or suspected </w:t>
      </w:r>
      <w:r>
        <w:rPr>
          <w:sz w:val="20"/>
        </w:rPr>
        <w:t>fraudulent</w:t>
      </w:r>
      <w:r>
        <w:rPr>
          <w:spacing w:val="-11"/>
          <w:sz w:val="20"/>
        </w:rPr>
        <w:t xml:space="preserve"> </w:t>
      </w:r>
      <w:r>
        <w:rPr>
          <w:sz w:val="20"/>
        </w:rPr>
        <w:t>application</w:t>
      </w:r>
      <w:r>
        <w:rPr>
          <w:spacing w:val="-5"/>
          <w:sz w:val="20"/>
        </w:rPr>
        <w:t xml:space="preserve"> </w:t>
      </w:r>
      <w:r>
        <w:rPr>
          <w:sz w:val="20"/>
        </w:rPr>
        <w:t>and</w:t>
      </w:r>
      <w:r>
        <w:rPr>
          <w:spacing w:val="-10"/>
          <w:sz w:val="20"/>
        </w:rPr>
        <w:t xml:space="preserve"> </w:t>
      </w:r>
      <w:r>
        <w:rPr>
          <w:sz w:val="20"/>
        </w:rPr>
        <w:t>the</w:t>
      </w:r>
      <w:r>
        <w:rPr>
          <w:spacing w:val="-8"/>
          <w:sz w:val="20"/>
        </w:rPr>
        <w:t xml:space="preserve"> </w:t>
      </w:r>
      <w:r>
        <w:rPr>
          <w:sz w:val="20"/>
        </w:rPr>
        <w:t>applicant</w:t>
      </w:r>
      <w:r>
        <w:rPr>
          <w:spacing w:val="-8"/>
          <w:sz w:val="20"/>
        </w:rPr>
        <w:t xml:space="preserve"> </w:t>
      </w:r>
      <w:r>
        <w:rPr>
          <w:sz w:val="20"/>
        </w:rPr>
        <w:t>provides</w:t>
      </w:r>
      <w:r>
        <w:rPr>
          <w:spacing w:val="-10"/>
          <w:sz w:val="20"/>
        </w:rPr>
        <w:t xml:space="preserve"> </w:t>
      </w:r>
      <w:r>
        <w:rPr>
          <w:sz w:val="20"/>
        </w:rPr>
        <w:t>a</w:t>
      </w:r>
      <w:r>
        <w:rPr>
          <w:spacing w:val="-8"/>
          <w:sz w:val="20"/>
        </w:rPr>
        <w:t xml:space="preserve"> </w:t>
      </w:r>
      <w:r>
        <w:rPr>
          <w:sz w:val="20"/>
        </w:rPr>
        <w:t>copy</w:t>
      </w:r>
      <w:r>
        <w:rPr>
          <w:spacing w:val="-7"/>
          <w:sz w:val="20"/>
        </w:rPr>
        <w:t xml:space="preserve"> </w:t>
      </w:r>
      <w:r>
        <w:rPr>
          <w:sz w:val="20"/>
        </w:rPr>
        <w:t>of</w:t>
      </w:r>
      <w:r>
        <w:rPr>
          <w:spacing w:val="-11"/>
          <w:sz w:val="20"/>
        </w:rPr>
        <w:t xml:space="preserve"> </w:t>
      </w:r>
      <w:r>
        <w:rPr>
          <w:sz w:val="20"/>
        </w:rPr>
        <w:t>their</w:t>
      </w:r>
      <w:r>
        <w:rPr>
          <w:spacing w:val="-9"/>
          <w:sz w:val="20"/>
        </w:rPr>
        <w:t xml:space="preserve"> </w:t>
      </w:r>
      <w:r>
        <w:rPr>
          <w:sz w:val="20"/>
        </w:rPr>
        <w:t>refusal</w:t>
      </w:r>
      <w:r>
        <w:rPr>
          <w:spacing w:val="-8"/>
          <w:sz w:val="20"/>
        </w:rPr>
        <w:t xml:space="preserve"> </w:t>
      </w:r>
      <w:r>
        <w:rPr>
          <w:sz w:val="20"/>
        </w:rPr>
        <w:t>letter</w:t>
      </w:r>
      <w:r>
        <w:rPr>
          <w:spacing w:val="-8"/>
          <w:sz w:val="20"/>
        </w:rPr>
        <w:t xml:space="preserve"> </w:t>
      </w:r>
      <w:r>
        <w:rPr>
          <w:sz w:val="20"/>
        </w:rPr>
        <w:t>from</w:t>
      </w:r>
      <w:r>
        <w:rPr>
          <w:spacing w:val="-9"/>
          <w:sz w:val="20"/>
        </w:rPr>
        <w:t xml:space="preserve"> </w:t>
      </w:r>
      <w:r>
        <w:rPr>
          <w:sz w:val="20"/>
        </w:rPr>
        <w:t>UK</w:t>
      </w:r>
      <w:r>
        <w:rPr>
          <w:spacing w:val="-7"/>
          <w:sz w:val="20"/>
        </w:rPr>
        <w:t xml:space="preserve"> </w:t>
      </w:r>
      <w:r>
        <w:rPr>
          <w:sz w:val="20"/>
        </w:rPr>
        <w:t>Visas and Immigration; or</w:t>
      </w:r>
    </w:p>
    <w:p w14:paraId="46DF34A2" w14:textId="0891FAFB" w:rsidR="00F53B1B" w:rsidRDefault="006D42E8">
      <w:pPr>
        <w:pStyle w:val="ListParagraph"/>
        <w:numPr>
          <w:ilvl w:val="2"/>
          <w:numId w:val="2"/>
        </w:numPr>
        <w:tabs>
          <w:tab w:val="left" w:pos="1193"/>
        </w:tabs>
        <w:ind w:right="510"/>
        <w:rPr>
          <w:sz w:val="20"/>
        </w:rPr>
      </w:pPr>
      <w:r>
        <w:rPr>
          <w:sz w:val="20"/>
        </w:rPr>
        <w:t xml:space="preserve">the University is unable to provide the </w:t>
      </w:r>
      <w:r w:rsidR="003E0CCC">
        <w:rPr>
          <w:sz w:val="20"/>
        </w:rPr>
        <w:t xml:space="preserve">academic </w:t>
      </w:r>
      <w:r>
        <w:rPr>
          <w:sz w:val="20"/>
        </w:rPr>
        <w:t>programme originally accepted by the applicant and the applicant does not want to</w:t>
      </w:r>
      <w:r>
        <w:rPr>
          <w:spacing w:val="-1"/>
          <w:sz w:val="20"/>
        </w:rPr>
        <w:t xml:space="preserve"> </w:t>
      </w:r>
      <w:r>
        <w:rPr>
          <w:sz w:val="20"/>
        </w:rPr>
        <w:t>take up a place on</w:t>
      </w:r>
      <w:r>
        <w:rPr>
          <w:spacing w:val="-1"/>
          <w:sz w:val="20"/>
        </w:rPr>
        <w:t xml:space="preserve"> </w:t>
      </w:r>
      <w:r>
        <w:rPr>
          <w:sz w:val="20"/>
        </w:rPr>
        <w:t xml:space="preserve">any alternative programme offered by the University; </w:t>
      </w:r>
      <w:r>
        <w:rPr>
          <w:spacing w:val="-6"/>
          <w:sz w:val="20"/>
        </w:rPr>
        <w:t>or</w:t>
      </w:r>
    </w:p>
    <w:p w14:paraId="1523CA93" w14:textId="1D74A47A" w:rsidR="00093130" w:rsidRDefault="006D42E8">
      <w:pPr>
        <w:pStyle w:val="ListParagraph"/>
        <w:numPr>
          <w:ilvl w:val="2"/>
          <w:numId w:val="2"/>
        </w:numPr>
        <w:tabs>
          <w:tab w:val="left" w:pos="1193"/>
        </w:tabs>
        <w:spacing w:before="119"/>
        <w:ind w:right="521"/>
        <w:rPr>
          <w:sz w:val="20"/>
        </w:rPr>
      </w:pPr>
      <w:r>
        <w:rPr>
          <w:sz w:val="20"/>
        </w:rPr>
        <w:t>an</w:t>
      </w:r>
      <w:r>
        <w:rPr>
          <w:spacing w:val="-13"/>
          <w:sz w:val="20"/>
        </w:rPr>
        <w:t xml:space="preserve"> </w:t>
      </w:r>
      <w:r>
        <w:rPr>
          <w:sz w:val="20"/>
        </w:rPr>
        <w:t>applicant</w:t>
      </w:r>
      <w:r>
        <w:rPr>
          <w:spacing w:val="-13"/>
          <w:sz w:val="20"/>
        </w:rPr>
        <w:t xml:space="preserve"> </w:t>
      </w:r>
      <w:r>
        <w:rPr>
          <w:sz w:val="20"/>
        </w:rPr>
        <w:t>cancels</w:t>
      </w:r>
      <w:r>
        <w:rPr>
          <w:spacing w:val="-12"/>
          <w:sz w:val="20"/>
        </w:rPr>
        <w:t xml:space="preserve"> </w:t>
      </w:r>
      <w:r>
        <w:rPr>
          <w:sz w:val="20"/>
        </w:rPr>
        <w:t>their</w:t>
      </w:r>
      <w:r>
        <w:rPr>
          <w:spacing w:val="-13"/>
          <w:sz w:val="20"/>
        </w:rPr>
        <w:t xml:space="preserve"> </w:t>
      </w:r>
      <w:r>
        <w:rPr>
          <w:sz w:val="20"/>
        </w:rPr>
        <w:t>contract</w:t>
      </w:r>
      <w:r>
        <w:rPr>
          <w:spacing w:val="-13"/>
          <w:sz w:val="20"/>
        </w:rPr>
        <w:t xml:space="preserve"> </w:t>
      </w:r>
      <w:r>
        <w:rPr>
          <w:sz w:val="20"/>
        </w:rPr>
        <w:t>within</w:t>
      </w:r>
      <w:r>
        <w:rPr>
          <w:spacing w:val="-13"/>
          <w:sz w:val="20"/>
        </w:rPr>
        <w:t xml:space="preserve"> </w:t>
      </w:r>
      <w:r>
        <w:rPr>
          <w:sz w:val="20"/>
        </w:rPr>
        <w:t>14</w:t>
      </w:r>
      <w:r>
        <w:rPr>
          <w:spacing w:val="-14"/>
          <w:sz w:val="20"/>
        </w:rPr>
        <w:t xml:space="preserve"> </w:t>
      </w:r>
      <w:r>
        <w:rPr>
          <w:sz w:val="20"/>
        </w:rPr>
        <w:t>days</w:t>
      </w:r>
      <w:r>
        <w:rPr>
          <w:spacing w:val="-11"/>
          <w:sz w:val="20"/>
        </w:rPr>
        <w:t xml:space="preserve"> </w:t>
      </w:r>
      <w:r>
        <w:rPr>
          <w:sz w:val="20"/>
        </w:rPr>
        <w:t>of</w:t>
      </w:r>
      <w:r>
        <w:rPr>
          <w:spacing w:val="-14"/>
          <w:sz w:val="20"/>
        </w:rPr>
        <w:t xml:space="preserve"> </w:t>
      </w:r>
      <w:r>
        <w:rPr>
          <w:sz w:val="20"/>
        </w:rPr>
        <w:t>notifying</w:t>
      </w:r>
      <w:r>
        <w:rPr>
          <w:spacing w:val="-13"/>
          <w:sz w:val="20"/>
        </w:rPr>
        <w:t xml:space="preserve"> </w:t>
      </w:r>
      <w:r>
        <w:rPr>
          <w:sz w:val="20"/>
        </w:rPr>
        <w:t>the</w:t>
      </w:r>
      <w:r>
        <w:rPr>
          <w:spacing w:val="-12"/>
          <w:sz w:val="20"/>
        </w:rPr>
        <w:t xml:space="preserve"> </w:t>
      </w:r>
      <w:r>
        <w:rPr>
          <w:sz w:val="20"/>
        </w:rPr>
        <w:t>University</w:t>
      </w:r>
      <w:r>
        <w:rPr>
          <w:spacing w:val="-12"/>
          <w:sz w:val="20"/>
        </w:rPr>
        <w:t xml:space="preserve"> </w:t>
      </w:r>
      <w:r>
        <w:rPr>
          <w:sz w:val="20"/>
        </w:rPr>
        <w:t>they</w:t>
      </w:r>
      <w:r>
        <w:rPr>
          <w:spacing w:val="-14"/>
          <w:sz w:val="20"/>
        </w:rPr>
        <w:t xml:space="preserve"> </w:t>
      </w:r>
      <w:r>
        <w:rPr>
          <w:sz w:val="20"/>
        </w:rPr>
        <w:t>have</w:t>
      </w:r>
      <w:r>
        <w:rPr>
          <w:spacing w:val="-12"/>
          <w:sz w:val="20"/>
        </w:rPr>
        <w:t xml:space="preserve"> </w:t>
      </w:r>
      <w:r>
        <w:rPr>
          <w:sz w:val="20"/>
        </w:rPr>
        <w:t>accepted</w:t>
      </w:r>
      <w:r>
        <w:rPr>
          <w:spacing w:val="-14"/>
          <w:sz w:val="20"/>
        </w:rPr>
        <w:t xml:space="preserve"> </w:t>
      </w:r>
      <w:r>
        <w:rPr>
          <w:sz w:val="20"/>
        </w:rPr>
        <w:t>their offer (see S7</w:t>
      </w:r>
      <w:r w:rsidR="00C656BD">
        <w:rPr>
          <w:sz w:val="20"/>
        </w:rPr>
        <w:t>; or</w:t>
      </w:r>
      <w:r>
        <w:rPr>
          <w:sz w:val="20"/>
        </w:rPr>
        <w:t>)</w:t>
      </w:r>
      <w:r w:rsidR="00093130">
        <w:rPr>
          <w:sz w:val="20"/>
        </w:rPr>
        <w:t>.</w:t>
      </w:r>
    </w:p>
    <w:p w14:paraId="0C32334A" w14:textId="28E22806" w:rsidR="00F53B1B" w:rsidRPr="00D062FE" w:rsidRDefault="00093130" w:rsidP="00D062FE">
      <w:pPr>
        <w:pStyle w:val="ListParagraph"/>
        <w:numPr>
          <w:ilvl w:val="2"/>
          <w:numId w:val="2"/>
        </w:numPr>
        <w:tabs>
          <w:tab w:val="left" w:pos="1193"/>
        </w:tabs>
        <w:spacing w:before="119"/>
        <w:ind w:right="521"/>
        <w:rPr>
          <w:sz w:val="20"/>
        </w:rPr>
      </w:pPr>
      <w:r w:rsidRPr="00D062FE">
        <w:rPr>
          <w:sz w:val="20"/>
        </w:rPr>
        <w:t>A</w:t>
      </w:r>
      <w:r w:rsidR="006D42E8" w:rsidRPr="00D062FE">
        <w:rPr>
          <w:sz w:val="20"/>
        </w:rPr>
        <w:t>n applicant is</w:t>
      </w:r>
      <w:r w:rsidR="00CD49C3" w:rsidRPr="00D062FE">
        <w:rPr>
          <w:sz w:val="20"/>
        </w:rPr>
        <w:t xml:space="preserve"> </w:t>
      </w:r>
      <w:r w:rsidR="00CD49C3" w:rsidRPr="00D062FE">
        <w:rPr>
          <w:sz w:val="20"/>
          <w:szCs w:val="20"/>
        </w:rPr>
        <w:t>required to obtain an ATAS certificate prior to CAS issuance but cannot provide it prior to the CAS deadline due to prolonged ATAS processing times.</w:t>
      </w:r>
    </w:p>
    <w:p w14:paraId="4CD47D30" w14:textId="0CDA4DBA" w:rsidR="00093130" w:rsidRPr="00B713B1" w:rsidRDefault="004E18F6">
      <w:pPr>
        <w:pStyle w:val="Heading2"/>
        <w:numPr>
          <w:ilvl w:val="1"/>
          <w:numId w:val="2"/>
        </w:numPr>
        <w:tabs>
          <w:tab w:val="left" w:pos="679"/>
        </w:tabs>
        <w:spacing w:before="120"/>
        <w:ind w:hanging="566"/>
        <w:jc w:val="both"/>
      </w:pPr>
      <w:r>
        <w:rPr>
          <w:b w:val="0"/>
        </w:rPr>
        <w:t>Deposit r</w:t>
      </w:r>
      <w:r w:rsidR="00093130">
        <w:rPr>
          <w:b w:val="0"/>
        </w:rPr>
        <w:t xml:space="preserve">efund requests </w:t>
      </w:r>
      <w:r w:rsidR="000A2433">
        <w:rPr>
          <w:b w:val="0"/>
        </w:rPr>
        <w:t xml:space="preserve">made under s4.5 </w:t>
      </w:r>
      <w:r w:rsidR="00093130">
        <w:rPr>
          <w:b w:val="0"/>
        </w:rPr>
        <w:t>will only be accepted</w:t>
      </w:r>
      <w:r w:rsidR="000A2433">
        <w:rPr>
          <w:b w:val="0"/>
        </w:rPr>
        <w:t xml:space="preserve"> if an applicant submits their request</w:t>
      </w:r>
      <w:r w:rsidR="00093130">
        <w:rPr>
          <w:b w:val="0"/>
        </w:rPr>
        <w:t xml:space="preserve"> </w:t>
      </w:r>
      <w:r w:rsidR="000A2433">
        <w:rPr>
          <w:b w:val="0"/>
        </w:rPr>
        <w:t>within</w:t>
      </w:r>
      <w:r w:rsidR="00093130">
        <w:rPr>
          <w:b w:val="0"/>
        </w:rPr>
        <w:t xml:space="preserve"> 4 </w:t>
      </w:r>
      <w:r w:rsidR="000A2433">
        <w:rPr>
          <w:b w:val="0"/>
        </w:rPr>
        <w:t xml:space="preserve">calendar </w:t>
      </w:r>
      <w:r w:rsidR="00093130">
        <w:rPr>
          <w:b w:val="0"/>
        </w:rPr>
        <w:t xml:space="preserve">weeks </w:t>
      </w:r>
      <w:r w:rsidR="000A2433">
        <w:rPr>
          <w:b w:val="0"/>
        </w:rPr>
        <w:t>of</w:t>
      </w:r>
      <w:r w:rsidR="00093130">
        <w:rPr>
          <w:b w:val="0"/>
        </w:rPr>
        <w:t xml:space="preserve"> the</w:t>
      </w:r>
      <w:r w:rsidR="000A2433">
        <w:rPr>
          <w:b w:val="0"/>
        </w:rPr>
        <w:t>ir</w:t>
      </w:r>
      <w:r w:rsidR="00093130">
        <w:rPr>
          <w:b w:val="0"/>
        </w:rPr>
        <w:t xml:space="preserve"> course start date</w:t>
      </w:r>
      <w:r w:rsidR="00CC1EBD">
        <w:rPr>
          <w:b w:val="0"/>
        </w:rPr>
        <w:t>. A</w:t>
      </w:r>
      <w:r w:rsidR="00093130">
        <w:rPr>
          <w:b w:val="0"/>
        </w:rPr>
        <w:t xml:space="preserve">ll refunds will be </w:t>
      </w:r>
      <w:r>
        <w:rPr>
          <w:b w:val="0"/>
        </w:rPr>
        <w:t>at 90% of the original deposit value, as a contribution towards the financial loss that the University suffers as a result</w:t>
      </w:r>
      <w:r w:rsidR="00CC1EBD">
        <w:rPr>
          <w:b w:val="0"/>
        </w:rPr>
        <w:t>, except where the University is at fault, such as in Section 4.5.2</w:t>
      </w:r>
      <w:r>
        <w:rPr>
          <w:b w:val="0"/>
        </w:rPr>
        <w:t>.</w:t>
      </w:r>
    </w:p>
    <w:p w14:paraId="2D6CA9D5" w14:textId="78E41E5B" w:rsidR="00F53B1B" w:rsidRDefault="006D42E8">
      <w:pPr>
        <w:pStyle w:val="ListParagraph"/>
        <w:numPr>
          <w:ilvl w:val="1"/>
          <w:numId w:val="2"/>
        </w:numPr>
        <w:tabs>
          <w:tab w:val="left" w:pos="679"/>
        </w:tabs>
        <w:spacing w:before="120"/>
        <w:ind w:right="511"/>
        <w:rPr>
          <w:sz w:val="20"/>
        </w:rPr>
      </w:pPr>
      <w:r>
        <w:rPr>
          <w:sz w:val="20"/>
        </w:rPr>
        <w:t>It</w:t>
      </w:r>
      <w:r>
        <w:rPr>
          <w:spacing w:val="-14"/>
          <w:sz w:val="20"/>
        </w:rPr>
        <w:t xml:space="preserve"> </w:t>
      </w:r>
      <w:r>
        <w:rPr>
          <w:sz w:val="20"/>
        </w:rPr>
        <w:t>may</w:t>
      </w:r>
      <w:r>
        <w:rPr>
          <w:spacing w:val="-13"/>
          <w:sz w:val="20"/>
        </w:rPr>
        <w:t xml:space="preserve"> </w:t>
      </w:r>
      <w:r>
        <w:rPr>
          <w:sz w:val="20"/>
        </w:rPr>
        <w:t>be</w:t>
      </w:r>
      <w:r>
        <w:rPr>
          <w:spacing w:val="-14"/>
          <w:sz w:val="20"/>
        </w:rPr>
        <w:t xml:space="preserve"> </w:t>
      </w:r>
      <w:r>
        <w:rPr>
          <w:sz w:val="20"/>
        </w:rPr>
        <w:t>possible,</w:t>
      </w:r>
      <w:r>
        <w:rPr>
          <w:spacing w:val="-13"/>
          <w:sz w:val="20"/>
        </w:rPr>
        <w:t xml:space="preserve"> </w:t>
      </w:r>
      <w:r>
        <w:rPr>
          <w:sz w:val="20"/>
        </w:rPr>
        <w:t>at</w:t>
      </w:r>
      <w:r>
        <w:rPr>
          <w:spacing w:val="-13"/>
          <w:sz w:val="20"/>
        </w:rPr>
        <w:t xml:space="preserve"> </w:t>
      </w:r>
      <w:r>
        <w:rPr>
          <w:sz w:val="20"/>
        </w:rPr>
        <w:t>the</w:t>
      </w:r>
      <w:r>
        <w:rPr>
          <w:spacing w:val="-14"/>
          <w:sz w:val="20"/>
        </w:rPr>
        <w:t xml:space="preserve"> </w:t>
      </w:r>
      <w:r>
        <w:rPr>
          <w:sz w:val="20"/>
        </w:rPr>
        <w:t>University’s</w:t>
      </w:r>
      <w:r>
        <w:rPr>
          <w:spacing w:val="-13"/>
          <w:sz w:val="20"/>
        </w:rPr>
        <w:t xml:space="preserve"> </w:t>
      </w:r>
      <w:r>
        <w:rPr>
          <w:sz w:val="20"/>
        </w:rPr>
        <w:t>discretion,</w:t>
      </w:r>
      <w:r>
        <w:rPr>
          <w:spacing w:val="-13"/>
          <w:sz w:val="20"/>
        </w:rPr>
        <w:t xml:space="preserve"> </w:t>
      </w:r>
      <w:r>
        <w:rPr>
          <w:sz w:val="20"/>
        </w:rPr>
        <w:t>for</w:t>
      </w:r>
      <w:r>
        <w:rPr>
          <w:spacing w:val="-14"/>
          <w:sz w:val="20"/>
        </w:rPr>
        <w:t xml:space="preserve"> </w:t>
      </w:r>
      <w:r>
        <w:rPr>
          <w:sz w:val="20"/>
        </w:rPr>
        <w:t>the</w:t>
      </w:r>
      <w:r>
        <w:rPr>
          <w:spacing w:val="-13"/>
          <w:sz w:val="20"/>
        </w:rPr>
        <w:t xml:space="preserve"> </w:t>
      </w:r>
      <w:r>
        <w:rPr>
          <w:sz w:val="20"/>
        </w:rPr>
        <w:t>applicant</w:t>
      </w:r>
      <w:r>
        <w:rPr>
          <w:spacing w:val="-13"/>
          <w:sz w:val="20"/>
        </w:rPr>
        <w:t xml:space="preserve"> </w:t>
      </w:r>
      <w:r>
        <w:rPr>
          <w:sz w:val="20"/>
        </w:rPr>
        <w:t>to</w:t>
      </w:r>
      <w:r>
        <w:rPr>
          <w:spacing w:val="-14"/>
          <w:sz w:val="20"/>
        </w:rPr>
        <w:t xml:space="preserve"> </w:t>
      </w:r>
      <w:r>
        <w:rPr>
          <w:sz w:val="20"/>
        </w:rPr>
        <w:t>defer</w:t>
      </w:r>
      <w:r>
        <w:rPr>
          <w:spacing w:val="-13"/>
          <w:sz w:val="20"/>
        </w:rPr>
        <w:t xml:space="preserve"> </w:t>
      </w:r>
      <w:r>
        <w:rPr>
          <w:sz w:val="20"/>
        </w:rPr>
        <w:t>their</w:t>
      </w:r>
      <w:r>
        <w:rPr>
          <w:spacing w:val="-13"/>
          <w:sz w:val="20"/>
        </w:rPr>
        <w:t xml:space="preserve"> </w:t>
      </w:r>
      <w:r>
        <w:rPr>
          <w:sz w:val="20"/>
        </w:rPr>
        <w:t>application</w:t>
      </w:r>
      <w:r>
        <w:rPr>
          <w:spacing w:val="-14"/>
          <w:sz w:val="20"/>
        </w:rPr>
        <w:t xml:space="preserve"> </w:t>
      </w:r>
      <w:r>
        <w:rPr>
          <w:sz w:val="20"/>
        </w:rPr>
        <w:t>by</w:t>
      </w:r>
      <w:r>
        <w:rPr>
          <w:spacing w:val="-13"/>
          <w:sz w:val="20"/>
        </w:rPr>
        <w:t xml:space="preserve"> </w:t>
      </w:r>
      <w:r>
        <w:rPr>
          <w:sz w:val="20"/>
        </w:rPr>
        <w:t>one</w:t>
      </w:r>
      <w:r>
        <w:rPr>
          <w:spacing w:val="-13"/>
          <w:sz w:val="20"/>
        </w:rPr>
        <w:t xml:space="preserve"> </w:t>
      </w:r>
      <w:r>
        <w:rPr>
          <w:sz w:val="20"/>
        </w:rPr>
        <w:t>academic cycle</w:t>
      </w:r>
      <w:r>
        <w:rPr>
          <w:spacing w:val="-14"/>
          <w:sz w:val="20"/>
        </w:rPr>
        <w:t xml:space="preserve"> </w:t>
      </w:r>
      <w:r>
        <w:rPr>
          <w:sz w:val="20"/>
        </w:rPr>
        <w:t>and</w:t>
      </w:r>
      <w:r>
        <w:rPr>
          <w:spacing w:val="-11"/>
          <w:sz w:val="20"/>
        </w:rPr>
        <w:t xml:space="preserve"> </w:t>
      </w:r>
      <w:r>
        <w:rPr>
          <w:sz w:val="20"/>
        </w:rPr>
        <w:t>not</w:t>
      </w:r>
      <w:r>
        <w:rPr>
          <w:spacing w:val="-13"/>
          <w:sz w:val="20"/>
        </w:rPr>
        <w:t xml:space="preserve"> </w:t>
      </w:r>
      <w:r>
        <w:rPr>
          <w:sz w:val="20"/>
        </w:rPr>
        <w:t>forfeit</w:t>
      </w:r>
      <w:r>
        <w:rPr>
          <w:spacing w:val="-12"/>
          <w:sz w:val="20"/>
        </w:rPr>
        <w:t xml:space="preserve"> </w:t>
      </w:r>
      <w:r>
        <w:rPr>
          <w:sz w:val="20"/>
        </w:rPr>
        <w:t>their</w:t>
      </w:r>
      <w:r>
        <w:rPr>
          <w:spacing w:val="-13"/>
          <w:sz w:val="20"/>
        </w:rPr>
        <w:t xml:space="preserve"> </w:t>
      </w:r>
      <w:r>
        <w:rPr>
          <w:sz w:val="20"/>
        </w:rPr>
        <w:t>deposit</w:t>
      </w:r>
      <w:r>
        <w:rPr>
          <w:spacing w:val="-13"/>
          <w:sz w:val="20"/>
        </w:rPr>
        <w:t xml:space="preserve"> </w:t>
      </w:r>
      <w:r>
        <w:rPr>
          <w:sz w:val="20"/>
        </w:rPr>
        <w:t>payment.</w:t>
      </w:r>
      <w:r>
        <w:rPr>
          <w:spacing w:val="-12"/>
          <w:sz w:val="20"/>
        </w:rPr>
        <w:t xml:space="preserve"> </w:t>
      </w:r>
      <w:r>
        <w:rPr>
          <w:sz w:val="20"/>
        </w:rPr>
        <w:t>One</w:t>
      </w:r>
      <w:r>
        <w:rPr>
          <w:spacing w:val="-6"/>
          <w:sz w:val="20"/>
        </w:rPr>
        <w:t xml:space="preserve"> </w:t>
      </w:r>
      <w:r>
        <w:rPr>
          <w:sz w:val="20"/>
        </w:rPr>
        <w:t>academic</w:t>
      </w:r>
      <w:r>
        <w:rPr>
          <w:spacing w:val="-6"/>
          <w:sz w:val="20"/>
        </w:rPr>
        <w:t xml:space="preserve"> </w:t>
      </w:r>
      <w:r>
        <w:rPr>
          <w:sz w:val="20"/>
        </w:rPr>
        <w:t>cycle</w:t>
      </w:r>
      <w:r>
        <w:rPr>
          <w:spacing w:val="-7"/>
          <w:sz w:val="20"/>
        </w:rPr>
        <w:t xml:space="preserve"> </w:t>
      </w:r>
      <w:r>
        <w:rPr>
          <w:sz w:val="20"/>
        </w:rPr>
        <w:t>means</w:t>
      </w:r>
      <w:r>
        <w:rPr>
          <w:spacing w:val="-3"/>
          <w:sz w:val="20"/>
        </w:rPr>
        <w:t xml:space="preserve"> </w:t>
      </w:r>
      <w:r>
        <w:rPr>
          <w:sz w:val="20"/>
        </w:rPr>
        <w:t>the</w:t>
      </w:r>
      <w:r>
        <w:rPr>
          <w:spacing w:val="-6"/>
          <w:sz w:val="20"/>
        </w:rPr>
        <w:t xml:space="preserve"> </w:t>
      </w:r>
      <w:r>
        <w:rPr>
          <w:sz w:val="20"/>
        </w:rPr>
        <w:t>next</w:t>
      </w:r>
      <w:r>
        <w:rPr>
          <w:spacing w:val="-8"/>
          <w:sz w:val="20"/>
        </w:rPr>
        <w:t xml:space="preserve"> </w:t>
      </w:r>
      <w:r>
        <w:rPr>
          <w:sz w:val="20"/>
        </w:rPr>
        <w:t>point</w:t>
      </w:r>
      <w:r>
        <w:rPr>
          <w:spacing w:val="-2"/>
          <w:sz w:val="20"/>
        </w:rPr>
        <w:t xml:space="preserve"> </w:t>
      </w:r>
      <w:r>
        <w:rPr>
          <w:sz w:val="20"/>
        </w:rPr>
        <w:t>of</w:t>
      </w:r>
      <w:r>
        <w:rPr>
          <w:spacing w:val="-7"/>
          <w:sz w:val="20"/>
        </w:rPr>
        <w:t xml:space="preserve"> </w:t>
      </w:r>
      <w:r>
        <w:rPr>
          <w:sz w:val="20"/>
        </w:rPr>
        <w:t>entry</w:t>
      </w:r>
      <w:r>
        <w:rPr>
          <w:spacing w:val="-5"/>
          <w:sz w:val="20"/>
        </w:rPr>
        <w:t xml:space="preserve"> </w:t>
      </w:r>
      <w:r>
        <w:rPr>
          <w:sz w:val="20"/>
        </w:rPr>
        <w:t>which</w:t>
      </w:r>
      <w:r>
        <w:rPr>
          <w:spacing w:val="-7"/>
          <w:sz w:val="20"/>
        </w:rPr>
        <w:t xml:space="preserve"> </w:t>
      </w:r>
      <w:r>
        <w:rPr>
          <w:sz w:val="20"/>
        </w:rPr>
        <w:t>can</w:t>
      </w:r>
      <w:r>
        <w:rPr>
          <w:spacing w:val="-7"/>
          <w:sz w:val="20"/>
        </w:rPr>
        <w:t xml:space="preserve"> </w:t>
      </w:r>
      <w:r>
        <w:rPr>
          <w:sz w:val="20"/>
        </w:rPr>
        <w:t>be</w:t>
      </w:r>
      <w:r>
        <w:rPr>
          <w:spacing w:val="-6"/>
          <w:sz w:val="20"/>
        </w:rPr>
        <w:t xml:space="preserve"> </w:t>
      </w:r>
      <w:r>
        <w:rPr>
          <w:sz w:val="20"/>
        </w:rPr>
        <w:t>less</w:t>
      </w:r>
      <w:r>
        <w:rPr>
          <w:spacing w:val="-6"/>
          <w:sz w:val="20"/>
        </w:rPr>
        <w:t xml:space="preserve"> </w:t>
      </w:r>
      <w:r>
        <w:rPr>
          <w:sz w:val="20"/>
        </w:rPr>
        <w:t>than</w:t>
      </w:r>
      <w:r>
        <w:rPr>
          <w:spacing w:val="-7"/>
          <w:sz w:val="20"/>
        </w:rPr>
        <w:t xml:space="preserve"> </w:t>
      </w:r>
      <w:r>
        <w:rPr>
          <w:sz w:val="20"/>
        </w:rPr>
        <w:t>a</w:t>
      </w:r>
      <w:r>
        <w:rPr>
          <w:spacing w:val="-6"/>
          <w:sz w:val="20"/>
        </w:rPr>
        <w:t xml:space="preserve"> </w:t>
      </w:r>
      <w:r>
        <w:rPr>
          <w:sz w:val="20"/>
        </w:rPr>
        <w:t>year</w:t>
      </w:r>
      <w:r>
        <w:rPr>
          <w:spacing w:val="-6"/>
          <w:sz w:val="20"/>
        </w:rPr>
        <w:t xml:space="preserve"> </w:t>
      </w:r>
      <w:r>
        <w:rPr>
          <w:sz w:val="20"/>
        </w:rPr>
        <w:t>from</w:t>
      </w:r>
      <w:r>
        <w:rPr>
          <w:spacing w:val="-7"/>
          <w:sz w:val="20"/>
        </w:rPr>
        <w:t xml:space="preserve"> </w:t>
      </w:r>
      <w:r>
        <w:rPr>
          <w:sz w:val="20"/>
        </w:rPr>
        <w:t>the</w:t>
      </w:r>
      <w:r>
        <w:rPr>
          <w:spacing w:val="-6"/>
          <w:sz w:val="20"/>
        </w:rPr>
        <w:t xml:space="preserve"> </w:t>
      </w:r>
      <w:r>
        <w:rPr>
          <w:sz w:val="20"/>
        </w:rPr>
        <w:t>point</w:t>
      </w:r>
      <w:r>
        <w:rPr>
          <w:spacing w:val="-4"/>
          <w:sz w:val="20"/>
        </w:rPr>
        <w:t xml:space="preserve"> </w:t>
      </w:r>
      <w:r>
        <w:rPr>
          <w:sz w:val="20"/>
        </w:rPr>
        <w:t>of</w:t>
      </w:r>
      <w:r>
        <w:rPr>
          <w:spacing w:val="-7"/>
          <w:sz w:val="20"/>
        </w:rPr>
        <w:t xml:space="preserve"> </w:t>
      </w:r>
      <w:r>
        <w:rPr>
          <w:sz w:val="20"/>
        </w:rPr>
        <w:t>entry</w:t>
      </w:r>
      <w:r>
        <w:rPr>
          <w:spacing w:val="-5"/>
          <w:sz w:val="20"/>
        </w:rPr>
        <w:t xml:space="preserve"> </w:t>
      </w:r>
      <w:r>
        <w:rPr>
          <w:sz w:val="20"/>
        </w:rPr>
        <w:t xml:space="preserve">for which the deposit was paid. </w:t>
      </w:r>
      <w:r w:rsidR="000A2433">
        <w:rPr>
          <w:sz w:val="20"/>
        </w:rPr>
        <w:t xml:space="preserve">Students will be informed if a higher </w:t>
      </w:r>
      <w:r>
        <w:rPr>
          <w:sz w:val="20"/>
        </w:rPr>
        <w:t xml:space="preserve">course fee </w:t>
      </w:r>
      <w:r w:rsidR="000A2433">
        <w:rPr>
          <w:sz w:val="20"/>
        </w:rPr>
        <w:t xml:space="preserve">applies as fees </w:t>
      </w:r>
      <w:r>
        <w:rPr>
          <w:sz w:val="20"/>
        </w:rPr>
        <w:t>may increase from one academic cycle to the next.</w:t>
      </w:r>
    </w:p>
    <w:p w14:paraId="3CBC2486" w14:textId="77777777" w:rsidR="00F53B1B" w:rsidRDefault="006D42E8">
      <w:pPr>
        <w:pStyle w:val="ListParagraph"/>
        <w:numPr>
          <w:ilvl w:val="1"/>
          <w:numId w:val="2"/>
        </w:numPr>
        <w:tabs>
          <w:tab w:val="left" w:pos="679"/>
        </w:tabs>
        <w:spacing w:before="120"/>
        <w:ind w:right="515"/>
        <w:rPr>
          <w:sz w:val="20"/>
        </w:rPr>
      </w:pPr>
      <w:r>
        <w:rPr>
          <w:sz w:val="20"/>
        </w:rPr>
        <w:t xml:space="preserve">The next instalment of the fee </w:t>
      </w:r>
      <w:r>
        <w:rPr>
          <w:b/>
          <w:sz w:val="20"/>
        </w:rPr>
        <w:t xml:space="preserve">will become due on the course start date, </w:t>
      </w:r>
      <w:r>
        <w:rPr>
          <w:sz w:val="20"/>
        </w:rPr>
        <w:t xml:space="preserve">see Section 3: Payment by </w:t>
      </w:r>
      <w:r>
        <w:rPr>
          <w:spacing w:val="-2"/>
          <w:sz w:val="20"/>
        </w:rPr>
        <w:t>Instalment.</w:t>
      </w:r>
    </w:p>
    <w:p w14:paraId="18D201D9" w14:textId="23558B8D" w:rsidR="00F53B1B" w:rsidRDefault="006D42E8">
      <w:pPr>
        <w:pStyle w:val="ListParagraph"/>
        <w:numPr>
          <w:ilvl w:val="1"/>
          <w:numId w:val="2"/>
        </w:numPr>
        <w:tabs>
          <w:tab w:val="left" w:pos="679"/>
        </w:tabs>
        <w:ind w:right="513"/>
        <w:rPr>
          <w:sz w:val="20"/>
        </w:rPr>
      </w:pPr>
      <w:r>
        <w:rPr>
          <w:sz w:val="20"/>
        </w:rPr>
        <w:t>Should the</w:t>
      </w:r>
      <w:r>
        <w:rPr>
          <w:spacing w:val="-1"/>
          <w:sz w:val="20"/>
        </w:rPr>
        <w:t xml:space="preserve"> </w:t>
      </w:r>
      <w:r>
        <w:rPr>
          <w:sz w:val="20"/>
        </w:rPr>
        <w:t>applicant have</w:t>
      </w:r>
      <w:r>
        <w:rPr>
          <w:spacing w:val="-1"/>
          <w:sz w:val="20"/>
        </w:rPr>
        <w:t xml:space="preserve"> </w:t>
      </w:r>
      <w:r>
        <w:rPr>
          <w:sz w:val="20"/>
        </w:rPr>
        <w:t>an</w:t>
      </w:r>
      <w:r>
        <w:rPr>
          <w:spacing w:val="-2"/>
          <w:sz w:val="20"/>
        </w:rPr>
        <w:t xml:space="preserve"> </w:t>
      </w:r>
      <w:r>
        <w:rPr>
          <w:sz w:val="20"/>
        </w:rPr>
        <w:t>official</w:t>
      </w:r>
      <w:r>
        <w:rPr>
          <w:spacing w:val="-2"/>
          <w:sz w:val="20"/>
        </w:rPr>
        <w:t xml:space="preserve"> </w:t>
      </w:r>
      <w:r>
        <w:rPr>
          <w:sz w:val="20"/>
        </w:rPr>
        <w:t>sponsorship</w:t>
      </w:r>
      <w:r>
        <w:rPr>
          <w:spacing w:val="-1"/>
          <w:sz w:val="20"/>
        </w:rPr>
        <w:t xml:space="preserve"> </w:t>
      </w:r>
      <w:r>
        <w:rPr>
          <w:sz w:val="20"/>
        </w:rPr>
        <w:t>arrangement</w:t>
      </w:r>
      <w:r>
        <w:rPr>
          <w:spacing w:val="-1"/>
          <w:sz w:val="20"/>
        </w:rPr>
        <w:t xml:space="preserve"> </w:t>
      </w:r>
      <w:r>
        <w:rPr>
          <w:sz w:val="20"/>
        </w:rPr>
        <w:t>in</w:t>
      </w:r>
      <w:r>
        <w:rPr>
          <w:spacing w:val="-2"/>
          <w:sz w:val="20"/>
        </w:rPr>
        <w:t xml:space="preserve"> </w:t>
      </w:r>
      <w:r>
        <w:rPr>
          <w:sz w:val="20"/>
        </w:rPr>
        <w:t>writing (official</w:t>
      </w:r>
      <w:r>
        <w:rPr>
          <w:spacing w:val="-2"/>
          <w:sz w:val="20"/>
        </w:rPr>
        <w:t xml:space="preserve"> </w:t>
      </w:r>
      <w:r>
        <w:rPr>
          <w:sz w:val="20"/>
        </w:rPr>
        <w:t>letter</w:t>
      </w:r>
      <w:r>
        <w:rPr>
          <w:spacing w:val="-2"/>
          <w:sz w:val="20"/>
        </w:rPr>
        <w:t xml:space="preserve"> </w:t>
      </w:r>
      <w:r>
        <w:rPr>
          <w:sz w:val="20"/>
        </w:rPr>
        <w:t>or</w:t>
      </w:r>
      <w:r>
        <w:rPr>
          <w:spacing w:val="-2"/>
          <w:sz w:val="20"/>
        </w:rPr>
        <w:t xml:space="preserve"> </w:t>
      </w:r>
      <w:r>
        <w:rPr>
          <w:sz w:val="20"/>
        </w:rPr>
        <w:t>Purchase</w:t>
      </w:r>
      <w:r>
        <w:rPr>
          <w:spacing w:val="-1"/>
          <w:sz w:val="20"/>
        </w:rPr>
        <w:t xml:space="preserve"> </w:t>
      </w:r>
      <w:r>
        <w:rPr>
          <w:sz w:val="20"/>
        </w:rPr>
        <w:t>Order to B</w:t>
      </w:r>
      <w:r w:rsidR="007E2521">
        <w:rPr>
          <w:sz w:val="20"/>
        </w:rPr>
        <w:t>U</w:t>
      </w:r>
      <w:r>
        <w:rPr>
          <w:sz w:val="20"/>
        </w:rPr>
        <w:t xml:space="preserve">) that their Government, Registered Company, or Organisation are paying the fees in full, the deposit will not be required. The applicant must submit this document to </w:t>
      </w:r>
      <w:r w:rsidR="007E2521">
        <w:rPr>
          <w:sz w:val="20"/>
        </w:rPr>
        <w:t>BU</w:t>
      </w:r>
      <w:r>
        <w:rPr>
          <w:sz w:val="20"/>
        </w:rPr>
        <w:t xml:space="preserve"> upon accepting the offer.</w:t>
      </w:r>
    </w:p>
    <w:p w14:paraId="4B9D9B27" w14:textId="77777777" w:rsidR="00F53B1B" w:rsidRDefault="00F53B1B">
      <w:pPr>
        <w:pStyle w:val="BodyText"/>
        <w:spacing w:before="239"/>
      </w:pPr>
    </w:p>
    <w:p w14:paraId="7855FF48" w14:textId="77777777" w:rsidR="00F53B1B" w:rsidRDefault="006D42E8">
      <w:pPr>
        <w:pStyle w:val="Heading1"/>
        <w:numPr>
          <w:ilvl w:val="0"/>
          <w:numId w:val="2"/>
        </w:numPr>
        <w:tabs>
          <w:tab w:val="left" w:pos="677"/>
        </w:tabs>
        <w:ind w:left="677"/>
        <w:jc w:val="both"/>
      </w:pPr>
      <w:r>
        <w:t>FEE</w:t>
      </w:r>
      <w:r>
        <w:rPr>
          <w:spacing w:val="-9"/>
        </w:rPr>
        <w:t xml:space="preserve"> </w:t>
      </w:r>
      <w:r>
        <w:t>FOR</w:t>
      </w:r>
      <w:r>
        <w:rPr>
          <w:spacing w:val="-8"/>
        </w:rPr>
        <w:t xml:space="preserve"> </w:t>
      </w:r>
      <w:r>
        <w:t>APPLICANTS</w:t>
      </w:r>
      <w:r>
        <w:rPr>
          <w:spacing w:val="-9"/>
        </w:rPr>
        <w:t xml:space="preserve"> </w:t>
      </w:r>
      <w:r>
        <w:t>WITH</w:t>
      </w:r>
      <w:r>
        <w:rPr>
          <w:spacing w:val="-8"/>
        </w:rPr>
        <w:t xml:space="preserve"> </w:t>
      </w:r>
      <w:r>
        <w:t>REFUGEE</w:t>
      </w:r>
      <w:r>
        <w:rPr>
          <w:spacing w:val="-7"/>
        </w:rPr>
        <w:t xml:space="preserve"> </w:t>
      </w:r>
      <w:r>
        <w:rPr>
          <w:spacing w:val="-2"/>
        </w:rPr>
        <w:t>STATUS</w:t>
      </w:r>
    </w:p>
    <w:p w14:paraId="32444E09" w14:textId="77777777" w:rsidR="00F53B1B" w:rsidRDefault="00F53B1B">
      <w:pPr>
        <w:pStyle w:val="BodyText"/>
        <w:spacing w:before="44"/>
        <w:rPr>
          <w:rFonts w:ascii="Cambria"/>
          <w:b/>
        </w:rPr>
      </w:pPr>
    </w:p>
    <w:p w14:paraId="01727BDA" w14:textId="23D7665C" w:rsidR="00F53B1B" w:rsidRDefault="006D42E8">
      <w:pPr>
        <w:pStyle w:val="ListParagraph"/>
        <w:numPr>
          <w:ilvl w:val="1"/>
          <w:numId w:val="2"/>
        </w:numPr>
        <w:tabs>
          <w:tab w:val="left" w:pos="679"/>
        </w:tabs>
        <w:spacing w:before="0"/>
        <w:ind w:right="514"/>
        <w:rPr>
          <w:sz w:val="20"/>
        </w:rPr>
      </w:pPr>
      <w:r>
        <w:rPr>
          <w:sz w:val="20"/>
        </w:rPr>
        <w:t xml:space="preserve">Students with refugee status will be charged </w:t>
      </w:r>
      <w:r w:rsidR="00492F01">
        <w:rPr>
          <w:sz w:val="20"/>
        </w:rPr>
        <w:t xml:space="preserve">Home fees for the purpose of tuition fees. For Asylum Seekers, </w:t>
      </w:r>
      <w:r>
        <w:rPr>
          <w:sz w:val="20"/>
        </w:rPr>
        <w:t xml:space="preserve">the fee level appropriate to their country of origin </w:t>
      </w:r>
      <w:r w:rsidR="00492F01">
        <w:rPr>
          <w:sz w:val="20"/>
        </w:rPr>
        <w:t xml:space="preserve">will be charged </w:t>
      </w:r>
      <w:r>
        <w:rPr>
          <w:sz w:val="20"/>
        </w:rPr>
        <w:t>until</w:t>
      </w:r>
      <w:r>
        <w:rPr>
          <w:spacing w:val="-6"/>
          <w:sz w:val="20"/>
        </w:rPr>
        <w:t xml:space="preserve"> </w:t>
      </w:r>
      <w:r>
        <w:rPr>
          <w:sz w:val="20"/>
        </w:rPr>
        <w:t>such</w:t>
      </w:r>
      <w:r>
        <w:rPr>
          <w:spacing w:val="-6"/>
          <w:sz w:val="20"/>
        </w:rPr>
        <w:t xml:space="preserve"> </w:t>
      </w:r>
      <w:r>
        <w:rPr>
          <w:sz w:val="20"/>
        </w:rPr>
        <w:t>time</w:t>
      </w:r>
      <w:r>
        <w:rPr>
          <w:spacing w:val="-6"/>
          <w:sz w:val="20"/>
        </w:rPr>
        <w:t xml:space="preserve"> </w:t>
      </w:r>
      <w:r>
        <w:rPr>
          <w:sz w:val="20"/>
        </w:rPr>
        <w:t>as</w:t>
      </w:r>
      <w:r>
        <w:rPr>
          <w:spacing w:val="-6"/>
          <w:sz w:val="20"/>
        </w:rPr>
        <w:t xml:space="preserve"> </w:t>
      </w:r>
      <w:r>
        <w:rPr>
          <w:sz w:val="20"/>
        </w:rPr>
        <w:t>the</w:t>
      </w:r>
      <w:r>
        <w:rPr>
          <w:spacing w:val="-6"/>
          <w:sz w:val="20"/>
        </w:rPr>
        <w:t xml:space="preserve"> </w:t>
      </w:r>
      <w:r>
        <w:rPr>
          <w:sz w:val="20"/>
        </w:rPr>
        <w:t>formal</w:t>
      </w:r>
      <w:r>
        <w:rPr>
          <w:spacing w:val="-7"/>
          <w:sz w:val="20"/>
        </w:rPr>
        <w:t xml:space="preserve"> </w:t>
      </w:r>
      <w:r>
        <w:rPr>
          <w:sz w:val="20"/>
        </w:rPr>
        <w:t>right</w:t>
      </w:r>
      <w:r>
        <w:rPr>
          <w:spacing w:val="-8"/>
          <w:sz w:val="20"/>
        </w:rPr>
        <w:t xml:space="preserve"> </w:t>
      </w:r>
      <w:r>
        <w:rPr>
          <w:sz w:val="20"/>
        </w:rPr>
        <w:t>to</w:t>
      </w:r>
      <w:r>
        <w:rPr>
          <w:spacing w:val="-7"/>
          <w:sz w:val="20"/>
        </w:rPr>
        <w:t xml:space="preserve"> </w:t>
      </w:r>
      <w:r>
        <w:rPr>
          <w:sz w:val="20"/>
        </w:rPr>
        <w:t>domicile</w:t>
      </w:r>
      <w:r>
        <w:rPr>
          <w:spacing w:val="-8"/>
          <w:sz w:val="20"/>
        </w:rPr>
        <w:t xml:space="preserve"> </w:t>
      </w:r>
      <w:r>
        <w:rPr>
          <w:sz w:val="20"/>
        </w:rPr>
        <w:t>in</w:t>
      </w:r>
      <w:r>
        <w:rPr>
          <w:spacing w:val="-6"/>
          <w:sz w:val="20"/>
        </w:rPr>
        <w:t xml:space="preserve"> </w:t>
      </w:r>
      <w:r>
        <w:rPr>
          <w:sz w:val="20"/>
        </w:rPr>
        <w:t>the</w:t>
      </w:r>
      <w:r>
        <w:rPr>
          <w:spacing w:val="-8"/>
          <w:sz w:val="20"/>
        </w:rPr>
        <w:t xml:space="preserve"> </w:t>
      </w:r>
      <w:r>
        <w:rPr>
          <w:sz w:val="20"/>
        </w:rPr>
        <w:t>UK</w:t>
      </w:r>
      <w:r>
        <w:rPr>
          <w:spacing w:val="-5"/>
          <w:sz w:val="20"/>
        </w:rPr>
        <w:t xml:space="preserve"> </w:t>
      </w:r>
      <w:r>
        <w:rPr>
          <w:sz w:val="20"/>
        </w:rPr>
        <w:t>is</w:t>
      </w:r>
      <w:r>
        <w:rPr>
          <w:spacing w:val="-8"/>
          <w:sz w:val="20"/>
        </w:rPr>
        <w:t xml:space="preserve"> </w:t>
      </w:r>
      <w:r>
        <w:rPr>
          <w:sz w:val="20"/>
        </w:rPr>
        <w:t>granted</w:t>
      </w:r>
      <w:r>
        <w:rPr>
          <w:spacing w:val="-7"/>
          <w:sz w:val="20"/>
        </w:rPr>
        <w:t xml:space="preserve"> </w:t>
      </w:r>
      <w:r>
        <w:rPr>
          <w:sz w:val="20"/>
        </w:rPr>
        <w:t>by</w:t>
      </w:r>
      <w:r>
        <w:rPr>
          <w:spacing w:val="-4"/>
          <w:sz w:val="20"/>
        </w:rPr>
        <w:t xml:space="preserve"> </w:t>
      </w:r>
      <w:r>
        <w:rPr>
          <w:sz w:val="20"/>
        </w:rPr>
        <w:t>the</w:t>
      </w:r>
      <w:r>
        <w:rPr>
          <w:spacing w:val="-8"/>
          <w:sz w:val="20"/>
        </w:rPr>
        <w:t xml:space="preserve"> </w:t>
      </w:r>
      <w:r>
        <w:rPr>
          <w:sz w:val="20"/>
        </w:rPr>
        <w:t>Home</w:t>
      </w:r>
      <w:r>
        <w:rPr>
          <w:spacing w:val="-6"/>
          <w:sz w:val="20"/>
        </w:rPr>
        <w:t xml:space="preserve"> </w:t>
      </w:r>
      <w:r>
        <w:rPr>
          <w:sz w:val="20"/>
        </w:rPr>
        <w:t>Secretary.</w:t>
      </w:r>
      <w:r>
        <w:rPr>
          <w:spacing w:val="-7"/>
          <w:sz w:val="20"/>
        </w:rPr>
        <w:t xml:space="preserve"> </w:t>
      </w:r>
      <w:r>
        <w:rPr>
          <w:sz w:val="20"/>
        </w:rPr>
        <w:t>Where</w:t>
      </w:r>
      <w:r>
        <w:rPr>
          <w:spacing w:val="-8"/>
          <w:sz w:val="20"/>
        </w:rPr>
        <w:t xml:space="preserve"> </w:t>
      </w:r>
      <w:r>
        <w:rPr>
          <w:sz w:val="20"/>
        </w:rPr>
        <w:t>a</w:t>
      </w:r>
      <w:r>
        <w:rPr>
          <w:spacing w:val="-6"/>
          <w:sz w:val="20"/>
        </w:rPr>
        <w:t xml:space="preserve"> </w:t>
      </w:r>
      <w:r>
        <w:rPr>
          <w:sz w:val="20"/>
        </w:rPr>
        <w:t>change of fee status occurs part way through the academic year, the revised fee will be applied as from the following academic year. Students will not be entitled to a fee refund where their refugee status changes part way through the academic year.</w:t>
      </w:r>
    </w:p>
    <w:p w14:paraId="2005FFBD" w14:textId="77777777" w:rsidR="00F53B1B" w:rsidRDefault="00F53B1B">
      <w:pPr>
        <w:pStyle w:val="BodyText"/>
        <w:spacing w:before="242"/>
      </w:pPr>
    </w:p>
    <w:p w14:paraId="2130A937" w14:textId="77777777" w:rsidR="00F53B1B" w:rsidRPr="00D062FE" w:rsidRDefault="006D42E8">
      <w:pPr>
        <w:pStyle w:val="Heading1"/>
        <w:numPr>
          <w:ilvl w:val="0"/>
          <w:numId w:val="2"/>
        </w:numPr>
        <w:tabs>
          <w:tab w:val="left" w:pos="677"/>
        </w:tabs>
        <w:ind w:left="677"/>
        <w:jc w:val="both"/>
      </w:pPr>
      <w:bookmarkStart w:id="0" w:name="_Hlk189039194"/>
      <w:r w:rsidRPr="00D062FE">
        <w:rPr>
          <w:spacing w:val="-2"/>
        </w:rPr>
        <w:t>SCHOLARSHIPS,</w:t>
      </w:r>
      <w:r w:rsidRPr="00D062FE">
        <w:rPr>
          <w:spacing w:val="2"/>
        </w:rPr>
        <w:t xml:space="preserve"> </w:t>
      </w:r>
      <w:r w:rsidRPr="00D062FE">
        <w:rPr>
          <w:spacing w:val="-2"/>
        </w:rPr>
        <w:t>DISCOUNTS</w:t>
      </w:r>
      <w:r w:rsidRPr="00D062FE">
        <w:rPr>
          <w:spacing w:val="6"/>
        </w:rPr>
        <w:t xml:space="preserve"> </w:t>
      </w:r>
      <w:r w:rsidRPr="00D062FE">
        <w:rPr>
          <w:spacing w:val="-2"/>
        </w:rPr>
        <w:t>AND</w:t>
      </w:r>
      <w:r w:rsidRPr="00D062FE">
        <w:rPr>
          <w:spacing w:val="4"/>
        </w:rPr>
        <w:t xml:space="preserve"> </w:t>
      </w:r>
      <w:r w:rsidRPr="00D062FE">
        <w:rPr>
          <w:spacing w:val="-2"/>
        </w:rPr>
        <w:t>PLACEMENTS</w:t>
      </w:r>
    </w:p>
    <w:p w14:paraId="2204D665" w14:textId="101E23B8" w:rsidR="00F53B1B" w:rsidRDefault="006D42E8">
      <w:pPr>
        <w:pStyle w:val="ListParagraph"/>
        <w:numPr>
          <w:ilvl w:val="1"/>
          <w:numId w:val="2"/>
        </w:numPr>
        <w:tabs>
          <w:tab w:val="left" w:pos="679"/>
        </w:tabs>
        <w:spacing w:before="120"/>
        <w:ind w:right="514"/>
        <w:rPr>
          <w:sz w:val="20"/>
        </w:rPr>
      </w:pPr>
      <w:r>
        <w:rPr>
          <w:sz w:val="20"/>
        </w:rPr>
        <w:t>A 20% ‘loyalty’ discount is available for B</w:t>
      </w:r>
      <w:r w:rsidR="007E2521">
        <w:rPr>
          <w:sz w:val="20"/>
        </w:rPr>
        <w:t>U</w:t>
      </w:r>
      <w:r>
        <w:rPr>
          <w:sz w:val="20"/>
        </w:rPr>
        <w:t xml:space="preserve"> graduates (first degree or above) on the published fee for all year/s of any further programme(s). Please note that repeat units and Foundation degrees are excluded from the ‘loyalty’ discount scheme.</w:t>
      </w:r>
    </w:p>
    <w:p w14:paraId="2EA1AFAB" w14:textId="442D7A18" w:rsidR="00F53B1B" w:rsidRDefault="006D42E8">
      <w:pPr>
        <w:pStyle w:val="ListParagraph"/>
        <w:numPr>
          <w:ilvl w:val="1"/>
          <w:numId w:val="2"/>
        </w:numPr>
        <w:tabs>
          <w:tab w:val="left" w:pos="679"/>
        </w:tabs>
        <w:ind w:right="513"/>
        <w:rPr>
          <w:sz w:val="20"/>
        </w:rPr>
      </w:pPr>
      <w:r>
        <w:rPr>
          <w:sz w:val="20"/>
        </w:rPr>
        <w:t>A 25% discount (10% for B</w:t>
      </w:r>
      <w:r w:rsidR="007E2521">
        <w:rPr>
          <w:sz w:val="20"/>
        </w:rPr>
        <w:t>U</w:t>
      </w:r>
      <w:r>
        <w:rPr>
          <w:sz w:val="20"/>
        </w:rPr>
        <w:t xml:space="preserve"> International College affiliated staff) is available to students who</w:t>
      </w:r>
      <w:r>
        <w:rPr>
          <w:spacing w:val="-1"/>
          <w:sz w:val="20"/>
        </w:rPr>
        <w:t xml:space="preserve"> </w:t>
      </w:r>
      <w:r>
        <w:rPr>
          <w:sz w:val="20"/>
        </w:rPr>
        <w:t xml:space="preserve">are </w:t>
      </w:r>
      <w:r>
        <w:rPr>
          <w:sz w:val="20"/>
        </w:rPr>
        <w:lastRenderedPageBreak/>
        <w:t>members of staff</w:t>
      </w:r>
      <w:r>
        <w:rPr>
          <w:spacing w:val="-1"/>
          <w:sz w:val="20"/>
        </w:rPr>
        <w:t xml:space="preserve"> </w:t>
      </w:r>
      <w:r>
        <w:rPr>
          <w:sz w:val="20"/>
        </w:rPr>
        <w:t>employed directly by B</w:t>
      </w:r>
      <w:r w:rsidR="007E2521">
        <w:rPr>
          <w:sz w:val="20"/>
        </w:rPr>
        <w:t>U</w:t>
      </w:r>
      <w:r>
        <w:rPr>
          <w:sz w:val="20"/>
        </w:rPr>
        <w:t xml:space="preserve"> (or its Associate Partner Colleges and SUBU) on a permanent basis. A letter of validation (confirming employment status) will be required from the appropriate Human Resources Department. Where a programme lasts more than one academic year, these discounts are applicable for subsequent years subject to the student still being employed by the University (or its Associate Partner College).</w:t>
      </w:r>
    </w:p>
    <w:p w14:paraId="0BDCF7D5" w14:textId="628D2EA2" w:rsidR="00F53B1B" w:rsidRDefault="006D42E8">
      <w:pPr>
        <w:pStyle w:val="ListParagraph"/>
        <w:numPr>
          <w:ilvl w:val="1"/>
          <w:numId w:val="2"/>
        </w:numPr>
        <w:tabs>
          <w:tab w:val="left" w:pos="679"/>
        </w:tabs>
        <w:spacing w:before="120"/>
        <w:ind w:right="510"/>
        <w:rPr>
          <w:sz w:val="20"/>
        </w:rPr>
      </w:pPr>
      <w:r>
        <w:rPr>
          <w:sz w:val="20"/>
        </w:rPr>
        <w:t>A 20% staff</w:t>
      </w:r>
      <w:r>
        <w:rPr>
          <w:spacing w:val="-1"/>
          <w:sz w:val="20"/>
        </w:rPr>
        <w:t xml:space="preserve"> </w:t>
      </w:r>
      <w:r>
        <w:rPr>
          <w:sz w:val="20"/>
        </w:rPr>
        <w:t>family discount is available for any student who</w:t>
      </w:r>
      <w:r>
        <w:rPr>
          <w:spacing w:val="-1"/>
          <w:sz w:val="20"/>
        </w:rPr>
        <w:t xml:space="preserve"> </w:t>
      </w:r>
      <w:r>
        <w:rPr>
          <w:sz w:val="20"/>
        </w:rPr>
        <w:t>has an</w:t>
      </w:r>
      <w:r>
        <w:rPr>
          <w:spacing w:val="-1"/>
          <w:sz w:val="20"/>
        </w:rPr>
        <w:t xml:space="preserve"> </w:t>
      </w:r>
      <w:r>
        <w:rPr>
          <w:sz w:val="20"/>
        </w:rPr>
        <w:t>immediate family member (defined in s6.</w:t>
      </w:r>
      <w:r w:rsidR="000A2433">
        <w:rPr>
          <w:sz w:val="20"/>
        </w:rPr>
        <w:t>5</w:t>
      </w:r>
      <w:r>
        <w:rPr>
          <w:sz w:val="20"/>
        </w:rPr>
        <w:t>] below) working directly for B</w:t>
      </w:r>
      <w:r w:rsidR="007E2521">
        <w:rPr>
          <w:sz w:val="20"/>
        </w:rPr>
        <w:t>U</w:t>
      </w:r>
      <w:r>
        <w:rPr>
          <w:sz w:val="20"/>
        </w:rPr>
        <w:t>. The staff member must be a permanent member</w:t>
      </w:r>
      <w:r>
        <w:rPr>
          <w:spacing w:val="-8"/>
          <w:sz w:val="20"/>
        </w:rPr>
        <w:t xml:space="preserve"> </w:t>
      </w:r>
      <w:r>
        <w:rPr>
          <w:sz w:val="20"/>
        </w:rPr>
        <w:t>of</w:t>
      </w:r>
      <w:r>
        <w:rPr>
          <w:spacing w:val="-9"/>
          <w:sz w:val="20"/>
        </w:rPr>
        <w:t xml:space="preserve"> </w:t>
      </w:r>
      <w:r>
        <w:rPr>
          <w:sz w:val="20"/>
        </w:rPr>
        <w:t>staff</w:t>
      </w:r>
      <w:r>
        <w:rPr>
          <w:spacing w:val="-9"/>
          <w:sz w:val="20"/>
        </w:rPr>
        <w:t xml:space="preserve"> </w:t>
      </w:r>
      <w:r>
        <w:rPr>
          <w:sz w:val="20"/>
        </w:rPr>
        <w:t>having</w:t>
      </w:r>
      <w:r>
        <w:rPr>
          <w:spacing w:val="-9"/>
          <w:sz w:val="20"/>
        </w:rPr>
        <w:t xml:space="preserve"> </w:t>
      </w:r>
      <w:r>
        <w:rPr>
          <w:sz w:val="20"/>
        </w:rPr>
        <w:t>worked</w:t>
      </w:r>
      <w:r>
        <w:rPr>
          <w:spacing w:val="-10"/>
          <w:sz w:val="20"/>
        </w:rPr>
        <w:t xml:space="preserve"> </w:t>
      </w:r>
      <w:r>
        <w:rPr>
          <w:sz w:val="20"/>
        </w:rPr>
        <w:t>(full</w:t>
      </w:r>
      <w:r>
        <w:rPr>
          <w:spacing w:val="-9"/>
          <w:sz w:val="20"/>
        </w:rPr>
        <w:t xml:space="preserve"> </w:t>
      </w:r>
      <w:r>
        <w:rPr>
          <w:sz w:val="20"/>
        </w:rPr>
        <w:t>or</w:t>
      </w:r>
      <w:r>
        <w:rPr>
          <w:spacing w:val="-11"/>
          <w:sz w:val="20"/>
        </w:rPr>
        <w:t xml:space="preserve"> </w:t>
      </w:r>
      <w:r>
        <w:rPr>
          <w:sz w:val="20"/>
        </w:rPr>
        <w:t>part-time)</w:t>
      </w:r>
      <w:r>
        <w:rPr>
          <w:spacing w:val="-8"/>
          <w:sz w:val="20"/>
        </w:rPr>
        <w:t xml:space="preserve"> </w:t>
      </w:r>
      <w:r>
        <w:rPr>
          <w:sz w:val="20"/>
        </w:rPr>
        <w:t>for</w:t>
      </w:r>
      <w:r>
        <w:rPr>
          <w:spacing w:val="-8"/>
          <w:sz w:val="20"/>
        </w:rPr>
        <w:t xml:space="preserve"> </w:t>
      </w:r>
      <w:r>
        <w:rPr>
          <w:sz w:val="20"/>
        </w:rPr>
        <w:t>B</w:t>
      </w:r>
      <w:r w:rsidR="007E2521">
        <w:rPr>
          <w:sz w:val="20"/>
        </w:rPr>
        <w:t>U</w:t>
      </w:r>
      <w:r>
        <w:rPr>
          <w:spacing w:val="-9"/>
          <w:sz w:val="20"/>
        </w:rPr>
        <w:t xml:space="preserve"> </w:t>
      </w:r>
      <w:r>
        <w:rPr>
          <w:sz w:val="20"/>
        </w:rPr>
        <w:t>for</w:t>
      </w:r>
      <w:r>
        <w:rPr>
          <w:spacing w:val="-9"/>
          <w:sz w:val="20"/>
        </w:rPr>
        <w:t xml:space="preserve"> </w:t>
      </w:r>
      <w:r>
        <w:rPr>
          <w:sz w:val="20"/>
        </w:rPr>
        <w:t>at</w:t>
      </w:r>
      <w:r>
        <w:rPr>
          <w:spacing w:val="-9"/>
          <w:sz w:val="20"/>
        </w:rPr>
        <w:t xml:space="preserve"> </w:t>
      </w:r>
      <w:r>
        <w:rPr>
          <w:sz w:val="20"/>
        </w:rPr>
        <w:t>least</w:t>
      </w:r>
      <w:r>
        <w:rPr>
          <w:spacing w:val="-8"/>
          <w:sz w:val="20"/>
        </w:rPr>
        <w:t xml:space="preserve"> </w:t>
      </w:r>
      <w:r>
        <w:rPr>
          <w:sz w:val="20"/>
        </w:rPr>
        <w:t>one</w:t>
      </w:r>
      <w:r>
        <w:rPr>
          <w:spacing w:val="-8"/>
          <w:sz w:val="20"/>
        </w:rPr>
        <w:t xml:space="preserve"> </w:t>
      </w:r>
      <w:r>
        <w:rPr>
          <w:sz w:val="20"/>
        </w:rPr>
        <w:t>calendar</w:t>
      </w:r>
      <w:r>
        <w:rPr>
          <w:spacing w:val="-8"/>
          <w:sz w:val="20"/>
        </w:rPr>
        <w:t xml:space="preserve"> </w:t>
      </w:r>
      <w:r>
        <w:rPr>
          <w:sz w:val="20"/>
        </w:rPr>
        <w:t>year prior to the award of the discount. Where a programme lasts more than one academic year, this 20% discount is applicable for all years but</w:t>
      </w:r>
      <w:r>
        <w:rPr>
          <w:spacing w:val="-1"/>
          <w:sz w:val="20"/>
        </w:rPr>
        <w:t xml:space="preserve"> </w:t>
      </w:r>
      <w:r>
        <w:rPr>
          <w:sz w:val="20"/>
        </w:rPr>
        <w:t>will cease to apply if the</w:t>
      </w:r>
      <w:r>
        <w:rPr>
          <w:spacing w:val="-1"/>
          <w:sz w:val="20"/>
        </w:rPr>
        <w:t xml:space="preserve"> </w:t>
      </w:r>
      <w:r>
        <w:rPr>
          <w:sz w:val="20"/>
        </w:rPr>
        <w:t>family member</w:t>
      </w:r>
      <w:r>
        <w:rPr>
          <w:spacing w:val="-2"/>
          <w:sz w:val="20"/>
        </w:rPr>
        <w:t xml:space="preserve"> </w:t>
      </w:r>
      <w:r>
        <w:rPr>
          <w:sz w:val="20"/>
        </w:rPr>
        <w:t>leaves</w:t>
      </w:r>
      <w:r>
        <w:rPr>
          <w:spacing w:val="-1"/>
          <w:sz w:val="20"/>
        </w:rPr>
        <w:t xml:space="preserve"> </w:t>
      </w:r>
      <w:r>
        <w:rPr>
          <w:sz w:val="20"/>
        </w:rPr>
        <w:t>the employment of B</w:t>
      </w:r>
      <w:r w:rsidR="007E2521">
        <w:rPr>
          <w:sz w:val="20"/>
        </w:rPr>
        <w:t>U</w:t>
      </w:r>
      <w:r>
        <w:rPr>
          <w:sz w:val="20"/>
        </w:rPr>
        <w:t>.</w:t>
      </w:r>
    </w:p>
    <w:p w14:paraId="371C6F83" w14:textId="26F4D372" w:rsidR="00F53B1B" w:rsidRDefault="006D42E8">
      <w:pPr>
        <w:pStyle w:val="ListParagraph"/>
        <w:numPr>
          <w:ilvl w:val="1"/>
          <w:numId w:val="2"/>
        </w:numPr>
        <w:tabs>
          <w:tab w:val="left" w:pos="679"/>
        </w:tabs>
        <w:ind w:right="519"/>
        <w:rPr>
          <w:sz w:val="20"/>
        </w:rPr>
      </w:pPr>
      <w:r>
        <w:rPr>
          <w:sz w:val="20"/>
        </w:rPr>
        <w:t>A 10% student family discount is available (for each year of study) for any student who has an immediate family member (defined in</w:t>
      </w:r>
      <w:r>
        <w:rPr>
          <w:spacing w:val="-1"/>
          <w:sz w:val="20"/>
        </w:rPr>
        <w:t xml:space="preserve"> </w:t>
      </w:r>
      <w:r>
        <w:rPr>
          <w:sz w:val="20"/>
        </w:rPr>
        <w:t>s6.</w:t>
      </w:r>
      <w:r w:rsidR="000A2433">
        <w:rPr>
          <w:sz w:val="20"/>
        </w:rPr>
        <w:t>5</w:t>
      </w:r>
      <w:r>
        <w:rPr>
          <w:sz w:val="20"/>
        </w:rPr>
        <w:t xml:space="preserve"> below) who</w:t>
      </w:r>
      <w:r>
        <w:rPr>
          <w:spacing w:val="-1"/>
          <w:sz w:val="20"/>
        </w:rPr>
        <w:t xml:space="preserve"> </w:t>
      </w:r>
      <w:r>
        <w:rPr>
          <w:sz w:val="20"/>
        </w:rPr>
        <w:t>is currently studying at B</w:t>
      </w:r>
      <w:r w:rsidR="007E2521">
        <w:rPr>
          <w:sz w:val="20"/>
        </w:rPr>
        <w:t>U</w:t>
      </w:r>
      <w:r>
        <w:rPr>
          <w:sz w:val="20"/>
        </w:rPr>
        <w:t xml:space="preserve"> or has graduated from B</w:t>
      </w:r>
      <w:r w:rsidR="007E2521">
        <w:rPr>
          <w:sz w:val="20"/>
        </w:rPr>
        <w:t>U</w:t>
      </w:r>
      <w:r>
        <w:rPr>
          <w:sz w:val="20"/>
        </w:rPr>
        <w:t>.</w:t>
      </w:r>
    </w:p>
    <w:p w14:paraId="58EEB2DB" w14:textId="080E2CD0" w:rsidR="00F53B1B" w:rsidRDefault="006D42E8">
      <w:pPr>
        <w:pStyle w:val="ListParagraph"/>
        <w:numPr>
          <w:ilvl w:val="1"/>
          <w:numId w:val="2"/>
        </w:numPr>
        <w:tabs>
          <w:tab w:val="left" w:pos="679"/>
        </w:tabs>
        <w:ind w:hanging="566"/>
        <w:rPr>
          <w:sz w:val="20"/>
        </w:rPr>
      </w:pPr>
      <w:r>
        <w:rPr>
          <w:sz w:val="20"/>
        </w:rPr>
        <w:t>For</w:t>
      </w:r>
      <w:r>
        <w:rPr>
          <w:spacing w:val="-5"/>
          <w:sz w:val="20"/>
        </w:rPr>
        <w:t xml:space="preserve"> </w:t>
      </w:r>
      <w:r>
        <w:rPr>
          <w:sz w:val="20"/>
        </w:rPr>
        <w:t>the</w:t>
      </w:r>
      <w:r>
        <w:rPr>
          <w:spacing w:val="-5"/>
          <w:sz w:val="20"/>
        </w:rPr>
        <w:t xml:space="preserve"> </w:t>
      </w:r>
      <w:r>
        <w:rPr>
          <w:sz w:val="20"/>
        </w:rPr>
        <w:t>purposes</w:t>
      </w:r>
      <w:r>
        <w:rPr>
          <w:spacing w:val="-4"/>
          <w:sz w:val="20"/>
        </w:rPr>
        <w:t xml:space="preserve"> </w:t>
      </w:r>
      <w:r>
        <w:rPr>
          <w:sz w:val="20"/>
        </w:rPr>
        <w:t>of</w:t>
      </w:r>
      <w:r>
        <w:rPr>
          <w:spacing w:val="-6"/>
          <w:sz w:val="20"/>
        </w:rPr>
        <w:t xml:space="preserve"> </w:t>
      </w:r>
      <w:r>
        <w:rPr>
          <w:sz w:val="20"/>
        </w:rPr>
        <w:t>s6.</w:t>
      </w:r>
      <w:r w:rsidR="000A2433">
        <w:rPr>
          <w:sz w:val="20"/>
        </w:rPr>
        <w:t>3</w:t>
      </w:r>
      <w:r>
        <w:rPr>
          <w:spacing w:val="-6"/>
          <w:sz w:val="20"/>
        </w:rPr>
        <w:t xml:space="preserve"> </w:t>
      </w:r>
      <w:r>
        <w:rPr>
          <w:sz w:val="20"/>
        </w:rPr>
        <w:t>and</w:t>
      </w:r>
      <w:r>
        <w:rPr>
          <w:spacing w:val="-5"/>
          <w:sz w:val="20"/>
        </w:rPr>
        <w:t xml:space="preserve"> </w:t>
      </w:r>
      <w:r w:rsidR="00D062FE">
        <w:rPr>
          <w:spacing w:val="-5"/>
          <w:sz w:val="20"/>
        </w:rPr>
        <w:t>s</w:t>
      </w:r>
      <w:r>
        <w:rPr>
          <w:sz w:val="20"/>
        </w:rPr>
        <w:t>6.</w:t>
      </w:r>
      <w:r w:rsidR="000A2433">
        <w:rPr>
          <w:sz w:val="20"/>
        </w:rPr>
        <w:t>4</w:t>
      </w:r>
      <w:r>
        <w:rPr>
          <w:sz w:val="20"/>
        </w:rPr>
        <w:t>,</w:t>
      </w:r>
      <w:r>
        <w:rPr>
          <w:spacing w:val="-4"/>
          <w:sz w:val="20"/>
        </w:rPr>
        <w:t xml:space="preserve"> </w:t>
      </w:r>
      <w:r>
        <w:rPr>
          <w:sz w:val="20"/>
        </w:rPr>
        <w:t>an</w:t>
      </w:r>
      <w:r>
        <w:rPr>
          <w:spacing w:val="-6"/>
          <w:sz w:val="20"/>
        </w:rPr>
        <w:t xml:space="preserve"> </w:t>
      </w:r>
      <w:r>
        <w:rPr>
          <w:sz w:val="20"/>
        </w:rPr>
        <w:t>immediate</w:t>
      </w:r>
      <w:r>
        <w:rPr>
          <w:spacing w:val="-5"/>
          <w:sz w:val="20"/>
        </w:rPr>
        <w:t xml:space="preserve"> </w:t>
      </w:r>
      <w:r>
        <w:rPr>
          <w:sz w:val="20"/>
        </w:rPr>
        <w:t>family</w:t>
      </w:r>
      <w:r>
        <w:rPr>
          <w:spacing w:val="-2"/>
          <w:sz w:val="20"/>
        </w:rPr>
        <w:t xml:space="preserve"> </w:t>
      </w:r>
      <w:r>
        <w:rPr>
          <w:sz w:val="20"/>
        </w:rPr>
        <w:t>member</w:t>
      </w:r>
      <w:r>
        <w:rPr>
          <w:spacing w:val="-4"/>
          <w:sz w:val="20"/>
        </w:rPr>
        <w:t xml:space="preserve"> </w:t>
      </w:r>
      <w:r>
        <w:rPr>
          <w:sz w:val="20"/>
        </w:rPr>
        <w:t>means</w:t>
      </w:r>
      <w:r>
        <w:rPr>
          <w:spacing w:val="-4"/>
          <w:sz w:val="20"/>
        </w:rPr>
        <w:t xml:space="preserve"> </w:t>
      </w:r>
      <w:r>
        <w:rPr>
          <w:sz w:val="20"/>
        </w:rPr>
        <w:t>the</w:t>
      </w:r>
      <w:r>
        <w:rPr>
          <w:spacing w:val="-3"/>
          <w:sz w:val="20"/>
        </w:rPr>
        <w:t xml:space="preserve"> </w:t>
      </w:r>
      <w:r>
        <w:rPr>
          <w:spacing w:val="-2"/>
          <w:sz w:val="20"/>
        </w:rPr>
        <w:t>student’s:</w:t>
      </w:r>
    </w:p>
    <w:p w14:paraId="58505339" w14:textId="77777777" w:rsidR="00F53B1B" w:rsidRDefault="006D42E8">
      <w:pPr>
        <w:pStyle w:val="ListParagraph"/>
        <w:numPr>
          <w:ilvl w:val="2"/>
          <w:numId w:val="2"/>
        </w:numPr>
        <w:tabs>
          <w:tab w:val="left" w:pos="1193"/>
        </w:tabs>
        <w:spacing w:before="118"/>
        <w:rPr>
          <w:sz w:val="20"/>
        </w:rPr>
      </w:pPr>
      <w:r>
        <w:rPr>
          <w:sz w:val="20"/>
        </w:rPr>
        <w:t>Brothers</w:t>
      </w:r>
      <w:r>
        <w:rPr>
          <w:spacing w:val="-5"/>
          <w:sz w:val="20"/>
        </w:rPr>
        <w:t xml:space="preserve"> </w:t>
      </w:r>
      <w:r>
        <w:rPr>
          <w:sz w:val="20"/>
        </w:rPr>
        <w:t>or</w:t>
      </w:r>
      <w:r>
        <w:rPr>
          <w:spacing w:val="-8"/>
          <w:sz w:val="20"/>
        </w:rPr>
        <w:t xml:space="preserve"> </w:t>
      </w:r>
      <w:r>
        <w:rPr>
          <w:spacing w:val="-2"/>
          <w:sz w:val="20"/>
        </w:rPr>
        <w:t>sisters,</w:t>
      </w:r>
    </w:p>
    <w:p w14:paraId="1C959F7B" w14:textId="77777777" w:rsidR="00F53B1B" w:rsidRDefault="006D42E8">
      <w:pPr>
        <w:pStyle w:val="ListParagraph"/>
        <w:numPr>
          <w:ilvl w:val="2"/>
          <w:numId w:val="2"/>
        </w:numPr>
        <w:tabs>
          <w:tab w:val="left" w:pos="1193"/>
        </w:tabs>
        <w:spacing w:before="0"/>
        <w:rPr>
          <w:sz w:val="20"/>
        </w:rPr>
      </w:pPr>
      <w:r>
        <w:rPr>
          <w:sz w:val="20"/>
        </w:rPr>
        <w:t>Stepbrothers</w:t>
      </w:r>
      <w:r>
        <w:rPr>
          <w:spacing w:val="-8"/>
          <w:sz w:val="20"/>
        </w:rPr>
        <w:t xml:space="preserve"> </w:t>
      </w:r>
      <w:r>
        <w:rPr>
          <w:sz w:val="20"/>
        </w:rPr>
        <w:t>or</w:t>
      </w:r>
      <w:r>
        <w:rPr>
          <w:spacing w:val="-9"/>
          <w:sz w:val="20"/>
        </w:rPr>
        <w:t xml:space="preserve"> </w:t>
      </w:r>
      <w:r>
        <w:rPr>
          <w:spacing w:val="-2"/>
          <w:sz w:val="20"/>
        </w:rPr>
        <w:t>stepsisters,</w:t>
      </w:r>
    </w:p>
    <w:p w14:paraId="3313E922" w14:textId="77777777" w:rsidR="00F53B1B" w:rsidRDefault="006D42E8">
      <w:pPr>
        <w:pStyle w:val="ListParagraph"/>
        <w:numPr>
          <w:ilvl w:val="2"/>
          <w:numId w:val="2"/>
        </w:numPr>
        <w:tabs>
          <w:tab w:val="left" w:pos="1193"/>
        </w:tabs>
        <w:spacing w:before="1"/>
        <w:rPr>
          <w:sz w:val="20"/>
        </w:rPr>
      </w:pPr>
      <w:r>
        <w:rPr>
          <w:sz w:val="20"/>
        </w:rPr>
        <w:t>Children</w:t>
      </w:r>
      <w:r>
        <w:rPr>
          <w:spacing w:val="-6"/>
          <w:sz w:val="20"/>
        </w:rPr>
        <w:t xml:space="preserve"> </w:t>
      </w:r>
      <w:r>
        <w:rPr>
          <w:sz w:val="20"/>
        </w:rPr>
        <w:t>or</w:t>
      </w:r>
      <w:r>
        <w:rPr>
          <w:spacing w:val="-6"/>
          <w:sz w:val="20"/>
        </w:rPr>
        <w:t xml:space="preserve"> </w:t>
      </w:r>
      <w:r>
        <w:rPr>
          <w:spacing w:val="-2"/>
          <w:sz w:val="20"/>
        </w:rPr>
        <w:t>stepchildren,</w:t>
      </w:r>
    </w:p>
    <w:p w14:paraId="1DE380B7" w14:textId="77777777" w:rsidR="00F53B1B" w:rsidRDefault="006D42E8">
      <w:pPr>
        <w:pStyle w:val="ListParagraph"/>
        <w:numPr>
          <w:ilvl w:val="2"/>
          <w:numId w:val="2"/>
        </w:numPr>
        <w:tabs>
          <w:tab w:val="left" w:pos="1193"/>
        </w:tabs>
        <w:spacing w:before="1"/>
        <w:rPr>
          <w:sz w:val="20"/>
        </w:rPr>
      </w:pPr>
      <w:r>
        <w:rPr>
          <w:sz w:val="20"/>
        </w:rPr>
        <w:t>Husband,</w:t>
      </w:r>
      <w:r>
        <w:rPr>
          <w:spacing w:val="-6"/>
          <w:sz w:val="20"/>
        </w:rPr>
        <w:t xml:space="preserve"> </w:t>
      </w:r>
      <w:r>
        <w:rPr>
          <w:sz w:val="20"/>
        </w:rPr>
        <w:t>wife,</w:t>
      </w:r>
      <w:r>
        <w:rPr>
          <w:spacing w:val="-3"/>
          <w:sz w:val="20"/>
        </w:rPr>
        <w:t xml:space="preserve"> </w:t>
      </w:r>
      <w:r>
        <w:rPr>
          <w:sz w:val="20"/>
        </w:rPr>
        <w:t>or</w:t>
      </w:r>
      <w:r>
        <w:rPr>
          <w:spacing w:val="-4"/>
          <w:sz w:val="20"/>
        </w:rPr>
        <w:t xml:space="preserve"> </w:t>
      </w:r>
      <w:r>
        <w:rPr>
          <w:sz w:val="20"/>
        </w:rPr>
        <w:t>civil</w:t>
      </w:r>
      <w:r>
        <w:rPr>
          <w:spacing w:val="-5"/>
          <w:sz w:val="20"/>
        </w:rPr>
        <w:t xml:space="preserve"> </w:t>
      </w:r>
      <w:r>
        <w:rPr>
          <w:spacing w:val="-2"/>
          <w:sz w:val="20"/>
        </w:rPr>
        <w:t>partner,</w:t>
      </w:r>
    </w:p>
    <w:p w14:paraId="3BCDAB45" w14:textId="77777777" w:rsidR="00F53B1B" w:rsidRDefault="006D42E8">
      <w:pPr>
        <w:pStyle w:val="ListParagraph"/>
        <w:numPr>
          <w:ilvl w:val="2"/>
          <w:numId w:val="2"/>
        </w:numPr>
        <w:tabs>
          <w:tab w:val="left" w:pos="1193"/>
        </w:tabs>
        <w:spacing w:before="0" w:line="258" w:lineRule="exact"/>
        <w:rPr>
          <w:sz w:val="20"/>
        </w:rPr>
      </w:pPr>
      <w:r>
        <w:rPr>
          <w:sz w:val="20"/>
        </w:rPr>
        <w:t>Parent</w:t>
      </w:r>
      <w:r>
        <w:rPr>
          <w:spacing w:val="-6"/>
          <w:sz w:val="20"/>
        </w:rPr>
        <w:t xml:space="preserve"> </w:t>
      </w:r>
      <w:r>
        <w:rPr>
          <w:sz w:val="20"/>
        </w:rPr>
        <w:t>or</w:t>
      </w:r>
      <w:r>
        <w:rPr>
          <w:spacing w:val="-7"/>
          <w:sz w:val="20"/>
        </w:rPr>
        <w:t xml:space="preserve"> </w:t>
      </w:r>
      <w:r>
        <w:rPr>
          <w:sz w:val="20"/>
        </w:rPr>
        <w:t>stepparent;</w:t>
      </w:r>
      <w:r>
        <w:rPr>
          <w:spacing w:val="-4"/>
          <w:sz w:val="20"/>
        </w:rPr>
        <w:t xml:space="preserve"> </w:t>
      </w:r>
      <w:r>
        <w:rPr>
          <w:spacing w:val="-5"/>
          <w:sz w:val="20"/>
        </w:rPr>
        <w:t>or</w:t>
      </w:r>
    </w:p>
    <w:p w14:paraId="5C305825" w14:textId="77777777" w:rsidR="00F53B1B" w:rsidRDefault="006D42E8">
      <w:pPr>
        <w:pStyle w:val="ListParagraph"/>
        <w:numPr>
          <w:ilvl w:val="2"/>
          <w:numId w:val="2"/>
        </w:numPr>
        <w:tabs>
          <w:tab w:val="left" w:pos="1193"/>
        </w:tabs>
        <w:spacing w:before="0" w:line="258" w:lineRule="exact"/>
        <w:rPr>
          <w:sz w:val="20"/>
        </w:rPr>
      </w:pPr>
      <w:r>
        <w:rPr>
          <w:sz w:val="20"/>
        </w:rPr>
        <w:t>Grandparents</w:t>
      </w:r>
      <w:r>
        <w:rPr>
          <w:spacing w:val="-6"/>
          <w:sz w:val="20"/>
        </w:rPr>
        <w:t xml:space="preserve"> </w:t>
      </w:r>
      <w:r>
        <w:rPr>
          <w:sz w:val="20"/>
        </w:rPr>
        <w:t>or</w:t>
      </w:r>
      <w:r>
        <w:rPr>
          <w:spacing w:val="-5"/>
          <w:sz w:val="20"/>
        </w:rPr>
        <w:t xml:space="preserve"> </w:t>
      </w:r>
      <w:r>
        <w:rPr>
          <w:sz w:val="20"/>
        </w:rPr>
        <w:t>step</w:t>
      </w:r>
      <w:r>
        <w:rPr>
          <w:spacing w:val="-6"/>
          <w:sz w:val="20"/>
        </w:rPr>
        <w:t xml:space="preserve"> </w:t>
      </w:r>
      <w:r>
        <w:rPr>
          <w:sz w:val="20"/>
        </w:rPr>
        <w:t>grandparents,</w:t>
      </w:r>
      <w:r>
        <w:rPr>
          <w:spacing w:val="-5"/>
          <w:sz w:val="20"/>
        </w:rPr>
        <w:t xml:space="preserve"> </w:t>
      </w:r>
      <w:r>
        <w:rPr>
          <w:sz w:val="20"/>
        </w:rPr>
        <w:t>or</w:t>
      </w:r>
      <w:r>
        <w:rPr>
          <w:spacing w:val="-6"/>
          <w:sz w:val="20"/>
        </w:rPr>
        <w:t xml:space="preserve"> </w:t>
      </w:r>
      <w:r>
        <w:rPr>
          <w:spacing w:val="-2"/>
          <w:sz w:val="20"/>
        </w:rPr>
        <w:t>grandchildren.</w:t>
      </w:r>
    </w:p>
    <w:p w14:paraId="45B27ABA" w14:textId="77777777" w:rsidR="00F53B1B" w:rsidRDefault="00F53B1B">
      <w:pPr>
        <w:pStyle w:val="BodyText"/>
        <w:spacing w:before="1"/>
      </w:pPr>
    </w:p>
    <w:p w14:paraId="6B1B1200" w14:textId="77777777" w:rsidR="00F53B1B" w:rsidRDefault="006D42E8">
      <w:pPr>
        <w:pStyle w:val="ListParagraph"/>
        <w:numPr>
          <w:ilvl w:val="1"/>
          <w:numId w:val="2"/>
        </w:numPr>
        <w:tabs>
          <w:tab w:val="left" w:pos="472"/>
        </w:tabs>
        <w:spacing w:before="0"/>
        <w:ind w:left="472" w:hanging="359"/>
        <w:rPr>
          <w:sz w:val="20"/>
        </w:rPr>
      </w:pPr>
      <w:r>
        <w:rPr>
          <w:sz w:val="20"/>
        </w:rPr>
        <w:t>Any</w:t>
      </w:r>
      <w:r>
        <w:rPr>
          <w:spacing w:val="-6"/>
          <w:sz w:val="20"/>
        </w:rPr>
        <w:t xml:space="preserve"> </w:t>
      </w:r>
      <w:r>
        <w:rPr>
          <w:sz w:val="20"/>
        </w:rPr>
        <w:t>claims</w:t>
      </w:r>
      <w:r>
        <w:rPr>
          <w:spacing w:val="-4"/>
          <w:sz w:val="20"/>
        </w:rPr>
        <w:t xml:space="preserve"> </w:t>
      </w:r>
      <w:r>
        <w:rPr>
          <w:sz w:val="20"/>
        </w:rPr>
        <w:t>for</w:t>
      </w:r>
      <w:r>
        <w:rPr>
          <w:spacing w:val="-7"/>
          <w:sz w:val="20"/>
        </w:rPr>
        <w:t xml:space="preserve"> </w:t>
      </w:r>
      <w:r>
        <w:rPr>
          <w:sz w:val="20"/>
        </w:rPr>
        <w:t>discounts</w:t>
      </w:r>
      <w:r>
        <w:rPr>
          <w:spacing w:val="-4"/>
          <w:sz w:val="20"/>
        </w:rPr>
        <w:t xml:space="preserve"> </w:t>
      </w:r>
      <w:r>
        <w:rPr>
          <w:sz w:val="20"/>
        </w:rPr>
        <w:t>will</w:t>
      </w:r>
      <w:r>
        <w:rPr>
          <w:spacing w:val="-4"/>
          <w:sz w:val="20"/>
        </w:rPr>
        <w:t xml:space="preserve"> </w:t>
      </w:r>
      <w:r>
        <w:rPr>
          <w:sz w:val="20"/>
        </w:rPr>
        <w:t>require</w:t>
      </w:r>
      <w:r>
        <w:rPr>
          <w:spacing w:val="-3"/>
          <w:sz w:val="20"/>
        </w:rPr>
        <w:t xml:space="preserve"> </w:t>
      </w:r>
      <w:r>
        <w:rPr>
          <w:sz w:val="20"/>
        </w:rPr>
        <w:t>appropriate</w:t>
      </w:r>
      <w:r>
        <w:rPr>
          <w:spacing w:val="-3"/>
          <w:sz w:val="20"/>
        </w:rPr>
        <w:t xml:space="preserve"> </w:t>
      </w:r>
      <w:r>
        <w:rPr>
          <w:sz w:val="20"/>
        </w:rPr>
        <w:t>evidence,</w:t>
      </w:r>
      <w:r>
        <w:rPr>
          <w:spacing w:val="-5"/>
          <w:sz w:val="20"/>
        </w:rPr>
        <w:t xml:space="preserve"> </w:t>
      </w:r>
      <w:r>
        <w:rPr>
          <w:sz w:val="20"/>
        </w:rPr>
        <w:t>such</w:t>
      </w:r>
      <w:r>
        <w:rPr>
          <w:spacing w:val="-7"/>
          <w:sz w:val="20"/>
        </w:rPr>
        <w:t xml:space="preserve"> </w:t>
      </w:r>
      <w:r>
        <w:rPr>
          <w:sz w:val="20"/>
        </w:rPr>
        <w:t>as</w:t>
      </w:r>
      <w:r>
        <w:rPr>
          <w:spacing w:val="-4"/>
          <w:sz w:val="20"/>
        </w:rPr>
        <w:t xml:space="preserve"> </w:t>
      </w:r>
      <w:r>
        <w:rPr>
          <w:sz w:val="20"/>
        </w:rPr>
        <w:t>(but</w:t>
      </w:r>
      <w:r>
        <w:rPr>
          <w:spacing w:val="-5"/>
          <w:sz w:val="20"/>
        </w:rPr>
        <w:t xml:space="preserve"> </w:t>
      </w:r>
      <w:r>
        <w:rPr>
          <w:sz w:val="20"/>
        </w:rPr>
        <w:t>not</w:t>
      </w:r>
      <w:r>
        <w:rPr>
          <w:spacing w:val="-7"/>
          <w:sz w:val="20"/>
        </w:rPr>
        <w:t xml:space="preserve"> </w:t>
      </w:r>
      <w:r>
        <w:rPr>
          <w:sz w:val="20"/>
        </w:rPr>
        <w:t>limited</w:t>
      </w:r>
      <w:r>
        <w:rPr>
          <w:spacing w:val="-4"/>
          <w:sz w:val="20"/>
        </w:rPr>
        <w:t xml:space="preserve"> to):</w:t>
      </w:r>
    </w:p>
    <w:p w14:paraId="088E8170" w14:textId="77777777" w:rsidR="00F53B1B" w:rsidRDefault="006D42E8">
      <w:pPr>
        <w:pStyle w:val="ListParagraph"/>
        <w:numPr>
          <w:ilvl w:val="2"/>
          <w:numId w:val="2"/>
        </w:numPr>
        <w:tabs>
          <w:tab w:val="left" w:pos="1193"/>
        </w:tabs>
        <w:spacing w:before="120"/>
        <w:rPr>
          <w:sz w:val="20"/>
        </w:rPr>
      </w:pPr>
      <w:r>
        <w:rPr>
          <w:sz w:val="20"/>
        </w:rPr>
        <w:t>Birth</w:t>
      </w:r>
      <w:r>
        <w:rPr>
          <w:spacing w:val="-6"/>
          <w:sz w:val="20"/>
        </w:rPr>
        <w:t xml:space="preserve"> </w:t>
      </w:r>
      <w:r>
        <w:rPr>
          <w:spacing w:val="-2"/>
          <w:sz w:val="20"/>
        </w:rPr>
        <w:t>certificate(s)</w:t>
      </w:r>
    </w:p>
    <w:p w14:paraId="5E086DD8" w14:textId="77777777" w:rsidR="00F53B1B" w:rsidRDefault="006D42E8">
      <w:pPr>
        <w:pStyle w:val="ListParagraph"/>
        <w:numPr>
          <w:ilvl w:val="2"/>
          <w:numId w:val="2"/>
        </w:numPr>
        <w:tabs>
          <w:tab w:val="left" w:pos="1193"/>
        </w:tabs>
        <w:spacing w:before="1"/>
        <w:rPr>
          <w:sz w:val="20"/>
        </w:rPr>
      </w:pPr>
      <w:r>
        <w:rPr>
          <w:sz w:val="20"/>
        </w:rPr>
        <w:t>Marriage</w:t>
      </w:r>
      <w:r>
        <w:rPr>
          <w:spacing w:val="-7"/>
          <w:sz w:val="20"/>
        </w:rPr>
        <w:t xml:space="preserve"> </w:t>
      </w:r>
      <w:r>
        <w:rPr>
          <w:spacing w:val="-2"/>
          <w:sz w:val="20"/>
        </w:rPr>
        <w:t>certificate(s)</w:t>
      </w:r>
    </w:p>
    <w:p w14:paraId="046ACE3D" w14:textId="77777777" w:rsidR="00F53B1B" w:rsidRDefault="006D42E8">
      <w:pPr>
        <w:pStyle w:val="ListParagraph"/>
        <w:numPr>
          <w:ilvl w:val="2"/>
          <w:numId w:val="2"/>
        </w:numPr>
        <w:tabs>
          <w:tab w:val="left" w:pos="1193"/>
        </w:tabs>
        <w:spacing w:before="0"/>
        <w:rPr>
          <w:sz w:val="20"/>
        </w:rPr>
      </w:pPr>
      <w:r>
        <w:rPr>
          <w:sz w:val="20"/>
        </w:rPr>
        <w:t>Civil</w:t>
      </w:r>
      <w:r>
        <w:rPr>
          <w:spacing w:val="-9"/>
          <w:sz w:val="20"/>
        </w:rPr>
        <w:t xml:space="preserve"> </w:t>
      </w:r>
      <w:r>
        <w:rPr>
          <w:sz w:val="20"/>
        </w:rPr>
        <w:t>partnership</w:t>
      </w:r>
      <w:r>
        <w:rPr>
          <w:spacing w:val="-5"/>
          <w:sz w:val="20"/>
        </w:rPr>
        <w:t xml:space="preserve"> </w:t>
      </w:r>
      <w:r>
        <w:rPr>
          <w:spacing w:val="-2"/>
          <w:sz w:val="20"/>
        </w:rPr>
        <w:t>certificate(s)</w:t>
      </w:r>
    </w:p>
    <w:p w14:paraId="1076BAAD" w14:textId="229848A4" w:rsidR="00F53B1B" w:rsidRDefault="006D42E8">
      <w:pPr>
        <w:pStyle w:val="ListParagraph"/>
        <w:numPr>
          <w:ilvl w:val="1"/>
          <w:numId w:val="2"/>
        </w:numPr>
        <w:tabs>
          <w:tab w:val="left" w:pos="679"/>
        </w:tabs>
        <w:spacing w:before="257"/>
        <w:ind w:right="512"/>
        <w:rPr>
          <w:sz w:val="20"/>
        </w:rPr>
      </w:pPr>
      <w:r>
        <w:rPr>
          <w:sz w:val="20"/>
        </w:rPr>
        <w:t>A student may be eligible for one or more of the above discounts in any one academic year. However, the maximum discount available to a student in any one academic year will not exceed 20% (or 25% if that student is also a member of staff entitled to a discount under s6.</w:t>
      </w:r>
      <w:r w:rsidR="000A2433">
        <w:rPr>
          <w:sz w:val="20"/>
        </w:rPr>
        <w:t>2</w:t>
      </w:r>
      <w:r>
        <w:rPr>
          <w:sz w:val="20"/>
        </w:rPr>
        <w:t>).</w:t>
      </w:r>
    </w:p>
    <w:p w14:paraId="35E44163" w14:textId="77777777" w:rsidR="00F53B1B" w:rsidRDefault="006D42E8">
      <w:pPr>
        <w:pStyle w:val="ListParagraph"/>
        <w:numPr>
          <w:ilvl w:val="1"/>
          <w:numId w:val="2"/>
        </w:numPr>
        <w:tabs>
          <w:tab w:val="left" w:pos="679"/>
        </w:tabs>
        <w:spacing w:before="122"/>
        <w:ind w:right="514"/>
        <w:rPr>
          <w:sz w:val="20"/>
        </w:rPr>
      </w:pPr>
      <w:r>
        <w:rPr>
          <w:sz w:val="20"/>
        </w:rPr>
        <w:t>The</w:t>
      </w:r>
      <w:r>
        <w:rPr>
          <w:spacing w:val="-9"/>
          <w:sz w:val="20"/>
        </w:rPr>
        <w:t xml:space="preserve"> </w:t>
      </w:r>
      <w:r>
        <w:rPr>
          <w:sz w:val="20"/>
        </w:rPr>
        <w:t>discounts</w:t>
      </w:r>
      <w:r>
        <w:rPr>
          <w:spacing w:val="-9"/>
          <w:sz w:val="20"/>
        </w:rPr>
        <w:t xml:space="preserve"> </w:t>
      </w:r>
      <w:r>
        <w:rPr>
          <w:sz w:val="20"/>
        </w:rPr>
        <w:t>referred</w:t>
      </w:r>
      <w:r>
        <w:rPr>
          <w:spacing w:val="-8"/>
          <w:sz w:val="20"/>
        </w:rPr>
        <w:t xml:space="preserve"> </w:t>
      </w:r>
      <w:r>
        <w:rPr>
          <w:sz w:val="20"/>
        </w:rPr>
        <w:t>to</w:t>
      </w:r>
      <w:r>
        <w:rPr>
          <w:spacing w:val="-9"/>
          <w:sz w:val="20"/>
        </w:rPr>
        <w:t xml:space="preserve"> </w:t>
      </w:r>
      <w:r>
        <w:rPr>
          <w:sz w:val="20"/>
        </w:rPr>
        <w:t>above</w:t>
      </w:r>
      <w:r>
        <w:rPr>
          <w:spacing w:val="-9"/>
          <w:sz w:val="20"/>
        </w:rPr>
        <w:t xml:space="preserve"> </w:t>
      </w:r>
      <w:r>
        <w:rPr>
          <w:sz w:val="20"/>
        </w:rPr>
        <w:t>shall</w:t>
      </w:r>
      <w:r>
        <w:rPr>
          <w:spacing w:val="-8"/>
          <w:sz w:val="20"/>
        </w:rPr>
        <w:t xml:space="preserve"> </w:t>
      </w:r>
      <w:r>
        <w:rPr>
          <w:sz w:val="20"/>
        </w:rPr>
        <w:t>only</w:t>
      </w:r>
      <w:r>
        <w:rPr>
          <w:spacing w:val="-9"/>
          <w:sz w:val="20"/>
        </w:rPr>
        <w:t xml:space="preserve"> </w:t>
      </w:r>
      <w:r>
        <w:rPr>
          <w:sz w:val="20"/>
        </w:rPr>
        <w:t>apply</w:t>
      </w:r>
      <w:r>
        <w:rPr>
          <w:spacing w:val="-6"/>
          <w:sz w:val="20"/>
        </w:rPr>
        <w:t xml:space="preserve"> </w:t>
      </w:r>
      <w:r>
        <w:rPr>
          <w:sz w:val="20"/>
        </w:rPr>
        <w:t>if</w:t>
      </w:r>
      <w:r>
        <w:rPr>
          <w:spacing w:val="-10"/>
          <w:sz w:val="20"/>
        </w:rPr>
        <w:t xml:space="preserve"> </w:t>
      </w:r>
      <w:r>
        <w:rPr>
          <w:sz w:val="20"/>
        </w:rPr>
        <w:t>the</w:t>
      </w:r>
      <w:r>
        <w:rPr>
          <w:spacing w:val="-7"/>
          <w:sz w:val="20"/>
        </w:rPr>
        <w:t xml:space="preserve"> </w:t>
      </w:r>
      <w:r>
        <w:rPr>
          <w:sz w:val="20"/>
        </w:rPr>
        <w:t>student</w:t>
      </w:r>
      <w:r>
        <w:rPr>
          <w:spacing w:val="-9"/>
          <w:sz w:val="20"/>
        </w:rPr>
        <w:t xml:space="preserve"> </w:t>
      </w:r>
      <w:r>
        <w:rPr>
          <w:sz w:val="20"/>
        </w:rPr>
        <w:t>qualifies</w:t>
      </w:r>
      <w:r>
        <w:rPr>
          <w:spacing w:val="-6"/>
          <w:sz w:val="20"/>
        </w:rPr>
        <w:t xml:space="preserve"> </w:t>
      </w:r>
      <w:r>
        <w:rPr>
          <w:sz w:val="20"/>
        </w:rPr>
        <w:t>for</w:t>
      </w:r>
      <w:r>
        <w:rPr>
          <w:spacing w:val="-9"/>
          <w:sz w:val="20"/>
        </w:rPr>
        <w:t xml:space="preserve"> </w:t>
      </w:r>
      <w:r>
        <w:rPr>
          <w:sz w:val="20"/>
        </w:rPr>
        <w:t>the</w:t>
      </w:r>
      <w:r>
        <w:rPr>
          <w:spacing w:val="-9"/>
          <w:sz w:val="20"/>
        </w:rPr>
        <w:t xml:space="preserve"> </w:t>
      </w:r>
      <w:r>
        <w:rPr>
          <w:sz w:val="20"/>
        </w:rPr>
        <w:t>discount</w:t>
      </w:r>
      <w:r>
        <w:rPr>
          <w:spacing w:val="-1"/>
          <w:sz w:val="20"/>
        </w:rPr>
        <w:t xml:space="preserve"> </w:t>
      </w:r>
      <w:r>
        <w:rPr>
          <w:sz w:val="20"/>
        </w:rPr>
        <w:t>on</w:t>
      </w:r>
      <w:r>
        <w:rPr>
          <w:spacing w:val="-9"/>
          <w:sz w:val="20"/>
        </w:rPr>
        <w:t xml:space="preserve"> </w:t>
      </w:r>
      <w:r>
        <w:rPr>
          <w:sz w:val="20"/>
        </w:rPr>
        <w:t>the</w:t>
      </w:r>
      <w:r>
        <w:rPr>
          <w:spacing w:val="-7"/>
          <w:sz w:val="20"/>
        </w:rPr>
        <w:t xml:space="preserve"> </w:t>
      </w:r>
      <w:r>
        <w:rPr>
          <w:sz w:val="20"/>
        </w:rPr>
        <w:t>course</w:t>
      </w:r>
      <w:r>
        <w:rPr>
          <w:spacing w:val="-9"/>
          <w:sz w:val="20"/>
        </w:rPr>
        <w:t xml:space="preserve"> </w:t>
      </w:r>
      <w:r>
        <w:rPr>
          <w:sz w:val="20"/>
        </w:rPr>
        <w:t>start date for the respective academic year.</w:t>
      </w:r>
    </w:p>
    <w:p w14:paraId="10AD31D5" w14:textId="77777777" w:rsidR="00F53B1B" w:rsidRDefault="006D42E8">
      <w:pPr>
        <w:pStyle w:val="ListParagraph"/>
        <w:numPr>
          <w:ilvl w:val="1"/>
          <w:numId w:val="2"/>
        </w:numPr>
        <w:tabs>
          <w:tab w:val="left" w:pos="678"/>
        </w:tabs>
        <w:spacing w:before="118"/>
        <w:ind w:left="678" w:hanging="565"/>
        <w:rPr>
          <w:sz w:val="20"/>
        </w:rPr>
      </w:pPr>
      <w:r>
        <w:rPr>
          <w:sz w:val="20"/>
        </w:rPr>
        <w:t>Discounts</w:t>
      </w:r>
      <w:r>
        <w:rPr>
          <w:spacing w:val="11"/>
          <w:sz w:val="20"/>
        </w:rPr>
        <w:t xml:space="preserve"> </w:t>
      </w:r>
      <w:r>
        <w:rPr>
          <w:sz w:val="20"/>
        </w:rPr>
        <w:t>will</w:t>
      </w:r>
      <w:r>
        <w:rPr>
          <w:spacing w:val="10"/>
          <w:sz w:val="20"/>
        </w:rPr>
        <w:t xml:space="preserve"> </w:t>
      </w:r>
      <w:r>
        <w:rPr>
          <w:sz w:val="20"/>
        </w:rPr>
        <w:t>be</w:t>
      </w:r>
      <w:r>
        <w:rPr>
          <w:spacing w:val="11"/>
          <w:sz w:val="20"/>
        </w:rPr>
        <w:t xml:space="preserve"> </w:t>
      </w:r>
      <w:r>
        <w:rPr>
          <w:sz w:val="20"/>
        </w:rPr>
        <w:t>applied</w:t>
      </w:r>
      <w:r>
        <w:rPr>
          <w:spacing w:val="13"/>
          <w:sz w:val="20"/>
        </w:rPr>
        <w:t xml:space="preserve"> </w:t>
      </w:r>
      <w:r>
        <w:rPr>
          <w:sz w:val="20"/>
        </w:rPr>
        <w:t>annually</w:t>
      </w:r>
      <w:r>
        <w:rPr>
          <w:spacing w:val="12"/>
          <w:sz w:val="20"/>
        </w:rPr>
        <w:t xml:space="preserve"> </w:t>
      </w:r>
      <w:r>
        <w:rPr>
          <w:sz w:val="20"/>
        </w:rPr>
        <w:t>for</w:t>
      </w:r>
      <w:r>
        <w:rPr>
          <w:spacing w:val="11"/>
          <w:sz w:val="20"/>
        </w:rPr>
        <w:t xml:space="preserve"> </w:t>
      </w:r>
      <w:r>
        <w:rPr>
          <w:sz w:val="20"/>
        </w:rPr>
        <w:t>each</w:t>
      </w:r>
      <w:r>
        <w:rPr>
          <w:spacing w:val="10"/>
          <w:sz w:val="20"/>
        </w:rPr>
        <w:t xml:space="preserve"> </w:t>
      </w:r>
      <w:r>
        <w:rPr>
          <w:sz w:val="20"/>
        </w:rPr>
        <w:t>complete</w:t>
      </w:r>
      <w:r>
        <w:rPr>
          <w:spacing w:val="10"/>
          <w:sz w:val="20"/>
        </w:rPr>
        <w:t xml:space="preserve"> </w:t>
      </w:r>
      <w:r>
        <w:rPr>
          <w:sz w:val="20"/>
        </w:rPr>
        <w:t>year</w:t>
      </w:r>
      <w:r>
        <w:rPr>
          <w:spacing w:val="11"/>
          <w:sz w:val="20"/>
        </w:rPr>
        <w:t xml:space="preserve"> </w:t>
      </w:r>
      <w:r>
        <w:rPr>
          <w:sz w:val="20"/>
        </w:rPr>
        <w:t>of</w:t>
      </w:r>
      <w:r>
        <w:rPr>
          <w:spacing w:val="10"/>
          <w:sz w:val="20"/>
        </w:rPr>
        <w:t xml:space="preserve"> </w:t>
      </w:r>
      <w:r>
        <w:rPr>
          <w:sz w:val="20"/>
        </w:rPr>
        <w:t>study</w:t>
      </w:r>
      <w:r>
        <w:rPr>
          <w:spacing w:val="12"/>
          <w:sz w:val="20"/>
        </w:rPr>
        <w:t xml:space="preserve"> </w:t>
      </w:r>
      <w:r>
        <w:rPr>
          <w:sz w:val="20"/>
        </w:rPr>
        <w:t>(i.e.,</w:t>
      </w:r>
      <w:r>
        <w:rPr>
          <w:spacing w:val="14"/>
          <w:sz w:val="20"/>
        </w:rPr>
        <w:t xml:space="preserve"> </w:t>
      </w:r>
      <w:r>
        <w:rPr>
          <w:sz w:val="20"/>
        </w:rPr>
        <w:t>a</w:t>
      </w:r>
      <w:r>
        <w:rPr>
          <w:spacing w:val="11"/>
          <w:sz w:val="20"/>
        </w:rPr>
        <w:t xml:space="preserve"> </w:t>
      </w:r>
      <w:r>
        <w:rPr>
          <w:sz w:val="20"/>
        </w:rPr>
        <w:t>course</w:t>
      </w:r>
      <w:r>
        <w:rPr>
          <w:spacing w:val="13"/>
          <w:sz w:val="20"/>
        </w:rPr>
        <w:t xml:space="preserve"> </w:t>
      </w:r>
      <w:r>
        <w:rPr>
          <w:sz w:val="20"/>
        </w:rPr>
        <w:t>which</w:t>
      </w:r>
      <w:r>
        <w:rPr>
          <w:spacing w:val="10"/>
          <w:sz w:val="20"/>
        </w:rPr>
        <w:t xml:space="preserve"> </w:t>
      </w:r>
      <w:r>
        <w:rPr>
          <w:sz w:val="20"/>
        </w:rPr>
        <w:t>is</w:t>
      </w:r>
      <w:r>
        <w:rPr>
          <w:spacing w:val="13"/>
          <w:sz w:val="20"/>
        </w:rPr>
        <w:t xml:space="preserve"> </w:t>
      </w:r>
      <w:r>
        <w:rPr>
          <w:sz w:val="20"/>
        </w:rPr>
        <w:t>15</w:t>
      </w:r>
      <w:r>
        <w:rPr>
          <w:spacing w:val="14"/>
          <w:sz w:val="20"/>
        </w:rPr>
        <w:t xml:space="preserve"> </w:t>
      </w:r>
      <w:r>
        <w:rPr>
          <w:sz w:val="20"/>
        </w:rPr>
        <w:t>months</w:t>
      </w:r>
      <w:r>
        <w:rPr>
          <w:spacing w:val="12"/>
          <w:sz w:val="20"/>
        </w:rPr>
        <w:t xml:space="preserve"> </w:t>
      </w:r>
      <w:r>
        <w:rPr>
          <w:spacing w:val="-5"/>
          <w:sz w:val="20"/>
        </w:rPr>
        <w:t>in</w:t>
      </w:r>
    </w:p>
    <w:p w14:paraId="5F5D7B10" w14:textId="77777777" w:rsidR="00F53B1B" w:rsidRDefault="006D42E8">
      <w:pPr>
        <w:pStyle w:val="BodyText"/>
        <w:spacing w:before="1"/>
        <w:ind w:left="679"/>
        <w:jc w:val="both"/>
      </w:pPr>
      <w:r>
        <w:t>duration</w:t>
      </w:r>
      <w:r>
        <w:rPr>
          <w:spacing w:val="-6"/>
        </w:rPr>
        <w:t xml:space="preserve"> </w:t>
      </w:r>
      <w:r>
        <w:t>will</w:t>
      </w:r>
      <w:r>
        <w:rPr>
          <w:spacing w:val="-7"/>
        </w:rPr>
        <w:t xml:space="preserve"> </w:t>
      </w:r>
      <w:r>
        <w:t>be</w:t>
      </w:r>
      <w:r>
        <w:rPr>
          <w:spacing w:val="-4"/>
        </w:rPr>
        <w:t xml:space="preserve"> </w:t>
      </w:r>
      <w:r>
        <w:t>awarded</w:t>
      </w:r>
      <w:r>
        <w:rPr>
          <w:spacing w:val="-4"/>
        </w:rPr>
        <w:t xml:space="preserve"> </w:t>
      </w:r>
      <w:r>
        <w:t>one</w:t>
      </w:r>
      <w:r>
        <w:rPr>
          <w:spacing w:val="-7"/>
        </w:rPr>
        <w:t xml:space="preserve"> </w:t>
      </w:r>
      <w:r>
        <w:t>year’s</w:t>
      </w:r>
      <w:r>
        <w:rPr>
          <w:spacing w:val="-6"/>
        </w:rPr>
        <w:t xml:space="preserve"> </w:t>
      </w:r>
      <w:r>
        <w:rPr>
          <w:spacing w:val="-2"/>
        </w:rPr>
        <w:t>discount).</w:t>
      </w:r>
    </w:p>
    <w:p w14:paraId="6009E2A0" w14:textId="77777777" w:rsidR="00F53B1B" w:rsidRDefault="00F53B1B">
      <w:pPr>
        <w:pStyle w:val="BodyText"/>
        <w:spacing w:before="20"/>
      </w:pPr>
    </w:p>
    <w:p w14:paraId="76480809" w14:textId="77777777" w:rsidR="00F53B1B" w:rsidRDefault="006D42E8">
      <w:pPr>
        <w:pStyle w:val="ListParagraph"/>
        <w:numPr>
          <w:ilvl w:val="1"/>
          <w:numId w:val="2"/>
        </w:numPr>
        <w:tabs>
          <w:tab w:val="left" w:pos="677"/>
          <w:tab w:val="left" w:pos="679"/>
        </w:tabs>
        <w:spacing w:before="0"/>
        <w:ind w:right="513"/>
        <w:rPr>
          <w:sz w:val="20"/>
        </w:rPr>
      </w:pPr>
      <w:r>
        <w:rPr>
          <w:sz w:val="20"/>
        </w:rPr>
        <w:t>Discounts are subject to normal academic progression (i.e., a discount would not apply where a student</w:t>
      </w:r>
      <w:r>
        <w:rPr>
          <w:spacing w:val="40"/>
          <w:sz w:val="20"/>
        </w:rPr>
        <w:t xml:space="preserve"> </w:t>
      </w:r>
      <w:r>
        <w:rPr>
          <w:sz w:val="20"/>
        </w:rPr>
        <w:t>must repeat some, or all, of their programme).</w:t>
      </w:r>
    </w:p>
    <w:p w14:paraId="14FEB0E9" w14:textId="36976143" w:rsidR="00F53B1B" w:rsidRPr="00FF4907" w:rsidRDefault="006D42E8" w:rsidP="00B713B1">
      <w:pPr>
        <w:pStyle w:val="ListParagraph"/>
        <w:tabs>
          <w:tab w:val="left" w:pos="678"/>
        </w:tabs>
        <w:ind w:left="678" w:firstLine="0"/>
        <w:rPr>
          <w:b/>
          <w:sz w:val="20"/>
        </w:rPr>
      </w:pPr>
      <w:r>
        <w:rPr>
          <w:sz w:val="20"/>
        </w:rPr>
        <w:t>Full</w:t>
      </w:r>
      <w:r>
        <w:rPr>
          <w:spacing w:val="40"/>
          <w:sz w:val="20"/>
        </w:rPr>
        <w:t xml:space="preserve"> </w:t>
      </w:r>
      <w:r>
        <w:rPr>
          <w:sz w:val="20"/>
        </w:rPr>
        <w:t>details</w:t>
      </w:r>
      <w:r>
        <w:rPr>
          <w:spacing w:val="45"/>
          <w:sz w:val="20"/>
        </w:rPr>
        <w:t xml:space="preserve"> </w:t>
      </w:r>
      <w:r>
        <w:rPr>
          <w:sz w:val="20"/>
        </w:rPr>
        <w:t>of</w:t>
      </w:r>
      <w:r>
        <w:rPr>
          <w:spacing w:val="40"/>
          <w:sz w:val="20"/>
        </w:rPr>
        <w:t xml:space="preserve"> </w:t>
      </w:r>
      <w:r>
        <w:rPr>
          <w:sz w:val="20"/>
        </w:rPr>
        <w:t>all</w:t>
      </w:r>
      <w:r>
        <w:rPr>
          <w:spacing w:val="44"/>
          <w:sz w:val="20"/>
        </w:rPr>
        <w:t xml:space="preserve"> </w:t>
      </w:r>
      <w:r>
        <w:rPr>
          <w:sz w:val="20"/>
        </w:rPr>
        <w:t>scholarships</w:t>
      </w:r>
      <w:r>
        <w:rPr>
          <w:spacing w:val="42"/>
          <w:sz w:val="20"/>
        </w:rPr>
        <w:t xml:space="preserve"> </w:t>
      </w:r>
      <w:r>
        <w:rPr>
          <w:sz w:val="20"/>
        </w:rPr>
        <w:t>and</w:t>
      </w:r>
      <w:r>
        <w:rPr>
          <w:spacing w:val="43"/>
          <w:sz w:val="20"/>
        </w:rPr>
        <w:t xml:space="preserve"> </w:t>
      </w:r>
      <w:r>
        <w:rPr>
          <w:sz w:val="20"/>
        </w:rPr>
        <w:t>discounts</w:t>
      </w:r>
      <w:r>
        <w:rPr>
          <w:spacing w:val="43"/>
          <w:sz w:val="20"/>
        </w:rPr>
        <w:t xml:space="preserve"> </w:t>
      </w:r>
      <w:r>
        <w:rPr>
          <w:sz w:val="20"/>
        </w:rPr>
        <w:t>are</w:t>
      </w:r>
      <w:r>
        <w:rPr>
          <w:spacing w:val="42"/>
          <w:sz w:val="20"/>
        </w:rPr>
        <w:t xml:space="preserve"> </w:t>
      </w:r>
      <w:r>
        <w:rPr>
          <w:sz w:val="20"/>
        </w:rPr>
        <w:t>provided</w:t>
      </w:r>
      <w:r>
        <w:rPr>
          <w:spacing w:val="42"/>
          <w:sz w:val="20"/>
        </w:rPr>
        <w:t xml:space="preserve"> </w:t>
      </w:r>
      <w:r>
        <w:rPr>
          <w:sz w:val="20"/>
        </w:rPr>
        <w:t>on</w:t>
      </w:r>
      <w:r>
        <w:rPr>
          <w:spacing w:val="41"/>
          <w:sz w:val="20"/>
        </w:rPr>
        <w:t xml:space="preserve"> </w:t>
      </w:r>
      <w:r>
        <w:rPr>
          <w:sz w:val="20"/>
        </w:rPr>
        <w:t>our</w:t>
      </w:r>
      <w:r>
        <w:rPr>
          <w:spacing w:val="41"/>
          <w:sz w:val="20"/>
        </w:rPr>
        <w:t xml:space="preserve"> </w:t>
      </w:r>
      <w:r>
        <w:rPr>
          <w:sz w:val="20"/>
        </w:rPr>
        <w:t>Fees</w:t>
      </w:r>
      <w:r>
        <w:rPr>
          <w:spacing w:val="45"/>
          <w:sz w:val="20"/>
        </w:rPr>
        <w:t xml:space="preserve"> </w:t>
      </w:r>
      <w:r>
        <w:rPr>
          <w:sz w:val="20"/>
        </w:rPr>
        <w:t>and</w:t>
      </w:r>
      <w:r>
        <w:rPr>
          <w:spacing w:val="43"/>
          <w:sz w:val="20"/>
        </w:rPr>
        <w:t xml:space="preserve"> </w:t>
      </w:r>
      <w:r>
        <w:rPr>
          <w:sz w:val="20"/>
        </w:rPr>
        <w:t>Funding</w:t>
      </w:r>
      <w:r>
        <w:rPr>
          <w:spacing w:val="43"/>
          <w:sz w:val="20"/>
        </w:rPr>
        <w:t xml:space="preserve"> </w:t>
      </w:r>
      <w:r>
        <w:rPr>
          <w:sz w:val="20"/>
        </w:rPr>
        <w:t>web</w:t>
      </w:r>
      <w:r>
        <w:rPr>
          <w:spacing w:val="43"/>
          <w:sz w:val="20"/>
        </w:rPr>
        <w:t xml:space="preserve"> </w:t>
      </w:r>
      <w:r>
        <w:rPr>
          <w:sz w:val="20"/>
        </w:rPr>
        <w:t>pages</w:t>
      </w:r>
      <w:r w:rsidR="00D062FE">
        <w:rPr>
          <w:sz w:val="20"/>
        </w:rPr>
        <w:t>.</w:t>
      </w:r>
      <w:r w:rsidR="00D062FE">
        <w:rPr>
          <w:color w:val="000080"/>
          <w:spacing w:val="-5"/>
          <w:sz w:val="20"/>
        </w:rPr>
        <w:t xml:space="preserve"> </w:t>
      </w:r>
      <w:r w:rsidR="00D062FE">
        <w:rPr>
          <w:spacing w:val="-5"/>
          <w:sz w:val="20"/>
        </w:rPr>
        <w:t>(see s10: Useful Links).</w:t>
      </w:r>
      <w:hyperlink r:id="rId11" w:history="1"/>
    </w:p>
    <w:p w14:paraId="635D8E8A" w14:textId="61BD4F48" w:rsidR="00F53B1B" w:rsidRDefault="006D42E8">
      <w:pPr>
        <w:pStyle w:val="ListParagraph"/>
        <w:numPr>
          <w:ilvl w:val="1"/>
          <w:numId w:val="2"/>
        </w:numPr>
        <w:tabs>
          <w:tab w:val="left" w:pos="677"/>
          <w:tab w:val="left" w:pos="679"/>
        </w:tabs>
        <w:spacing w:before="120"/>
        <w:ind w:right="741"/>
        <w:rPr>
          <w:b/>
          <w:sz w:val="20"/>
        </w:rPr>
      </w:pPr>
      <w:r>
        <w:rPr>
          <w:sz w:val="20"/>
        </w:rPr>
        <w:t>A student who undertakes a placement as part of their BU course may be eligible for a reduction in tuition</w:t>
      </w:r>
      <w:r>
        <w:rPr>
          <w:spacing w:val="-3"/>
          <w:sz w:val="20"/>
        </w:rPr>
        <w:t xml:space="preserve"> </w:t>
      </w:r>
      <w:r>
        <w:rPr>
          <w:sz w:val="20"/>
        </w:rPr>
        <w:t>fees</w:t>
      </w:r>
      <w:r>
        <w:rPr>
          <w:spacing w:val="-3"/>
          <w:sz w:val="20"/>
        </w:rPr>
        <w:t xml:space="preserve"> </w:t>
      </w:r>
      <w:r>
        <w:rPr>
          <w:sz w:val="20"/>
        </w:rPr>
        <w:t>for</w:t>
      </w:r>
      <w:r>
        <w:rPr>
          <w:spacing w:val="-5"/>
          <w:sz w:val="20"/>
        </w:rPr>
        <w:t xml:space="preserve"> </w:t>
      </w:r>
      <w:r>
        <w:rPr>
          <w:sz w:val="20"/>
        </w:rPr>
        <w:t>that</w:t>
      </w:r>
      <w:r>
        <w:rPr>
          <w:spacing w:val="-3"/>
          <w:sz w:val="20"/>
        </w:rPr>
        <w:t xml:space="preserve"> </w:t>
      </w:r>
      <w:r>
        <w:rPr>
          <w:sz w:val="20"/>
        </w:rPr>
        <w:t>year.</w:t>
      </w:r>
      <w:r w:rsidR="00A338BA">
        <w:rPr>
          <w:sz w:val="20"/>
        </w:rPr>
        <w:t xml:space="preserve"> </w:t>
      </w:r>
      <w:r w:rsidR="00D062FE">
        <w:rPr>
          <w:sz w:val="20"/>
        </w:rPr>
        <w:t>(</w:t>
      </w:r>
      <w:r w:rsidR="00A338BA">
        <w:rPr>
          <w:sz w:val="20"/>
        </w:rPr>
        <w:t>See s10 – Useful Links.</w:t>
      </w:r>
      <w:r w:rsidR="00D062FE">
        <w:rPr>
          <w:sz w:val="20"/>
        </w:rPr>
        <w:t>)</w:t>
      </w:r>
    </w:p>
    <w:bookmarkEnd w:id="0"/>
    <w:p w14:paraId="17323A86" w14:textId="77777777" w:rsidR="00F53B1B" w:rsidRDefault="00F53B1B">
      <w:pPr>
        <w:pStyle w:val="BodyText"/>
        <w:spacing w:before="238"/>
        <w:rPr>
          <w:b/>
        </w:rPr>
      </w:pPr>
    </w:p>
    <w:p w14:paraId="7CFBD9DA" w14:textId="77777777" w:rsidR="00F53B1B" w:rsidRDefault="006D42E8">
      <w:pPr>
        <w:pStyle w:val="Heading1"/>
        <w:numPr>
          <w:ilvl w:val="0"/>
          <w:numId w:val="2"/>
        </w:numPr>
        <w:tabs>
          <w:tab w:val="left" w:pos="679"/>
        </w:tabs>
        <w:ind w:hanging="571"/>
      </w:pPr>
      <w:r>
        <w:t>CANCELLATION,</w:t>
      </w:r>
      <w:r>
        <w:rPr>
          <w:spacing w:val="-8"/>
        </w:rPr>
        <w:t xml:space="preserve"> </w:t>
      </w:r>
      <w:r>
        <w:t>WITHDRAWAL,</w:t>
      </w:r>
      <w:r>
        <w:rPr>
          <w:spacing w:val="-11"/>
        </w:rPr>
        <w:t xml:space="preserve"> </w:t>
      </w:r>
      <w:r>
        <w:t>SUSPENSION</w:t>
      </w:r>
      <w:r>
        <w:rPr>
          <w:spacing w:val="-11"/>
        </w:rPr>
        <w:t xml:space="preserve"> </w:t>
      </w:r>
      <w:r>
        <w:t>OR</w:t>
      </w:r>
      <w:r>
        <w:rPr>
          <w:spacing w:val="-10"/>
        </w:rPr>
        <w:t xml:space="preserve"> </w:t>
      </w:r>
      <w:r>
        <w:t>OTHER</w:t>
      </w:r>
      <w:r>
        <w:rPr>
          <w:spacing w:val="-10"/>
        </w:rPr>
        <w:t xml:space="preserve"> </w:t>
      </w:r>
      <w:r>
        <w:t>INTERRUPTION</w:t>
      </w:r>
      <w:r>
        <w:rPr>
          <w:spacing w:val="-10"/>
        </w:rPr>
        <w:t xml:space="preserve"> </w:t>
      </w:r>
      <w:r>
        <w:t>OF</w:t>
      </w:r>
      <w:r>
        <w:rPr>
          <w:spacing w:val="-10"/>
        </w:rPr>
        <w:t xml:space="preserve"> </w:t>
      </w:r>
      <w:r>
        <w:rPr>
          <w:spacing w:val="-2"/>
        </w:rPr>
        <w:t>STUDIES</w:t>
      </w:r>
    </w:p>
    <w:p w14:paraId="64E182B8" w14:textId="414476EB" w:rsidR="00F53B1B" w:rsidRDefault="006D42E8">
      <w:pPr>
        <w:pStyle w:val="ListParagraph"/>
        <w:numPr>
          <w:ilvl w:val="1"/>
          <w:numId w:val="2"/>
        </w:numPr>
        <w:tabs>
          <w:tab w:val="left" w:pos="679"/>
        </w:tabs>
        <w:spacing w:before="123"/>
        <w:ind w:right="511"/>
        <w:rPr>
          <w:sz w:val="20"/>
        </w:rPr>
      </w:pPr>
      <w:r>
        <w:rPr>
          <w:sz w:val="20"/>
        </w:rPr>
        <w:t xml:space="preserve">Under the Consumer Contracts (Information, Cancellation and Additional Charges) Regulations 2013, students have the right to change their minds and cancel within 14 days of accepting their offer from the University or </w:t>
      </w:r>
      <w:r w:rsidR="000A2433">
        <w:rPr>
          <w:sz w:val="20"/>
        </w:rPr>
        <w:t>within 14 days of their programme start date</w:t>
      </w:r>
      <w:r>
        <w:rPr>
          <w:sz w:val="20"/>
        </w:rPr>
        <w:t>. Students must inform the University if they want to cancel during this period.</w:t>
      </w:r>
    </w:p>
    <w:p w14:paraId="3A60B6DE" w14:textId="2A669143" w:rsidR="00F53B1B" w:rsidRDefault="006D42E8">
      <w:pPr>
        <w:pStyle w:val="ListParagraph"/>
        <w:numPr>
          <w:ilvl w:val="1"/>
          <w:numId w:val="2"/>
        </w:numPr>
        <w:tabs>
          <w:tab w:val="left" w:pos="679"/>
        </w:tabs>
        <w:spacing w:before="119"/>
        <w:ind w:right="511"/>
        <w:rPr>
          <w:sz w:val="20"/>
        </w:rPr>
      </w:pPr>
      <w:r>
        <w:rPr>
          <w:sz w:val="20"/>
        </w:rPr>
        <w:t>If a student cancels within 14 days of accepting their offer, the University must refund in full any fees or deposits that the student has paid. If the student has paid fees or a deposit, the University will ask the student to complete the Refund Claim Form</w:t>
      </w:r>
      <w:r w:rsidR="00D062FE">
        <w:rPr>
          <w:sz w:val="20"/>
        </w:rPr>
        <w:t>.</w:t>
      </w:r>
      <w:r w:rsidR="00A338BA">
        <w:rPr>
          <w:sz w:val="20"/>
        </w:rPr>
        <w:t xml:space="preserve"> </w:t>
      </w:r>
      <w:r w:rsidR="00D062FE">
        <w:rPr>
          <w:sz w:val="20"/>
        </w:rPr>
        <w:t>(S</w:t>
      </w:r>
      <w:r w:rsidR="00A338BA">
        <w:rPr>
          <w:sz w:val="20"/>
        </w:rPr>
        <w:t>ee s10 Useful Links.</w:t>
      </w:r>
      <w:r w:rsidR="00D062FE">
        <w:rPr>
          <w:sz w:val="20"/>
        </w:rPr>
        <w:t>)</w:t>
      </w:r>
    </w:p>
    <w:p w14:paraId="2B543D50" w14:textId="6B297D1A" w:rsidR="00F53B1B" w:rsidRDefault="006D42E8">
      <w:pPr>
        <w:pStyle w:val="ListParagraph"/>
        <w:numPr>
          <w:ilvl w:val="1"/>
          <w:numId w:val="2"/>
        </w:numPr>
        <w:tabs>
          <w:tab w:val="left" w:pos="679"/>
        </w:tabs>
        <w:spacing w:before="119"/>
        <w:ind w:right="512"/>
        <w:rPr>
          <w:sz w:val="20"/>
        </w:rPr>
      </w:pPr>
      <w:r>
        <w:rPr>
          <w:sz w:val="20"/>
        </w:rPr>
        <w:t xml:space="preserve">If a student cancels within 14 days of </w:t>
      </w:r>
      <w:r w:rsidR="000A2433">
        <w:rPr>
          <w:sz w:val="20"/>
        </w:rPr>
        <w:t>their programme start date</w:t>
      </w:r>
      <w:r>
        <w:rPr>
          <w:sz w:val="20"/>
        </w:rPr>
        <w:t>, the University will not refund any deposit</w:t>
      </w:r>
      <w:r>
        <w:rPr>
          <w:spacing w:val="-12"/>
          <w:sz w:val="20"/>
        </w:rPr>
        <w:t xml:space="preserve"> </w:t>
      </w:r>
      <w:r>
        <w:rPr>
          <w:sz w:val="20"/>
        </w:rPr>
        <w:t>that</w:t>
      </w:r>
      <w:r>
        <w:rPr>
          <w:spacing w:val="-12"/>
          <w:sz w:val="20"/>
        </w:rPr>
        <w:t xml:space="preserve"> </w:t>
      </w:r>
      <w:r>
        <w:rPr>
          <w:sz w:val="20"/>
        </w:rPr>
        <w:t>the</w:t>
      </w:r>
      <w:r>
        <w:rPr>
          <w:spacing w:val="-9"/>
          <w:sz w:val="20"/>
        </w:rPr>
        <w:t xml:space="preserve"> </w:t>
      </w:r>
      <w:r>
        <w:rPr>
          <w:sz w:val="20"/>
        </w:rPr>
        <w:t>student</w:t>
      </w:r>
      <w:r>
        <w:rPr>
          <w:spacing w:val="-9"/>
          <w:sz w:val="20"/>
        </w:rPr>
        <w:t xml:space="preserve"> </w:t>
      </w:r>
      <w:r>
        <w:rPr>
          <w:sz w:val="20"/>
        </w:rPr>
        <w:t>has</w:t>
      </w:r>
      <w:r>
        <w:rPr>
          <w:spacing w:val="-9"/>
          <w:sz w:val="20"/>
        </w:rPr>
        <w:t xml:space="preserve"> </w:t>
      </w:r>
      <w:r>
        <w:rPr>
          <w:sz w:val="20"/>
        </w:rPr>
        <w:t>paid</w:t>
      </w:r>
      <w:r>
        <w:rPr>
          <w:spacing w:val="-5"/>
          <w:sz w:val="20"/>
        </w:rPr>
        <w:t xml:space="preserve"> </w:t>
      </w:r>
      <w:r>
        <w:rPr>
          <w:sz w:val="20"/>
        </w:rPr>
        <w:t>(unless</w:t>
      </w:r>
      <w:r>
        <w:rPr>
          <w:spacing w:val="-9"/>
          <w:sz w:val="20"/>
        </w:rPr>
        <w:t xml:space="preserve"> </w:t>
      </w:r>
      <w:r w:rsidR="00A338BA">
        <w:rPr>
          <w:sz w:val="20"/>
        </w:rPr>
        <w:t>eligible</w:t>
      </w:r>
      <w:r>
        <w:rPr>
          <w:sz w:val="20"/>
        </w:rPr>
        <w:t>,</w:t>
      </w:r>
      <w:r>
        <w:rPr>
          <w:spacing w:val="-8"/>
          <w:sz w:val="20"/>
        </w:rPr>
        <w:t xml:space="preserve"> </w:t>
      </w:r>
      <w:r>
        <w:rPr>
          <w:sz w:val="20"/>
        </w:rPr>
        <w:t>see</w:t>
      </w:r>
      <w:r>
        <w:rPr>
          <w:spacing w:val="-10"/>
          <w:sz w:val="20"/>
        </w:rPr>
        <w:t xml:space="preserve"> </w:t>
      </w:r>
      <w:r>
        <w:rPr>
          <w:sz w:val="20"/>
        </w:rPr>
        <w:t>s4</w:t>
      </w:r>
      <w:r>
        <w:rPr>
          <w:spacing w:val="-9"/>
          <w:sz w:val="20"/>
        </w:rPr>
        <w:t xml:space="preserve"> </w:t>
      </w:r>
      <w:r>
        <w:rPr>
          <w:sz w:val="20"/>
        </w:rPr>
        <w:t>above)</w:t>
      </w:r>
      <w:r>
        <w:rPr>
          <w:spacing w:val="-11"/>
          <w:sz w:val="20"/>
        </w:rPr>
        <w:t xml:space="preserve"> </w:t>
      </w:r>
      <w:r>
        <w:rPr>
          <w:sz w:val="20"/>
        </w:rPr>
        <w:t>but</w:t>
      </w:r>
      <w:r>
        <w:rPr>
          <w:spacing w:val="-9"/>
          <w:sz w:val="20"/>
        </w:rPr>
        <w:t xml:space="preserve"> </w:t>
      </w:r>
      <w:r>
        <w:rPr>
          <w:sz w:val="20"/>
        </w:rPr>
        <w:t>will refund any other tuition fees that the student has paid. If the student has paid any other tuition fees, the University will ask the student to complete the Refund Claim Form</w:t>
      </w:r>
      <w:r w:rsidR="003D3304">
        <w:rPr>
          <w:sz w:val="20"/>
        </w:rPr>
        <w:t>. Students should refer to the University’s information on withdrawal/interruption of studies</w:t>
      </w:r>
      <w:r>
        <w:rPr>
          <w:sz w:val="20"/>
        </w:rPr>
        <w:t>.</w:t>
      </w:r>
      <w:r w:rsidR="008E0F01">
        <w:rPr>
          <w:sz w:val="20"/>
        </w:rPr>
        <w:t xml:space="preserve"> </w:t>
      </w:r>
      <w:r w:rsidR="00D062FE">
        <w:rPr>
          <w:sz w:val="20"/>
        </w:rPr>
        <w:t>(</w:t>
      </w:r>
      <w:r w:rsidR="008E0F01">
        <w:rPr>
          <w:sz w:val="20"/>
        </w:rPr>
        <w:t>See s10 – Useful Links.</w:t>
      </w:r>
      <w:r w:rsidR="00D062FE">
        <w:rPr>
          <w:sz w:val="20"/>
        </w:rPr>
        <w:t>)</w:t>
      </w:r>
    </w:p>
    <w:p w14:paraId="5AE9E0D0" w14:textId="3ADD4D82" w:rsidR="00F53B1B" w:rsidRDefault="006D42E8">
      <w:pPr>
        <w:pStyle w:val="ListParagraph"/>
        <w:numPr>
          <w:ilvl w:val="1"/>
          <w:numId w:val="2"/>
        </w:numPr>
        <w:tabs>
          <w:tab w:val="left" w:pos="679"/>
          <w:tab w:val="left" w:pos="1106"/>
          <w:tab w:val="left" w:pos="2023"/>
          <w:tab w:val="left" w:pos="2608"/>
          <w:tab w:val="left" w:pos="3519"/>
          <w:tab w:val="left" w:pos="4776"/>
          <w:tab w:val="left" w:pos="5435"/>
          <w:tab w:val="left" w:pos="6226"/>
          <w:tab w:val="left" w:pos="7066"/>
          <w:tab w:val="left" w:pos="7735"/>
          <w:tab w:val="left" w:pos="8176"/>
          <w:tab w:val="left" w:pos="8720"/>
          <w:tab w:val="left" w:pos="9533"/>
        </w:tabs>
        <w:spacing w:before="120"/>
        <w:ind w:right="511"/>
        <w:rPr>
          <w:sz w:val="20"/>
        </w:rPr>
      </w:pPr>
      <w:r>
        <w:rPr>
          <w:sz w:val="20"/>
        </w:rPr>
        <w:lastRenderedPageBreak/>
        <w:t>Students</w:t>
      </w:r>
      <w:r>
        <w:rPr>
          <w:spacing w:val="-1"/>
          <w:sz w:val="20"/>
        </w:rPr>
        <w:t xml:space="preserve"> </w:t>
      </w:r>
      <w:r>
        <w:rPr>
          <w:sz w:val="20"/>
        </w:rPr>
        <w:t xml:space="preserve">who wish to withdraw </w:t>
      </w:r>
      <w:r w:rsidR="003D3304">
        <w:rPr>
          <w:sz w:val="20"/>
        </w:rPr>
        <w:t xml:space="preserve">from BU </w:t>
      </w:r>
      <w:r>
        <w:rPr>
          <w:sz w:val="20"/>
        </w:rPr>
        <w:t xml:space="preserve">after the </w:t>
      </w:r>
      <w:r w:rsidR="003D3304">
        <w:rPr>
          <w:sz w:val="20"/>
        </w:rPr>
        <w:t>programme</w:t>
      </w:r>
      <w:r>
        <w:rPr>
          <w:sz w:val="20"/>
        </w:rPr>
        <w:t xml:space="preserve"> start</w:t>
      </w:r>
      <w:r>
        <w:rPr>
          <w:spacing w:val="-1"/>
          <w:sz w:val="20"/>
        </w:rPr>
        <w:t xml:space="preserve"> </w:t>
      </w:r>
      <w:r>
        <w:rPr>
          <w:sz w:val="20"/>
        </w:rPr>
        <w:t xml:space="preserve">date must inform the University </w:t>
      </w:r>
      <w:r>
        <w:rPr>
          <w:spacing w:val="-6"/>
          <w:sz w:val="20"/>
        </w:rPr>
        <w:t>in</w:t>
      </w:r>
      <w:r w:rsidR="00EE7054">
        <w:rPr>
          <w:sz w:val="20"/>
        </w:rPr>
        <w:t xml:space="preserve"> </w:t>
      </w:r>
      <w:r>
        <w:rPr>
          <w:spacing w:val="-2"/>
          <w:sz w:val="20"/>
        </w:rPr>
        <w:t>writing.</w:t>
      </w:r>
      <w:r w:rsidR="008123F5">
        <w:rPr>
          <w:spacing w:val="-2"/>
          <w:sz w:val="20"/>
        </w:rPr>
        <w:t xml:space="preserve"> </w:t>
      </w:r>
      <w:r w:rsidR="008123F5">
        <w:rPr>
          <w:sz w:val="20"/>
        </w:rPr>
        <w:t>Any</w:t>
      </w:r>
      <w:r w:rsidR="008123F5">
        <w:rPr>
          <w:spacing w:val="80"/>
          <w:w w:val="150"/>
          <w:sz w:val="20"/>
        </w:rPr>
        <w:t xml:space="preserve"> </w:t>
      </w:r>
      <w:r w:rsidR="008123F5">
        <w:rPr>
          <w:sz w:val="20"/>
        </w:rPr>
        <w:t>student</w:t>
      </w:r>
      <w:r w:rsidR="008123F5">
        <w:rPr>
          <w:spacing w:val="80"/>
          <w:w w:val="150"/>
          <w:sz w:val="20"/>
        </w:rPr>
        <w:t xml:space="preserve"> </w:t>
      </w:r>
      <w:r w:rsidR="008123F5">
        <w:rPr>
          <w:sz w:val="20"/>
        </w:rPr>
        <w:t>considering</w:t>
      </w:r>
      <w:r w:rsidR="008123F5">
        <w:rPr>
          <w:spacing w:val="80"/>
          <w:w w:val="150"/>
          <w:sz w:val="20"/>
        </w:rPr>
        <w:t xml:space="preserve"> </w:t>
      </w:r>
      <w:r w:rsidR="008123F5">
        <w:rPr>
          <w:sz w:val="20"/>
        </w:rPr>
        <w:t>such</w:t>
      </w:r>
      <w:r w:rsidR="008123F5">
        <w:rPr>
          <w:spacing w:val="80"/>
          <w:w w:val="150"/>
          <w:sz w:val="20"/>
        </w:rPr>
        <w:t xml:space="preserve"> </w:t>
      </w:r>
      <w:r w:rsidR="008123F5">
        <w:rPr>
          <w:sz w:val="20"/>
        </w:rPr>
        <w:t>action</w:t>
      </w:r>
      <w:r w:rsidR="008123F5">
        <w:rPr>
          <w:spacing w:val="80"/>
          <w:w w:val="150"/>
          <w:sz w:val="20"/>
        </w:rPr>
        <w:t xml:space="preserve"> </w:t>
      </w:r>
      <w:r w:rsidR="008123F5">
        <w:rPr>
          <w:sz w:val="20"/>
        </w:rPr>
        <w:t>should</w:t>
      </w:r>
      <w:r w:rsidR="008123F5">
        <w:rPr>
          <w:spacing w:val="80"/>
          <w:w w:val="150"/>
          <w:sz w:val="20"/>
        </w:rPr>
        <w:t xml:space="preserve"> </w:t>
      </w:r>
      <w:r w:rsidR="008123F5">
        <w:rPr>
          <w:sz w:val="20"/>
        </w:rPr>
        <w:t>refer</w:t>
      </w:r>
      <w:r w:rsidR="008123F5">
        <w:rPr>
          <w:spacing w:val="80"/>
          <w:w w:val="150"/>
          <w:sz w:val="20"/>
        </w:rPr>
        <w:t xml:space="preserve"> </w:t>
      </w:r>
      <w:r w:rsidR="008123F5">
        <w:rPr>
          <w:sz w:val="20"/>
        </w:rPr>
        <w:t>to</w:t>
      </w:r>
      <w:r w:rsidR="008123F5">
        <w:rPr>
          <w:spacing w:val="80"/>
          <w:w w:val="150"/>
          <w:sz w:val="20"/>
        </w:rPr>
        <w:t xml:space="preserve"> </w:t>
      </w:r>
      <w:r w:rsidR="008123F5">
        <w:rPr>
          <w:sz w:val="20"/>
        </w:rPr>
        <w:t>the</w:t>
      </w:r>
      <w:r w:rsidR="008123F5">
        <w:rPr>
          <w:spacing w:val="80"/>
          <w:w w:val="150"/>
          <w:sz w:val="20"/>
        </w:rPr>
        <w:t xml:space="preserve"> </w:t>
      </w:r>
      <w:r w:rsidR="008123F5">
        <w:rPr>
          <w:sz w:val="20"/>
        </w:rPr>
        <w:t xml:space="preserve">advice found </w:t>
      </w:r>
      <w:r w:rsidR="00EE7054">
        <w:rPr>
          <w:sz w:val="20"/>
        </w:rPr>
        <w:t>in</w:t>
      </w:r>
      <w:r w:rsidR="008123F5">
        <w:rPr>
          <w:sz w:val="20"/>
        </w:rPr>
        <w:t xml:space="preserve"> s10 – Useful Links </w:t>
      </w:r>
      <w:r w:rsidR="00EE7054">
        <w:rPr>
          <w:sz w:val="20"/>
        </w:rPr>
        <w:t>(W</w:t>
      </w:r>
      <w:r w:rsidR="008123F5">
        <w:rPr>
          <w:sz w:val="20"/>
        </w:rPr>
        <w:t>ithdrawal/interruption</w:t>
      </w:r>
      <w:r w:rsidR="003D3304">
        <w:rPr>
          <w:sz w:val="20"/>
        </w:rPr>
        <w:t xml:space="preserve"> of studies</w:t>
      </w:r>
      <w:r w:rsidR="00EE7054">
        <w:rPr>
          <w:sz w:val="20"/>
        </w:rPr>
        <w:t>)</w:t>
      </w:r>
      <w:r w:rsidR="008123F5">
        <w:rPr>
          <w:sz w:val="20"/>
        </w:rPr>
        <w:t>.</w:t>
      </w:r>
      <w:r w:rsidR="00EE7054">
        <w:rPr>
          <w:sz w:val="20"/>
        </w:rPr>
        <w:t xml:space="preserve"> </w:t>
      </w:r>
      <w:r>
        <w:rPr>
          <w:sz w:val="20"/>
        </w:rPr>
        <w:t>The</w:t>
      </w:r>
      <w:r>
        <w:rPr>
          <w:spacing w:val="-4"/>
          <w:sz w:val="20"/>
        </w:rPr>
        <w:t xml:space="preserve"> </w:t>
      </w:r>
      <w:r>
        <w:rPr>
          <w:sz w:val="20"/>
        </w:rPr>
        <w:t>official</w:t>
      </w:r>
      <w:r>
        <w:rPr>
          <w:spacing w:val="-7"/>
          <w:sz w:val="20"/>
        </w:rPr>
        <w:t xml:space="preserve"> </w:t>
      </w:r>
      <w:r>
        <w:rPr>
          <w:sz w:val="20"/>
        </w:rPr>
        <w:t>withdrawal</w:t>
      </w:r>
      <w:r>
        <w:rPr>
          <w:spacing w:val="-3"/>
          <w:sz w:val="20"/>
        </w:rPr>
        <w:t xml:space="preserve"> </w:t>
      </w:r>
      <w:r>
        <w:rPr>
          <w:sz w:val="20"/>
        </w:rPr>
        <w:t>date</w:t>
      </w:r>
      <w:r>
        <w:rPr>
          <w:spacing w:val="-5"/>
          <w:sz w:val="20"/>
        </w:rPr>
        <w:t xml:space="preserve"> </w:t>
      </w:r>
      <w:r>
        <w:rPr>
          <w:sz w:val="20"/>
        </w:rPr>
        <w:t>will</w:t>
      </w:r>
      <w:r>
        <w:rPr>
          <w:spacing w:val="-7"/>
          <w:sz w:val="20"/>
        </w:rPr>
        <w:t xml:space="preserve"> </w:t>
      </w:r>
      <w:r>
        <w:rPr>
          <w:sz w:val="20"/>
        </w:rPr>
        <w:t>be</w:t>
      </w:r>
      <w:r>
        <w:rPr>
          <w:spacing w:val="-7"/>
          <w:sz w:val="20"/>
        </w:rPr>
        <w:t xml:space="preserve"> </w:t>
      </w:r>
      <w:r>
        <w:rPr>
          <w:sz w:val="20"/>
        </w:rPr>
        <w:t>recorded</w:t>
      </w:r>
      <w:r>
        <w:rPr>
          <w:spacing w:val="-4"/>
          <w:sz w:val="20"/>
        </w:rPr>
        <w:t xml:space="preserve"> </w:t>
      </w:r>
      <w:r>
        <w:rPr>
          <w:sz w:val="20"/>
        </w:rPr>
        <w:t>as</w:t>
      </w:r>
      <w:r>
        <w:rPr>
          <w:spacing w:val="-7"/>
          <w:sz w:val="20"/>
        </w:rPr>
        <w:t xml:space="preserve"> </w:t>
      </w:r>
      <w:r>
        <w:rPr>
          <w:sz w:val="20"/>
        </w:rPr>
        <w:t>the</w:t>
      </w:r>
      <w:r>
        <w:rPr>
          <w:spacing w:val="-5"/>
          <w:sz w:val="20"/>
        </w:rPr>
        <w:t xml:space="preserve"> </w:t>
      </w:r>
      <w:r>
        <w:rPr>
          <w:sz w:val="20"/>
        </w:rPr>
        <w:t>date</w:t>
      </w:r>
      <w:r>
        <w:rPr>
          <w:spacing w:val="-5"/>
          <w:sz w:val="20"/>
        </w:rPr>
        <w:t xml:space="preserve"> </w:t>
      </w:r>
      <w:r>
        <w:rPr>
          <w:sz w:val="20"/>
        </w:rPr>
        <w:t>on</w:t>
      </w:r>
      <w:r>
        <w:rPr>
          <w:spacing w:val="-4"/>
          <w:sz w:val="20"/>
        </w:rPr>
        <w:t xml:space="preserve"> </w:t>
      </w:r>
      <w:r>
        <w:rPr>
          <w:sz w:val="20"/>
        </w:rPr>
        <w:t>which</w:t>
      </w:r>
      <w:r>
        <w:rPr>
          <w:spacing w:val="-5"/>
          <w:sz w:val="20"/>
        </w:rPr>
        <w:t xml:space="preserve"> </w:t>
      </w:r>
      <w:r>
        <w:rPr>
          <w:sz w:val="20"/>
        </w:rPr>
        <w:t>the</w:t>
      </w:r>
      <w:r>
        <w:rPr>
          <w:spacing w:val="-4"/>
          <w:sz w:val="20"/>
        </w:rPr>
        <w:t xml:space="preserve"> </w:t>
      </w:r>
      <w:r>
        <w:rPr>
          <w:sz w:val="20"/>
        </w:rPr>
        <w:t>written</w:t>
      </w:r>
      <w:r>
        <w:rPr>
          <w:spacing w:val="-5"/>
          <w:sz w:val="20"/>
        </w:rPr>
        <w:t xml:space="preserve"> </w:t>
      </w:r>
      <w:r>
        <w:rPr>
          <w:sz w:val="20"/>
        </w:rPr>
        <w:t>notification</w:t>
      </w:r>
      <w:r>
        <w:rPr>
          <w:spacing w:val="-5"/>
          <w:sz w:val="20"/>
        </w:rPr>
        <w:t xml:space="preserve"> </w:t>
      </w:r>
      <w:r>
        <w:rPr>
          <w:sz w:val="20"/>
        </w:rPr>
        <w:t>was received</w:t>
      </w:r>
      <w:r>
        <w:rPr>
          <w:spacing w:val="40"/>
          <w:sz w:val="20"/>
        </w:rPr>
        <w:t xml:space="preserve"> </w:t>
      </w:r>
      <w:r>
        <w:rPr>
          <w:sz w:val="20"/>
        </w:rPr>
        <w:t>by</w:t>
      </w:r>
      <w:r>
        <w:rPr>
          <w:spacing w:val="40"/>
          <w:sz w:val="20"/>
        </w:rPr>
        <w:t xml:space="preserve"> </w:t>
      </w:r>
      <w:r>
        <w:rPr>
          <w:sz w:val="20"/>
        </w:rPr>
        <w:t>the</w:t>
      </w:r>
      <w:r>
        <w:rPr>
          <w:spacing w:val="40"/>
          <w:sz w:val="20"/>
        </w:rPr>
        <w:t xml:space="preserve"> </w:t>
      </w:r>
      <w:r>
        <w:rPr>
          <w:sz w:val="20"/>
        </w:rPr>
        <w:t>University</w:t>
      </w:r>
      <w:r>
        <w:rPr>
          <w:spacing w:val="40"/>
          <w:sz w:val="20"/>
        </w:rPr>
        <w:t xml:space="preserve"> </w:t>
      </w:r>
      <w:r>
        <w:rPr>
          <w:sz w:val="20"/>
        </w:rPr>
        <w:t>from</w:t>
      </w:r>
      <w:r>
        <w:rPr>
          <w:spacing w:val="40"/>
          <w:sz w:val="20"/>
        </w:rPr>
        <w:t xml:space="preserve"> </w:t>
      </w:r>
      <w:r>
        <w:rPr>
          <w:sz w:val="20"/>
        </w:rPr>
        <w:t>the</w:t>
      </w:r>
      <w:r>
        <w:rPr>
          <w:spacing w:val="40"/>
          <w:sz w:val="20"/>
        </w:rPr>
        <w:t xml:space="preserve"> </w:t>
      </w:r>
      <w:r>
        <w:rPr>
          <w:sz w:val="20"/>
        </w:rPr>
        <w:t>student.</w:t>
      </w:r>
      <w:r>
        <w:rPr>
          <w:spacing w:val="40"/>
          <w:sz w:val="20"/>
        </w:rPr>
        <w:t xml:space="preserve"> </w:t>
      </w:r>
      <w:r>
        <w:rPr>
          <w:sz w:val="20"/>
        </w:rPr>
        <w:t>For</w:t>
      </w:r>
      <w:r>
        <w:rPr>
          <w:spacing w:val="40"/>
          <w:sz w:val="20"/>
        </w:rPr>
        <w:t xml:space="preserve"> </w:t>
      </w:r>
      <w:r>
        <w:rPr>
          <w:sz w:val="20"/>
        </w:rPr>
        <w:t>students</w:t>
      </w:r>
      <w:r>
        <w:rPr>
          <w:spacing w:val="40"/>
          <w:sz w:val="20"/>
        </w:rPr>
        <w:t xml:space="preserve"> </w:t>
      </w:r>
      <w:r>
        <w:rPr>
          <w:sz w:val="20"/>
        </w:rPr>
        <w:t>who</w:t>
      </w:r>
      <w:r>
        <w:rPr>
          <w:spacing w:val="40"/>
          <w:sz w:val="20"/>
        </w:rPr>
        <w:t xml:space="preserve"> </w:t>
      </w:r>
      <w:r>
        <w:rPr>
          <w:sz w:val="20"/>
        </w:rPr>
        <w:t>are</w:t>
      </w:r>
      <w:r>
        <w:rPr>
          <w:spacing w:val="40"/>
          <w:sz w:val="20"/>
        </w:rPr>
        <w:t xml:space="preserve"> </w:t>
      </w:r>
      <w:r>
        <w:rPr>
          <w:sz w:val="20"/>
        </w:rPr>
        <w:t>withdrawn</w:t>
      </w:r>
      <w:r>
        <w:rPr>
          <w:spacing w:val="40"/>
          <w:sz w:val="20"/>
        </w:rPr>
        <w:t xml:space="preserve"> </w:t>
      </w:r>
      <w:r>
        <w:rPr>
          <w:sz w:val="20"/>
        </w:rPr>
        <w:t>or</w:t>
      </w:r>
      <w:r>
        <w:rPr>
          <w:spacing w:val="40"/>
          <w:sz w:val="20"/>
        </w:rPr>
        <w:t xml:space="preserve"> </w:t>
      </w:r>
      <w:r>
        <w:rPr>
          <w:sz w:val="20"/>
        </w:rPr>
        <w:t>suspended</w:t>
      </w:r>
      <w:r>
        <w:rPr>
          <w:spacing w:val="40"/>
          <w:sz w:val="20"/>
        </w:rPr>
        <w:t xml:space="preserve"> </w:t>
      </w:r>
      <w:r>
        <w:rPr>
          <w:sz w:val="20"/>
        </w:rPr>
        <w:t>by</w:t>
      </w:r>
      <w:r>
        <w:rPr>
          <w:spacing w:val="40"/>
          <w:sz w:val="20"/>
        </w:rPr>
        <w:t xml:space="preserve"> </w:t>
      </w:r>
      <w:r>
        <w:rPr>
          <w:sz w:val="20"/>
        </w:rPr>
        <w:t>the University, the official withdrawal or suspension date will be the date on which the University reached its decision to withdraw or suspend the student.</w:t>
      </w:r>
    </w:p>
    <w:p w14:paraId="59628445" w14:textId="55EAF5F6" w:rsidR="00F53B1B" w:rsidRDefault="006D42E8">
      <w:pPr>
        <w:pStyle w:val="ListParagraph"/>
        <w:numPr>
          <w:ilvl w:val="1"/>
          <w:numId w:val="2"/>
        </w:numPr>
        <w:tabs>
          <w:tab w:val="left" w:pos="679"/>
        </w:tabs>
        <w:ind w:right="518"/>
        <w:rPr>
          <w:b/>
          <w:sz w:val="20"/>
        </w:rPr>
      </w:pPr>
      <w:r>
        <w:rPr>
          <w:sz w:val="20"/>
        </w:rPr>
        <w:t>Students who wish</w:t>
      </w:r>
      <w:r>
        <w:rPr>
          <w:spacing w:val="-1"/>
          <w:sz w:val="20"/>
        </w:rPr>
        <w:t xml:space="preserve"> </w:t>
      </w:r>
      <w:r>
        <w:rPr>
          <w:sz w:val="20"/>
        </w:rPr>
        <w:t>to put their studies on hold after</w:t>
      </w:r>
      <w:r>
        <w:rPr>
          <w:spacing w:val="-1"/>
          <w:sz w:val="20"/>
        </w:rPr>
        <w:t xml:space="preserve"> </w:t>
      </w:r>
      <w:r>
        <w:rPr>
          <w:sz w:val="20"/>
        </w:rPr>
        <w:t xml:space="preserve">the </w:t>
      </w:r>
      <w:r w:rsidR="003D3304">
        <w:rPr>
          <w:sz w:val="20"/>
        </w:rPr>
        <w:t>programme</w:t>
      </w:r>
      <w:r>
        <w:rPr>
          <w:spacing w:val="-1"/>
          <w:sz w:val="20"/>
        </w:rPr>
        <w:t xml:space="preserve"> </w:t>
      </w:r>
      <w:r>
        <w:rPr>
          <w:sz w:val="20"/>
        </w:rPr>
        <w:t>start date of must inform the University</w:t>
      </w:r>
      <w:r>
        <w:rPr>
          <w:spacing w:val="80"/>
          <w:w w:val="150"/>
          <w:sz w:val="20"/>
        </w:rPr>
        <w:t xml:space="preserve"> </w:t>
      </w:r>
      <w:r>
        <w:rPr>
          <w:sz w:val="20"/>
        </w:rPr>
        <w:t>in</w:t>
      </w:r>
      <w:r>
        <w:rPr>
          <w:spacing w:val="80"/>
          <w:w w:val="150"/>
          <w:sz w:val="20"/>
        </w:rPr>
        <w:t xml:space="preserve"> </w:t>
      </w:r>
      <w:r>
        <w:rPr>
          <w:sz w:val="20"/>
        </w:rPr>
        <w:t>writing.</w:t>
      </w:r>
      <w:r>
        <w:rPr>
          <w:spacing w:val="80"/>
          <w:w w:val="150"/>
          <w:sz w:val="20"/>
        </w:rPr>
        <w:t xml:space="preserve"> </w:t>
      </w:r>
      <w:r>
        <w:rPr>
          <w:sz w:val="20"/>
        </w:rPr>
        <w:t>Any</w:t>
      </w:r>
      <w:r>
        <w:rPr>
          <w:spacing w:val="80"/>
          <w:w w:val="150"/>
          <w:sz w:val="20"/>
        </w:rPr>
        <w:t xml:space="preserve"> </w:t>
      </w:r>
      <w:r>
        <w:rPr>
          <w:sz w:val="20"/>
        </w:rPr>
        <w:t>student</w:t>
      </w:r>
      <w:r>
        <w:rPr>
          <w:spacing w:val="80"/>
          <w:w w:val="150"/>
          <w:sz w:val="20"/>
        </w:rPr>
        <w:t xml:space="preserve"> </w:t>
      </w:r>
      <w:r>
        <w:rPr>
          <w:sz w:val="20"/>
        </w:rPr>
        <w:t>considering</w:t>
      </w:r>
      <w:r>
        <w:rPr>
          <w:spacing w:val="80"/>
          <w:w w:val="150"/>
          <w:sz w:val="20"/>
        </w:rPr>
        <w:t xml:space="preserve"> </w:t>
      </w:r>
      <w:r>
        <w:rPr>
          <w:sz w:val="20"/>
        </w:rPr>
        <w:t>such</w:t>
      </w:r>
      <w:r>
        <w:rPr>
          <w:spacing w:val="80"/>
          <w:w w:val="150"/>
          <w:sz w:val="20"/>
        </w:rPr>
        <w:t xml:space="preserve"> </w:t>
      </w:r>
      <w:r>
        <w:rPr>
          <w:sz w:val="20"/>
        </w:rPr>
        <w:t>action</w:t>
      </w:r>
      <w:r>
        <w:rPr>
          <w:spacing w:val="80"/>
          <w:w w:val="150"/>
          <w:sz w:val="20"/>
        </w:rPr>
        <w:t xml:space="preserve"> </w:t>
      </w:r>
      <w:r>
        <w:rPr>
          <w:sz w:val="20"/>
        </w:rPr>
        <w:t>should</w:t>
      </w:r>
      <w:r>
        <w:rPr>
          <w:spacing w:val="80"/>
          <w:w w:val="150"/>
          <w:sz w:val="20"/>
        </w:rPr>
        <w:t xml:space="preserve"> </w:t>
      </w:r>
      <w:r>
        <w:rPr>
          <w:sz w:val="20"/>
        </w:rPr>
        <w:t>refer</w:t>
      </w:r>
      <w:r>
        <w:rPr>
          <w:spacing w:val="80"/>
          <w:w w:val="150"/>
          <w:sz w:val="20"/>
        </w:rPr>
        <w:t xml:space="preserve"> </w:t>
      </w:r>
      <w:r>
        <w:rPr>
          <w:sz w:val="20"/>
        </w:rPr>
        <w:t>to</w:t>
      </w:r>
      <w:r>
        <w:rPr>
          <w:spacing w:val="80"/>
          <w:w w:val="150"/>
          <w:sz w:val="20"/>
        </w:rPr>
        <w:t xml:space="preserve"> </w:t>
      </w:r>
      <w:r>
        <w:rPr>
          <w:sz w:val="20"/>
        </w:rPr>
        <w:t>the</w:t>
      </w:r>
      <w:r>
        <w:rPr>
          <w:spacing w:val="80"/>
          <w:w w:val="150"/>
          <w:sz w:val="20"/>
        </w:rPr>
        <w:t xml:space="preserve"> </w:t>
      </w:r>
      <w:r>
        <w:rPr>
          <w:sz w:val="20"/>
        </w:rPr>
        <w:t>advice</w:t>
      </w:r>
      <w:r w:rsidR="008123F5">
        <w:rPr>
          <w:sz w:val="20"/>
        </w:rPr>
        <w:t xml:space="preserve"> found </w:t>
      </w:r>
      <w:r w:rsidR="00EE7054">
        <w:rPr>
          <w:sz w:val="20"/>
        </w:rPr>
        <w:t>in</w:t>
      </w:r>
      <w:r w:rsidR="008123F5">
        <w:rPr>
          <w:sz w:val="20"/>
        </w:rPr>
        <w:t xml:space="preserve"> s10 – Useful Links </w:t>
      </w:r>
      <w:r w:rsidR="00EE7054">
        <w:rPr>
          <w:sz w:val="20"/>
        </w:rPr>
        <w:t>(W</w:t>
      </w:r>
      <w:r w:rsidR="008123F5">
        <w:rPr>
          <w:sz w:val="20"/>
        </w:rPr>
        <w:t>ithdrawal/interruption</w:t>
      </w:r>
      <w:r w:rsidR="00EE7054">
        <w:rPr>
          <w:sz w:val="20"/>
        </w:rPr>
        <w:t xml:space="preserve"> of studies)</w:t>
      </w:r>
      <w:r w:rsidR="008123F5">
        <w:rPr>
          <w:sz w:val="20"/>
        </w:rPr>
        <w:t>.</w:t>
      </w:r>
      <w:r>
        <w:rPr>
          <w:spacing w:val="80"/>
          <w:w w:val="150"/>
          <w:sz w:val="20"/>
        </w:rPr>
        <w:t xml:space="preserve"> </w:t>
      </w:r>
    </w:p>
    <w:p w14:paraId="33793CCF" w14:textId="09F965F2" w:rsidR="00F53B1B" w:rsidRDefault="006D42E8">
      <w:pPr>
        <w:pStyle w:val="ListParagraph"/>
        <w:numPr>
          <w:ilvl w:val="1"/>
          <w:numId w:val="2"/>
        </w:numPr>
        <w:tabs>
          <w:tab w:val="left" w:pos="679"/>
        </w:tabs>
        <w:spacing w:before="119"/>
        <w:ind w:right="510"/>
        <w:rPr>
          <w:sz w:val="20"/>
        </w:rPr>
      </w:pPr>
      <w:r>
        <w:rPr>
          <w:sz w:val="20"/>
        </w:rPr>
        <w:t xml:space="preserve">Where a student has withdrawn from or interrupted their studies, or </w:t>
      </w:r>
      <w:r w:rsidR="003D3304">
        <w:rPr>
          <w:sz w:val="20"/>
        </w:rPr>
        <w:t xml:space="preserve">have </w:t>
      </w:r>
      <w:r>
        <w:rPr>
          <w:sz w:val="20"/>
        </w:rPr>
        <w:t>been</w:t>
      </w:r>
      <w:r>
        <w:rPr>
          <w:spacing w:val="-2"/>
          <w:sz w:val="20"/>
        </w:rPr>
        <w:t xml:space="preserve"> </w:t>
      </w:r>
      <w:r>
        <w:rPr>
          <w:sz w:val="20"/>
        </w:rPr>
        <w:t>withdrawn</w:t>
      </w:r>
      <w:r>
        <w:rPr>
          <w:spacing w:val="-2"/>
          <w:sz w:val="20"/>
        </w:rPr>
        <w:t xml:space="preserve"> </w:t>
      </w:r>
      <w:r>
        <w:rPr>
          <w:sz w:val="20"/>
        </w:rPr>
        <w:t>or</w:t>
      </w:r>
      <w:r>
        <w:rPr>
          <w:spacing w:val="-1"/>
          <w:sz w:val="20"/>
        </w:rPr>
        <w:t xml:space="preserve"> </w:t>
      </w:r>
      <w:r>
        <w:rPr>
          <w:sz w:val="20"/>
        </w:rPr>
        <w:t>suspended</w:t>
      </w:r>
      <w:r>
        <w:rPr>
          <w:spacing w:val="-3"/>
          <w:sz w:val="20"/>
        </w:rPr>
        <w:t xml:space="preserve"> </w:t>
      </w:r>
      <w:r>
        <w:rPr>
          <w:sz w:val="20"/>
        </w:rPr>
        <w:t>by</w:t>
      </w:r>
      <w:r>
        <w:rPr>
          <w:spacing w:val="-2"/>
          <w:sz w:val="20"/>
        </w:rPr>
        <w:t xml:space="preserve"> </w:t>
      </w:r>
      <w:r>
        <w:rPr>
          <w:sz w:val="20"/>
        </w:rPr>
        <w:t>the</w:t>
      </w:r>
      <w:r>
        <w:rPr>
          <w:spacing w:val="-1"/>
          <w:sz w:val="20"/>
        </w:rPr>
        <w:t xml:space="preserve"> </w:t>
      </w:r>
      <w:r>
        <w:rPr>
          <w:sz w:val="20"/>
        </w:rPr>
        <w:t>University,</w:t>
      </w:r>
      <w:r>
        <w:rPr>
          <w:spacing w:val="-2"/>
          <w:sz w:val="20"/>
        </w:rPr>
        <w:t xml:space="preserve"> </w:t>
      </w:r>
      <w:r w:rsidR="003D3304">
        <w:rPr>
          <w:sz w:val="20"/>
        </w:rPr>
        <w:t xml:space="preserve">part way through an academic year </w:t>
      </w:r>
      <w:r>
        <w:rPr>
          <w:sz w:val="20"/>
        </w:rPr>
        <w:t>the</w:t>
      </w:r>
      <w:r>
        <w:rPr>
          <w:spacing w:val="-1"/>
          <w:sz w:val="20"/>
        </w:rPr>
        <w:t xml:space="preserve"> </w:t>
      </w:r>
      <w:r>
        <w:rPr>
          <w:sz w:val="20"/>
        </w:rPr>
        <w:t>University</w:t>
      </w:r>
      <w:r>
        <w:rPr>
          <w:spacing w:val="-3"/>
          <w:sz w:val="20"/>
        </w:rPr>
        <w:t xml:space="preserve"> </w:t>
      </w:r>
      <w:r>
        <w:rPr>
          <w:sz w:val="20"/>
        </w:rPr>
        <w:t>will</w:t>
      </w:r>
      <w:r>
        <w:rPr>
          <w:spacing w:val="-4"/>
          <w:sz w:val="20"/>
        </w:rPr>
        <w:t xml:space="preserve"> </w:t>
      </w:r>
      <w:r>
        <w:rPr>
          <w:sz w:val="20"/>
        </w:rPr>
        <w:t>adjust</w:t>
      </w:r>
      <w:r>
        <w:rPr>
          <w:spacing w:val="-4"/>
          <w:sz w:val="20"/>
        </w:rPr>
        <w:t xml:space="preserve"> </w:t>
      </w:r>
      <w:r>
        <w:rPr>
          <w:sz w:val="20"/>
        </w:rPr>
        <w:t>the</w:t>
      </w:r>
      <w:r>
        <w:rPr>
          <w:spacing w:val="-4"/>
          <w:sz w:val="20"/>
        </w:rPr>
        <w:t xml:space="preserve"> </w:t>
      </w:r>
      <w:r>
        <w:rPr>
          <w:sz w:val="20"/>
        </w:rPr>
        <w:t>student’s</w:t>
      </w:r>
      <w:r>
        <w:rPr>
          <w:spacing w:val="-1"/>
          <w:sz w:val="20"/>
        </w:rPr>
        <w:t xml:space="preserve"> </w:t>
      </w:r>
      <w:r>
        <w:rPr>
          <w:sz w:val="20"/>
        </w:rPr>
        <w:t>liability</w:t>
      </w:r>
      <w:r>
        <w:rPr>
          <w:spacing w:val="-3"/>
          <w:sz w:val="20"/>
        </w:rPr>
        <w:t xml:space="preserve"> </w:t>
      </w:r>
      <w:r>
        <w:rPr>
          <w:sz w:val="20"/>
        </w:rPr>
        <w:t>for</w:t>
      </w:r>
      <w:r>
        <w:rPr>
          <w:spacing w:val="-4"/>
          <w:sz w:val="20"/>
        </w:rPr>
        <w:t xml:space="preserve"> </w:t>
      </w:r>
      <w:r>
        <w:rPr>
          <w:sz w:val="20"/>
        </w:rPr>
        <w:t>tuition fees on the University records for that student</w:t>
      </w:r>
      <w:r w:rsidR="003D3304">
        <w:rPr>
          <w:sz w:val="20"/>
        </w:rPr>
        <w:t xml:space="preserve"> in accordance with s7.9 – </w:t>
      </w:r>
      <w:r w:rsidR="00EE7054">
        <w:rPr>
          <w:sz w:val="20"/>
        </w:rPr>
        <w:t>s</w:t>
      </w:r>
      <w:r w:rsidR="003D3304">
        <w:rPr>
          <w:sz w:val="20"/>
        </w:rPr>
        <w:t>7.1</w:t>
      </w:r>
      <w:r w:rsidR="00EE7054">
        <w:rPr>
          <w:sz w:val="20"/>
        </w:rPr>
        <w:t>2</w:t>
      </w:r>
      <w:r w:rsidR="003D3304">
        <w:rPr>
          <w:sz w:val="20"/>
        </w:rPr>
        <w:t xml:space="preserve"> below</w:t>
      </w:r>
      <w:r w:rsidR="00EE7054">
        <w:rPr>
          <w:sz w:val="20"/>
        </w:rPr>
        <w:t>,</w:t>
      </w:r>
      <w:r w:rsidR="003D3304">
        <w:rPr>
          <w:sz w:val="20"/>
        </w:rPr>
        <w:t xml:space="preserve"> and will refund fees as set out in </w:t>
      </w:r>
      <w:r w:rsidR="003D3304">
        <w:rPr>
          <w:b/>
          <w:bCs/>
          <w:sz w:val="20"/>
        </w:rPr>
        <w:t>the table in s7.</w:t>
      </w:r>
      <w:r w:rsidR="00EE7054">
        <w:rPr>
          <w:b/>
          <w:bCs/>
          <w:sz w:val="20"/>
        </w:rPr>
        <w:t>9</w:t>
      </w:r>
      <w:r w:rsidR="003D3304">
        <w:rPr>
          <w:b/>
          <w:bCs/>
          <w:sz w:val="20"/>
        </w:rPr>
        <w:t xml:space="preserve"> below from the official cancellation, withdrawal, suspension or interruption date (as appropriate)</w:t>
      </w:r>
      <w:r w:rsidR="003D3304">
        <w:rPr>
          <w:sz w:val="20"/>
        </w:rPr>
        <w:t>.</w:t>
      </w:r>
    </w:p>
    <w:p w14:paraId="159788CB" w14:textId="7DAD3AEF" w:rsidR="00D17B3D" w:rsidRPr="003A0148" w:rsidRDefault="006D42E8" w:rsidP="00D17B3D">
      <w:pPr>
        <w:pStyle w:val="ListParagraph"/>
        <w:numPr>
          <w:ilvl w:val="1"/>
          <w:numId w:val="2"/>
        </w:numPr>
        <w:tabs>
          <w:tab w:val="left" w:pos="679"/>
        </w:tabs>
        <w:spacing w:before="120"/>
        <w:ind w:right="516"/>
        <w:rPr>
          <w:sz w:val="20"/>
        </w:rPr>
      </w:pPr>
      <w:r>
        <w:rPr>
          <w:sz w:val="20"/>
        </w:rPr>
        <w:t xml:space="preserve">Where the student interrupts their studies or is suspended </w:t>
      </w:r>
      <w:r w:rsidR="00D17B3D">
        <w:rPr>
          <w:sz w:val="20"/>
        </w:rPr>
        <w:t xml:space="preserve">by the University </w:t>
      </w:r>
      <w:r>
        <w:rPr>
          <w:sz w:val="20"/>
        </w:rPr>
        <w:t>but</w:t>
      </w:r>
      <w:r w:rsidR="00D17B3D">
        <w:rPr>
          <w:sz w:val="20"/>
        </w:rPr>
        <w:t>, in each case,</w:t>
      </w:r>
      <w:r>
        <w:rPr>
          <w:sz w:val="20"/>
        </w:rPr>
        <w:t xml:space="preserve"> returns the following academic year, the University</w:t>
      </w:r>
      <w:r>
        <w:rPr>
          <w:spacing w:val="-14"/>
          <w:sz w:val="20"/>
        </w:rPr>
        <w:t xml:space="preserve"> </w:t>
      </w:r>
      <w:r>
        <w:rPr>
          <w:sz w:val="20"/>
        </w:rPr>
        <w:t>will</w:t>
      </w:r>
      <w:r>
        <w:rPr>
          <w:spacing w:val="-13"/>
          <w:sz w:val="20"/>
        </w:rPr>
        <w:t xml:space="preserve"> </w:t>
      </w:r>
      <w:r w:rsidR="00D17B3D">
        <w:rPr>
          <w:sz w:val="20"/>
        </w:rPr>
        <w:t>calculate fees due based on the</w:t>
      </w:r>
      <w:r w:rsidR="00D17B3D">
        <w:rPr>
          <w:spacing w:val="-8"/>
          <w:sz w:val="20"/>
        </w:rPr>
        <w:t xml:space="preserve"> </w:t>
      </w:r>
      <w:r w:rsidR="00D17B3D">
        <w:rPr>
          <w:sz w:val="20"/>
        </w:rPr>
        <w:t>liability</w:t>
      </w:r>
      <w:r w:rsidR="00D17B3D">
        <w:rPr>
          <w:spacing w:val="-9"/>
          <w:sz w:val="20"/>
        </w:rPr>
        <w:t xml:space="preserve"> </w:t>
      </w:r>
      <w:r w:rsidR="00D17B3D">
        <w:rPr>
          <w:sz w:val="20"/>
        </w:rPr>
        <w:t>due</w:t>
      </w:r>
      <w:r w:rsidR="00D17B3D">
        <w:rPr>
          <w:spacing w:val="-10"/>
          <w:sz w:val="20"/>
        </w:rPr>
        <w:t xml:space="preserve"> </w:t>
      </w:r>
      <w:r w:rsidR="00D17B3D">
        <w:rPr>
          <w:sz w:val="20"/>
        </w:rPr>
        <w:t>to</w:t>
      </w:r>
      <w:r w:rsidR="00D17B3D">
        <w:rPr>
          <w:spacing w:val="-10"/>
          <w:sz w:val="20"/>
        </w:rPr>
        <w:t xml:space="preserve"> </w:t>
      </w:r>
      <w:r w:rsidR="00D17B3D">
        <w:rPr>
          <w:sz w:val="20"/>
        </w:rPr>
        <w:t>the</w:t>
      </w:r>
      <w:r w:rsidR="00D17B3D">
        <w:rPr>
          <w:spacing w:val="-10"/>
          <w:sz w:val="20"/>
        </w:rPr>
        <w:t xml:space="preserve"> </w:t>
      </w:r>
      <w:r w:rsidR="00D17B3D">
        <w:rPr>
          <w:sz w:val="20"/>
        </w:rPr>
        <w:t>University</w:t>
      </w:r>
      <w:r w:rsidR="00D17B3D">
        <w:rPr>
          <w:spacing w:val="-9"/>
          <w:sz w:val="20"/>
        </w:rPr>
        <w:t xml:space="preserve"> </w:t>
      </w:r>
      <w:r w:rsidR="00D17B3D">
        <w:rPr>
          <w:sz w:val="20"/>
        </w:rPr>
        <w:t>(as</w:t>
      </w:r>
      <w:r w:rsidR="00D17B3D">
        <w:rPr>
          <w:spacing w:val="-9"/>
          <w:sz w:val="20"/>
        </w:rPr>
        <w:t xml:space="preserve"> </w:t>
      </w:r>
      <w:r w:rsidR="00D17B3D">
        <w:rPr>
          <w:sz w:val="20"/>
        </w:rPr>
        <w:t>shown</w:t>
      </w:r>
      <w:r w:rsidR="00D17B3D">
        <w:rPr>
          <w:spacing w:val="-10"/>
          <w:sz w:val="20"/>
        </w:rPr>
        <w:t xml:space="preserve"> </w:t>
      </w:r>
      <w:r w:rsidR="00D17B3D">
        <w:rPr>
          <w:sz w:val="20"/>
        </w:rPr>
        <w:t>under</w:t>
      </w:r>
      <w:r w:rsidR="00D17B3D">
        <w:rPr>
          <w:spacing w:val="-10"/>
          <w:sz w:val="20"/>
        </w:rPr>
        <w:t xml:space="preserve"> </w:t>
      </w:r>
      <w:r w:rsidR="00D17B3D">
        <w:rPr>
          <w:sz w:val="20"/>
        </w:rPr>
        <w:t>the</w:t>
      </w:r>
      <w:r w:rsidR="00D17B3D">
        <w:rPr>
          <w:spacing w:val="-8"/>
          <w:sz w:val="20"/>
        </w:rPr>
        <w:t xml:space="preserve"> </w:t>
      </w:r>
      <w:r w:rsidR="00D17B3D">
        <w:rPr>
          <w:sz w:val="20"/>
        </w:rPr>
        <w:t>“Liability”</w:t>
      </w:r>
      <w:r w:rsidR="00D17B3D">
        <w:rPr>
          <w:spacing w:val="-9"/>
          <w:sz w:val="20"/>
        </w:rPr>
        <w:t xml:space="preserve"> </w:t>
      </w:r>
      <w:r w:rsidR="00D17B3D">
        <w:rPr>
          <w:sz w:val="20"/>
        </w:rPr>
        <w:t>column</w:t>
      </w:r>
      <w:r w:rsidR="00D17B3D">
        <w:rPr>
          <w:spacing w:val="-10"/>
          <w:sz w:val="20"/>
        </w:rPr>
        <w:t xml:space="preserve"> </w:t>
      </w:r>
      <w:r w:rsidR="00D17B3D">
        <w:rPr>
          <w:sz w:val="20"/>
        </w:rPr>
        <w:t>in</w:t>
      </w:r>
      <w:r w:rsidR="00D17B3D">
        <w:rPr>
          <w:spacing w:val="-10"/>
          <w:sz w:val="20"/>
        </w:rPr>
        <w:t xml:space="preserve"> </w:t>
      </w:r>
      <w:r w:rsidR="00D17B3D">
        <w:rPr>
          <w:sz w:val="20"/>
        </w:rPr>
        <w:t>the</w:t>
      </w:r>
      <w:r w:rsidR="00D17B3D">
        <w:rPr>
          <w:spacing w:val="-10"/>
          <w:sz w:val="20"/>
        </w:rPr>
        <w:t xml:space="preserve"> </w:t>
      </w:r>
      <w:r w:rsidR="00D17B3D">
        <w:rPr>
          <w:sz w:val="20"/>
        </w:rPr>
        <w:t>table</w:t>
      </w:r>
      <w:r w:rsidR="00D17B3D">
        <w:rPr>
          <w:spacing w:val="-10"/>
          <w:sz w:val="20"/>
        </w:rPr>
        <w:t xml:space="preserve"> </w:t>
      </w:r>
      <w:r w:rsidR="00D17B3D">
        <w:rPr>
          <w:sz w:val="20"/>
        </w:rPr>
        <w:t>set</w:t>
      </w:r>
      <w:r w:rsidR="00D17B3D">
        <w:rPr>
          <w:spacing w:val="-10"/>
          <w:sz w:val="20"/>
        </w:rPr>
        <w:t xml:space="preserve"> </w:t>
      </w:r>
      <w:r w:rsidR="00D17B3D">
        <w:rPr>
          <w:sz w:val="20"/>
        </w:rPr>
        <w:t>out</w:t>
      </w:r>
      <w:r w:rsidR="00D17B3D">
        <w:rPr>
          <w:spacing w:val="-10"/>
          <w:sz w:val="20"/>
        </w:rPr>
        <w:t xml:space="preserve"> </w:t>
      </w:r>
      <w:r w:rsidR="00D17B3D">
        <w:rPr>
          <w:sz w:val="20"/>
        </w:rPr>
        <w:t>in</w:t>
      </w:r>
      <w:r w:rsidR="00D17B3D">
        <w:rPr>
          <w:spacing w:val="-10"/>
          <w:sz w:val="20"/>
        </w:rPr>
        <w:t xml:space="preserve"> </w:t>
      </w:r>
      <w:r w:rsidR="00D17B3D">
        <w:rPr>
          <w:sz w:val="20"/>
        </w:rPr>
        <w:t>s7.</w:t>
      </w:r>
      <w:r w:rsidR="00EE7054">
        <w:rPr>
          <w:sz w:val="20"/>
        </w:rPr>
        <w:t>9</w:t>
      </w:r>
      <w:r w:rsidR="00D17B3D">
        <w:rPr>
          <w:sz w:val="20"/>
        </w:rPr>
        <w:t>) less fees paid by the student within the interrupted academic year and the returning year. The total fees due over the two periods will not exceed the published programme fee based on the year of entry</w:t>
      </w:r>
      <w:r w:rsidR="00D17B3D">
        <w:rPr>
          <w:color w:val="FF0000"/>
          <w:sz w:val="20"/>
        </w:rPr>
        <w:t>.</w:t>
      </w:r>
    </w:p>
    <w:p w14:paraId="19CF26C8" w14:textId="6A6B1DEA" w:rsidR="00F53B1B" w:rsidRPr="00B713B1" w:rsidRDefault="006D42E8" w:rsidP="00B713B1">
      <w:pPr>
        <w:pStyle w:val="ListParagraph"/>
        <w:numPr>
          <w:ilvl w:val="1"/>
          <w:numId w:val="2"/>
        </w:numPr>
        <w:tabs>
          <w:tab w:val="left" w:pos="677"/>
          <w:tab w:val="left" w:pos="679"/>
        </w:tabs>
        <w:spacing w:before="119"/>
        <w:ind w:right="512"/>
      </w:pPr>
      <w:r>
        <w:rPr>
          <w:sz w:val="20"/>
        </w:rPr>
        <w:t xml:space="preserve">To ensure the correct amounts are refunded and for compliance with anti-money laundering rules, </w:t>
      </w:r>
      <w:r w:rsidR="00C71F81">
        <w:rPr>
          <w:sz w:val="20"/>
        </w:rPr>
        <w:t xml:space="preserve">the University must receive a completed Refund Claim </w:t>
      </w:r>
      <w:r w:rsidR="00C71F81" w:rsidRPr="0063690A">
        <w:rPr>
          <w:sz w:val="20"/>
        </w:rPr>
        <w:t>Form (see s10 – Useful Links)</w:t>
      </w:r>
      <w:r w:rsidR="00C71F81">
        <w:rPr>
          <w:sz w:val="20"/>
        </w:rPr>
        <w:t xml:space="preserve"> from the </w:t>
      </w:r>
      <w:r w:rsidR="00EE7054">
        <w:rPr>
          <w:sz w:val="20"/>
        </w:rPr>
        <w:t>student,</w:t>
      </w:r>
      <w:r w:rsidR="00EE7054" w:rsidRPr="00C71F81">
        <w:rPr>
          <w:sz w:val="20"/>
          <w:szCs w:val="20"/>
        </w:rPr>
        <w:t xml:space="preserve"> within</w:t>
      </w:r>
      <w:r w:rsidRPr="00C71F81">
        <w:rPr>
          <w:sz w:val="20"/>
          <w:szCs w:val="20"/>
        </w:rPr>
        <w:t xml:space="preserve"> 60 days of the official cancellation/withdrawal/interruption/suspension date</w:t>
      </w:r>
      <w:r w:rsidR="00C9721A" w:rsidRPr="00C71F81">
        <w:rPr>
          <w:sz w:val="20"/>
          <w:szCs w:val="20"/>
        </w:rPr>
        <w:t xml:space="preserve"> to be eligible and the information must be accurate</w:t>
      </w:r>
      <w:r w:rsidRPr="00C71F81">
        <w:rPr>
          <w:sz w:val="20"/>
          <w:szCs w:val="20"/>
        </w:rPr>
        <w:t xml:space="preserve">. </w:t>
      </w:r>
      <w:r w:rsidR="00C9721A" w:rsidRPr="00C71F81">
        <w:rPr>
          <w:sz w:val="20"/>
          <w:szCs w:val="20"/>
        </w:rPr>
        <w:t xml:space="preserve">The University will refuse any refunds that are late or inaccurate. </w:t>
      </w:r>
      <w:r w:rsidRPr="00C71F81">
        <w:rPr>
          <w:sz w:val="20"/>
          <w:szCs w:val="20"/>
        </w:rPr>
        <w:t xml:space="preserve">The University will </w:t>
      </w:r>
      <w:r w:rsidR="00C71F81">
        <w:rPr>
          <w:sz w:val="20"/>
          <w:szCs w:val="20"/>
        </w:rPr>
        <w:t xml:space="preserve">make the </w:t>
      </w:r>
      <w:r w:rsidRPr="00C71F81">
        <w:rPr>
          <w:sz w:val="20"/>
          <w:szCs w:val="20"/>
        </w:rPr>
        <w:t xml:space="preserve">refund as soon as is </w:t>
      </w:r>
      <w:r w:rsidR="00C71F81">
        <w:rPr>
          <w:sz w:val="20"/>
          <w:szCs w:val="20"/>
        </w:rPr>
        <w:t xml:space="preserve">reasonably </w:t>
      </w:r>
      <w:r w:rsidRPr="00C71F81">
        <w:rPr>
          <w:sz w:val="20"/>
          <w:szCs w:val="20"/>
        </w:rPr>
        <w:t xml:space="preserve">practicable, considering the need to verify the details given by the </w:t>
      </w:r>
      <w:r w:rsidRPr="00C71F81">
        <w:rPr>
          <w:spacing w:val="-2"/>
          <w:sz w:val="20"/>
          <w:szCs w:val="20"/>
        </w:rPr>
        <w:t>student</w:t>
      </w:r>
      <w:r w:rsidRPr="00B713B1">
        <w:rPr>
          <w:spacing w:val="-2"/>
          <w:sz w:val="20"/>
          <w:szCs w:val="20"/>
        </w:rPr>
        <w:t>.</w:t>
      </w:r>
    </w:p>
    <w:p w14:paraId="3B0F7DBB" w14:textId="77777777" w:rsidR="00F53B1B" w:rsidRDefault="006D42E8">
      <w:pPr>
        <w:pStyle w:val="ListParagraph"/>
        <w:numPr>
          <w:ilvl w:val="1"/>
          <w:numId w:val="2"/>
        </w:numPr>
        <w:tabs>
          <w:tab w:val="left" w:pos="677"/>
          <w:tab w:val="left" w:pos="679"/>
        </w:tabs>
        <w:spacing w:before="122"/>
        <w:ind w:right="522"/>
        <w:rPr>
          <w:sz w:val="20"/>
        </w:rPr>
      </w:pPr>
      <w:r>
        <w:rPr>
          <w:sz w:val="20"/>
        </w:rPr>
        <w:t>The refund due to students undertaking study lasting for one or more academic years shall be calculated in accordance with the following table:</w:t>
      </w:r>
    </w:p>
    <w:p w14:paraId="5C5735D0" w14:textId="77777777" w:rsidR="00F53B1B" w:rsidRDefault="00F53B1B">
      <w:pPr>
        <w:pStyle w:val="BodyText"/>
        <w:spacing w:before="3" w:after="1"/>
        <w:rPr>
          <w:sz w:val="9"/>
        </w:rPr>
      </w:pPr>
    </w:p>
    <w:tbl>
      <w:tblPr>
        <w:tblW w:w="0" w:type="auto"/>
        <w:tblInd w:w="217" w:type="dxa"/>
        <w:tblLayout w:type="fixed"/>
        <w:tblCellMar>
          <w:left w:w="0" w:type="dxa"/>
          <w:right w:w="0" w:type="dxa"/>
        </w:tblCellMar>
        <w:tblLook w:val="01E0" w:firstRow="1" w:lastRow="1" w:firstColumn="1" w:lastColumn="1" w:noHBand="0" w:noVBand="0"/>
      </w:tblPr>
      <w:tblGrid>
        <w:gridCol w:w="1343"/>
        <w:gridCol w:w="992"/>
        <w:gridCol w:w="5279"/>
        <w:gridCol w:w="1166"/>
        <w:gridCol w:w="1162"/>
      </w:tblGrid>
      <w:tr w:rsidR="00F53B1B" w14:paraId="7D1C8664" w14:textId="77777777" w:rsidTr="00EE7054">
        <w:trPr>
          <w:trHeight w:val="302"/>
        </w:trPr>
        <w:tc>
          <w:tcPr>
            <w:tcW w:w="1343" w:type="dxa"/>
            <w:shd w:val="clear" w:color="auto" w:fill="000000"/>
          </w:tcPr>
          <w:p w14:paraId="18B86653" w14:textId="77777777" w:rsidR="00F53B1B" w:rsidRDefault="006D42E8">
            <w:pPr>
              <w:pStyle w:val="TableParagraph"/>
              <w:spacing w:before="19"/>
              <w:ind w:left="117"/>
              <w:rPr>
                <w:sz w:val="20"/>
              </w:rPr>
            </w:pPr>
            <w:r>
              <w:rPr>
                <w:color w:val="FFFFFF"/>
                <w:spacing w:val="-2"/>
                <w:sz w:val="20"/>
              </w:rPr>
              <w:t>Start</w:t>
            </w:r>
          </w:p>
        </w:tc>
        <w:tc>
          <w:tcPr>
            <w:tcW w:w="992" w:type="dxa"/>
            <w:shd w:val="clear" w:color="auto" w:fill="000000"/>
          </w:tcPr>
          <w:p w14:paraId="753A37FE" w14:textId="77777777" w:rsidR="00F53B1B" w:rsidRDefault="006D42E8">
            <w:pPr>
              <w:pStyle w:val="TableParagraph"/>
              <w:spacing w:before="19"/>
              <w:ind w:left="122"/>
              <w:rPr>
                <w:sz w:val="20"/>
              </w:rPr>
            </w:pPr>
            <w:r>
              <w:rPr>
                <w:color w:val="FFFFFF"/>
                <w:spacing w:val="-2"/>
                <w:sz w:val="20"/>
              </w:rPr>
              <w:t>Academic</w:t>
            </w:r>
          </w:p>
        </w:tc>
        <w:tc>
          <w:tcPr>
            <w:tcW w:w="5279" w:type="dxa"/>
            <w:shd w:val="clear" w:color="auto" w:fill="000000"/>
          </w:tcPr>
          <w:p w14:paraId="5583142B" w14:textId="77777777" w:rsidR="00F53B1B" w:rsidRDefault="006D42E8">
            <w:pPr>
              <w:pStyle w:val="TableParagraph"/>
              <w:spacing w:before="19"/>
              <w:ind w:left="118"/>
              <w:rPr>
                <w:sz w:val="20"/>
              </w:rPr>
            </w:pPr>
            <w:r>
              <w:rPr>
                <w:color w:val="FFFFFF"/>
                <w:spacing w:val="-2"/>
                <w:sz w:val="20"/>
              </w:rPr>
              <w:t>Withdrawal/Interruption/Suspension</w:t>
            </w:r>
            <w:r>
              <w:rPr>
                <w:color w:val="FFFFFF"/>
                <w:spacing w:val="40"/>
                <w:sz w:val="20"/>
              </w:rPr>
              <w:t xml:space="preserve"> </w:t>
            </w:r>
            <w:r>
              <w:rPr>
                <w:color w:val="FFFFFF"/>
                <w:spacing w:val="-4"/>
                <w:sz w:val="20"/>
              </w:rPr>
              <w:t>Dates</w:t>
            </w:r>
          </w:p>
        </w:tc>
        <w:tc>
          <w:tcPr>
            <w:tcW w:w="1166" w:type="dxa"/>
            <w:shd w:val="clear" w:color="auto" w:fill="000000"/>
          </w:tcPr>
          <w:p w14:paraId="20A98A11" w14:textId="77777777" w:rsidR="00F53B1B" w:rsidRDefault="006D42E8">
            <w:pPr>
              <w:pStyle w:val="TableParagraph"/>
              <w:spacing w:before="19"/>
              <w:ind w:left="307"/>
              <w:rPr>
                <w:sz w:val="20"/>
              </w:rPr>
            </w:pPr>
            <w:r>
              <w:rPr>
                <w:color w:val="FFFFFF"/>
                <w:spacing w:val="-2"/>
                <w:sz w:val="20"/>
              </w:rPr>
              <w:t>Liability*</w:t>
            </w:r>
          </w:p>
        </w:tc>
        <w:tc>
          <w:tcPr>
            <w:tcW w:w="1162" w:type="dxa"/>
            <w:shd w:val="clear" w:color="auto" w:fill="000000"/>
          </w:tcPr>
          <w:p w14:paraId="23227CDA" w14:textId="77777777" w:rsidR="00F53B1B" w:rsidRDefault="006D42E8">
            <w:pPr>
              <w:pStyle w:val="TableParagraph"/>
              <w:spacing w:before="19"/>
              <w:ind w:left="118"/>
              <w:rPr>
                <w:sz w:val="20"/>
              </w:rPr>
            </w:pPr>
            <w:r>
              <w:rPr>
                <w:color w:val="FFFFFF"/>
                <w:spacing w:val="-2"/>
                <w:sz w:val="20"/>
              </w:rPr>
              <w:t>Refund**</w:t>
            </w:r>
          </w:p>
        </w:tc>
      </w:tr>
      <w:tr w:rsidR="00F53B1B" w14:paraId="599EEC31" w14:textId="77777777" w:rsidTr="00EE7054">
        <w:trPr>
          <w:trHeight w:val="311"/>
        </w:trPr>
        <w:tc>
          <w:tcPr>
            <w:tcW w:w="1343" w:type="dxa"/>
            <w:tcBorders>
              <w:bottom w:val="single" w:sz="8" w:space="0" w:color="000000"/>
            </w:tcBorders>
            <w:shd w:val="clear" w:color="auto" w:fill="000000"/>
          </w:tcPr>
          <w:p w14:paraId="4A5CAA4E" w14:textId="77777777" w:rsidR="00F53B1B" w:rsidRDefault="00F53B1B">
            <w:pPr>
              <w:pStyle w:val="TableParagraph"/>
              <w:rPr>
                <w:rFonts w:ascii="Times New Roman"/>
                <w:sz w:val="18"/>
              </w:rPr>
            </w:pPr>
          </w:p>
        </w:tc>
        <w:tc>
          <w:tcPr>
            <w:tcW w:w="992" w:type="dxa"/>
            <w:tcBorders>
              <w:bottom w:val="single" w:sz="8" w:space="0" w:color="000000"/>
            </w:tcBorders>
            <w:shd w:val="clear" w:color="auto" w:fill="000000"/>
          </w:tcPr>
          <w:p w14:paraId="5FFE5577" w14:textId="77777777" w:rsidR="00F53B1B" w:rsidRDefault="006D42E8">
            <w:pPr>
              <w:pStyle w:val="TableParagraph"/>
              <w:spacing w:before="24"/>
              <w:ind w:left="122"/>
              <w:rPr>
                <w:sz w:val="20"/>
              </w:rPr>
            </w:pPr>
            <w:r>
              <w:rPr>
                <w:color w:val="FFFFFF"/>
                <w:spacing w:val="-4"/>
                <w:sz w:val="20"/>
              </w:rPr>
              <w:t>Year</w:t>
            </w:r>
          </w:p>
        </w:tc>
        <w:tc>
          <w:tcPr>
            <w:tcW w:w="5279" w:type="dxa"/>
            <w:tcBorders>
              <w:bottom w:val="single" w:sz="8" w:space="0" w:color="000000"/>
            </w:tcBorders>
            <w:shd w:val="clear" w:color="auto" w:fill="000000"/>
          </w:tcPr>
          <w:p w14:paraId="3B219BFC" w14:textId="77777777" w:rsidR="00F53B1B" w:rsidRDefault="00F53B1B">
            <w:pPr>
              <w:pStyle w:val="TableParagraph"/>
              <w:rPr>
                <w:rFonts w:ascii="Times New Roman"/>
                <w:sz w:val="18"/>
              </w:rPr>
            </w:pPr>
          </w:p>
        </w:tc>
        <w:tc>
          <w:tcPr>
            <w:tcW w:w="1166" w:type="dxa"/>
            <w:shd w:val="clear" w:color="auto" w:fill="000000"/>
          </w:tcPr>
          <w:p w14:paraId="1369DFA7" w14:textId="77777777" w:rsidR="00F53B1B" w:rsidRDefault="00F53B1B">
            <w:pPr>
              <w:pStyle w:val="TableParagraph"/>
              <w:rPr>
                <w:rFonts w:ascii="Times New Roman"/>
                <w:sz w:val="18"/>
              </w:rPr>
            </w:pPr>
          </w:p>
        </w:tc>
        <w:tc>
          <w:tcPr>
            <w:tcW w:w="1162" w:type="dxa"/>
            <w:shd w:val="clear" w:color="auto" w:fill="000000"/>
          </w:tcPr>
          <w:p w14:paraId="5FB5B99F" w14:textId="77777777" w:rsidR="00F53B1B" w:rsidRDefault="00F53B1B">
            <w:pPr>
              <w:pStyle w:val="TableParagraph"/>
              <w:rPr>
                <w:rFonts w:ascii="Times New Roman"/>
                <w:sz w:val="18"/>
              </w:rPr>
            </w:pPr>
          </w:p>
        </w:tc>
      </w:tr>
      <w:tr w:rsidR="00F53B1B" w14:paraId="00D65D0F" w14:textId="77777777" w:rsidTr="00EE7054">
        <w:trPr>
          <w:trHeight w:val="308"/>
        </w:trPr>
        <w:tc>
          <w:tcPr>
            <w:tcW w:w="1343" w:type="dxa"/>
            <w:tcBorders>
              <w:top w:val="single" w:sz="8" w:space="0" w:color="000000"/>
              <w:left w:val="single" w:sz="8" w:space="0" w:color="000000"/>
            </w:tcBorders>
          </w:tcPr>
          <w:p w14:paraId="40D7EF10" w14:textId="77777777" w:rsidR="00F53B1B" w:rsidRDefault="006D42E8">
            <w:pPr>
              <w:pStyle w:val="TableParagraph"/>
              <w:spacing w:before="21"/>
              <w:ind w:left="107"/>
              <w:rPr>
                <w:b/>
                <w:sz w:val="20"/>
              </w:rPr>
            </w:pPr>
            <w:r>
              <w:rPr>
                <w:b/>
                <w:spacing w:val="-2"/>
                <w:sz w:val="20"/>
              </w:rPr>
              <w:t>Autumn</w:t>
            </w:r>
          </w:p>
        </w:tc>
        <w:tc>
          <w:tcPr>
            <w:tcW w:w="992" w:type="dxa"/>
            <w:tcBorders>
              <w:top w:val="single" w:sz="8" w:space="0" w:color="000000"/>
            </w:tcBorders>
          </w:tcPr>
          <w:p w14:paraId="36FB1BCB" w14:textId="27F412F0" w:rsidR="00F53B1B" w:rsidRDefault="006D42E8">
            <w:pPr>
              <w:pStyle w:val="TableParagraph"/>
              <w:spacing w:before="21"/>
              <w:ind w:left="122"/>
              <w:rPr>
                <w:b/>
                <w:sz w:val="20"/>
              </w:rPr>
            </w:pPr>
            <w:r>
              <w:rPr>
                <w:b/>
                <w:spacing w:val="-2"/>
                <w:sz w:val="20"/>
              </w:rPr>
              <w:t>202</w:t>
            </w:r>
            <w:r w:rsidR="008123F5">
              <w:rPr>
                <w:b/>
                <w:spacing w:val="-2"/>
                <w:sz w:val="20"/>
              </w:rPr>
              <w:t>5</w:t>
            </w:r>
            <w:r>
              <w:rPr>
                <w:b/>
                <w:spacing w:val="-2"/>
                <w:sz w:val="20"/>
              </w:rPr>
              <w:t>/2</w:t>
            </w:r>
            <w:r w:rsidR="008123F5">
              <w:rPr>
                <w:b/>
                <w:spacing w:val="-2"/>
                <w:sz w:val="20"/>
              </w:rPr>
              <w:t>6</w:t>
            </w:r>
          </w:p>
        </w:tc>
        <w:tc>
          <w:tcPr>
            <w:tcW w:w="5279" w:type="dxa"/>
            <w:tcBorders>
              <w:top w:val="single" w:sz="8" w:space="0" w:color="000000"/>
            </w:tcBorders>
          </w:tcPr>
          <w:p w14:paraId="5A661290" w14:textId="59874DFD" w:rsidR="00F53B1B" w:rsidRDefault="006D42E8">
            <w:pPr>
              <w:pStyle w:val="TableParagraph"/>
              <w:spacing w:before="21"/>
              <w:ind w:left="118"/>
              <w:rPr>
                <w:sz w:val="20"/>
              </w:rPr>
            </w:pPr>
            <w:r>
              <w:rPr>
                <w:sz w:val="20"/>
              </w:rPr>
              <w:t>First</w:t>
            </w:r>
            <w:r>
              <w:rPr>
                <w:spacing w:val="-4"/>
                <w:sz w:val="20"/>
              </w:rPr>
              <w:t xml:space="preserve"> </w:t>
            </w:r>
            <w:r>
              <w:rPr>
                <w:sz w:val="20"/>
              </w:rPr>
              <w:t>14</w:t>
            </w:r>
            <w:r>
              <w:rPr>
                <w:spacing w:val="-4"/>
                <w:sz w:val="20"/>
              </w:rPr>
              <w:t xml:space="preserve"> </w:t>
            </w:r>
            <w:r>
              <w:rPr>
                <w:sz w:val="20"/>
              </w:rPr>
              <w:t>calendar</w:t>
            </w:r>
            <w:r>
              <w:rPr>
                <w:spacing w:val="-6"/>
                <w:sz w:val="20"/>
              </w:rPr>
              <w:t xml:space="preserve"> </w:t>
            </w:r>
            <w:r>
              <w:rPr>
                <w:sz w:val="20"/>
              </w:rPr>
              <w:t>days</w:t>
            </w:r>
            <w:r>
              <w:rPr>
                <w:spacing w:val="-6"/>
                <w:sz w:val="20"/>
              </w:rPr>
              <w:t xml:space="preserve"> </w:t>
            </w:r>
            <w:r>
              <w:rPr>
                <w:sz w:val="20"/>
              </w:rPr>
              <w:t>from</w:t>
            </w:r>
            <w:r>
              <w:rPr>
                <w:spacing w:val="-4"/>
                <w:sz w:val="20"/>
              </w:rPr>
              <w:t xml:space="preserve"> </w:t>
            </w:r>
            <w:r w:rsidR="00C71F81">
              <w:rPr>
                <w:sz w:val="20"/>
              </w:rPr>
              <w:t>programme</w:t>
            </w:r>
            <w:r>
              <w:rPr>
                <w:spacing w:val="-6"/>
                <w:sz w:val="20"/>
              </w:rPr>
              <w:t xml:space="preserve"> </w:t>
            </w:r>
            <w:r>
              <w:rPr>
                <w:sz w:val="20"/>
              </w:rPr>
              <w:t>start</w:t>
            </w:r>
            <w:r>
              <w:rPr>
                <w:spacing w:val="-3"/>
                <w:sz w:val="20"/>
              </w:rPr>
              <w:t xml:space="preserve"> </w:t>
            </w:r>
            <w:r>
              <w:rPr>
                <w:spacing w:val="-4"/>
                <w:sz w:val="20"/>
              </w:rPr>
              <w:t>date</w:t>
            </w:r>
          </w:p>
        </w:tc>
        <w:tc>
          <w:tcPr>
            <w:tcW w:w="1166" w:type="dxa"/>
            <w:tcBorders>
              <w:right w:val="single" w:sz="8" w:space="0" w:color="000000"/>
            </w:tcBorders>
          </w:tcPr>
          <w:p w14:paraId="18E2F3A9" w14:textId="77777777" w:rsidR="00F53B1B" w:rsidRDefault="006D42E8">
            <w:pPr>
              <w:pStyle w:val="TableParagraph"/>
              <w:spacing w:before="21"/>
              <w:ind w:left="307"/>
              <w:rPr>
                <w:sz w:val="20"/>
              </w:rPr>
            </w:pPr>
            <w:r>
              <w:rPr>
                <w:spacing w:val="-5"/>
                <w:sz w:val="20"/>
              </w:rPr>
              <w:t>0%</w:t>
            </w:r>
          </w:p>
        </w:tc>
        <w:tc>
          <w:tcPr>
            <w:tcW w:w="1162" w:type="dxa"/>
            <w:tcBorders>
              <w:left w:val="single" w:sz="8" w:space="0" w:color="000000"/>
              <w:right w:val="single" w:sz="8" w:space="0" w:color="000000"/>
            </w:tcBorders>
          </w:tcPr>
          <w:p w14:paraId="55AA4999" w14:textId="77777777" w:rsidR="00F53B1B" w:rsidRDefault="006D42E8">
            <w:pPr>
              <w:pStyle w:val="TableParagraph"/>
              <w:spacing w:before="21"/>
              <w:ind w:left="108"/>
              <w:rPr>
                <w:sz w:val="20"/>
              </w:rPr>
            </w:pPr>
            <w:r>
              <w:rPr>
                <w:spacing w:val="-4"/>
                <w:sz w:val="20"/>
              </w:rPr>
              <w:t>100%</w:t>
            </w:r>
          </w:p>
        </w:tc>
      </w:tr>
      <w:tr w:rsidR="00F53B1B" w14:paraId="45D539FF" w14:textId="77777777" w:rsidTr="00EE7054">
        <w:trPr>
          <w:trHeight w:val="305"/>
        </w:trPr>
        <w:tc>
          <w:tcPr>
            <w:tcW w:w="1343" w:type="dxa"/>
            <w:tcBorders>
              <w:left w:val="single" w:sz="8" w:space="0" w:color="000000"/>
            </w:tcBorders>
          </w:tcPr>
          <w:p w14:paraId="3ABCC032" w14:textId="77777777" w:rsidR="00F53B1B" w:rsidRDefault="00F53B1B">
            <w:pPr>
              <w:pStyle w:val="TableParagraph"/>
              <w:rPr>
                <w:rFonts w:ascii="Times New Roman"/>
                <w:sz w:val="18"/>
              </w:rPr>
            </w:pPr>
          </w:p>
        </w:tc>
        <w:tc>
          <w:tcPr>
            <w:tcW w:w="992" w:type="dxa"/>
          </w:tcPr>
          <w:p w14:paraId="76261D65" w14:textId="77777777" w:rsidR="00F53B1B" w:rsidRDefault="00F53B1B">
            <w:pPr>
              <w:pStyle w:val="TableParagraph"/>
              <w:rPr>
                <w:rFonts w:ascii="Times New Roman"/>
                <w:sz w:val="18"/>
              </w:rPr>
            </w:pPr>
          </w:p>
        </w:tc>
        <w:tc>
          <w:tcPr>
            <w:tcW w:w="5279" w:type="dxa"/>
          </w:tcPr>
          <w:p w14:paraId="2F42B230" w14:textId="36C7C3B8" w:rsidR="00F53B1B" w:rsidRDefault="006D42E8">
            <w:pPr>
              <w:pStyle w:val="TableParagraph"/>
              <w:spacing w:before="27" w:line="258" w:lineRule="exact"/>
              <w:ind w:left="118"/>
              <w:rPr>
                <w:sz w:val="20"/>
              </w:rPr>
            </w:pPr>
            <w:r>
              <w:rPr>
                <w:sz w:val="20"/>
              </w:rPr>
              <w:t>From</w:t>
            </w:r>
            <w:r>
              <w:rPr>
                <w:spacing w:val="-5"/>
                <w:sz w:val="20"/>
              </w:rPr>
              <w:t xml:space="preserve"> </w:t>
            </w:r>
            <w:r>
              <w:rPr>
                <w:sz w:val="20"/>
              </w:rPr>
              <w:t>calendar</w:t>
            </w:r>
            <w:r>
              <w:rPr>
                <w:spacing w:val="-6"/>
                <w:sz w:val="20"/>
              </w:rPr>
              <w:t xml:space="preserve"> </w:t>
            </w:r>
            <w:r>
              <w:rPr>
                <w:sz w:val="20"/>
              </w:rPr>
              <w:t>day</w:t>
            </w:r>
            <w:r>
              <w:rPr>
                <w:spacing w:val="-3"/>
                <w:sz w:val="20"/>
              </w:rPr>
              <w:t xml:space="preserve"> </w:t>
            </w:r>
            <w:r>
              <w:rPr>
                <w:sz w:val="20"/>
              </w:rPr>
              <w:t>15</w:t>
            </w:r>
            <w:r>
              <w:rPr>
                <w:spacing w:val="-4"/>
                <w:sz w:val="20"/>
              </w:rPr>
              <w:t xml:space="preserve"> </w:t>
            </w:r>
            <w:r>
              <w:rPr>
                <w:sz w:val="20"/>
              </w:rPr>
              <w:t>of</w:t>
            </w:r>
            <w:r>
              <w:rPr>
                <w:spacing w:val="-6"/>
                <w:sz w:val="20"/>
              </w:rPr>
              <w:t xml:space="preserve"> </w:t>
            </w:r>
            <w:r w:rsidR="00C71F81">
              <w:rPr>
                <w:spacing w:val="-6"/>
                <w:sz w:val="20"/>
              </w:rPr>
              <w:t xml:space="preserve">programme </w:t>
            </w:r>
            <w:r>
              <w:rPr>
                <w:sz w:val="20"/>
              </w:rPr>
              <w:t>start</w:t>
            </w:r>
            <w:r>
              <w:rPr>
                <w:spacing w:val="-6"/>
                <w:sz w:val="20"/>
              </w:rPr>
              <w:t xml:space="preserve"> </w:t>
            </w:r>
            <w:r>
              <w:rPr>
                <w:sz w:val="20"/>
              </w:rPr>
              <w:t>date</w:t>
            </w:r>
            <w:r>
              <w:rPr>
                <w:spacing w:val="-3"/>
                <w:sz w:val="20"/>
              </w:rPr>
              <w:t xml:space="preserve"> </w:t>
            </w:r>
            <w:r>
              <w:rPr>
                <w:sz w:val="20"/>
              </w:rPr>
              <w:t>until</w:t>
            </w:r>
            <w:r>
              <w:rPr>
                <w:spacing w:val="-4"/>
                <w:sz w:val="20"/>
              </w:rPr>
              <w:t xml:space="preserve"> </w:t>
            </w:r>
            <w:r>
              <w:rPr>
                <w:sz w:val="20"/>
              </w:rPr>
              <w:t>31 December</w:t>
            </w:r>
            <w:r>
              <w:rPr>
                <w:spacing w:val="-3"/>
                <w:sz w:val="20"/>
              </w:rPr>
              <w:t xml:space="preserve"> </w:t>
            </w:r>
            <w:r>
              <w:rPr>
                <w:spacing w:val="-4"/>
                <w:sz w:val="20"/>
              </w:rPr>
              <w:t>202</w:t>
            </w:r>
            <w:r w:rsidR="00C71F81">
              <w:rPr>
                <w:spacing w:val="-4"/>
                <w:sz w:val="20"/>
              </w:rPr>
              <w:t>5</w:t>
            </w:r>
          </w:p>
        </w:tc>
        <w:tc>
          <w:tcPr>
            <w:tcW w:w="1166" w:type="dxa"/>
            <w:tcBorders>
              <w:right w:val="single" w:sz="8" w:space="0" w:color="000000"/>
            </w:tcBorders>
          </w:tcPr>
          <w:p w14:paraId="2CBAB714" w14:textId="77777777" w:rsidR="00F53B1B" w:rsidRDefault="006D42E8">
            <w:pPr>
              <w:pStyle w:val="TableParagraph"/>
              <w:spacing w:before="27" w:line="258" w:lineRule="exact"/>
              <w:ind w:left="307"/>
              <w:rPr>
                <w:sz w:val="20"/>
              </w:rPr>
            </w:pPr>
            <w:r>
              <w:rPr>
                <w:spacing w:val="-5"/>
                <w:sz w:val="20"/>
              </w:rPr>
              <w:t>25%</w:t>
            </w:r>
          </w:p>
        </w:tc>
        <w:tc>
          <w:tcPr>
            <w:tcW w:w="1162" w:type="dxa"/>
            <w:tcBorders>
              <w:left w:val="single" w:sz="8" w:space="0" w:color="000000"/>
              <w:right w:val="single" w:sz="8" w:space="0" w:color="000000"/>
            </w:tcBorders>
          </w:tcPr>
          <w:p w14:paraId="120E335D" w14:textId="77777777" w:rsidR="00F53B1B" w:rsidRDefault="006D42E8">
            <w:pPr>
              <w:pStyle w:val="TableParagraph"/>
              <w:spacing w:before="27" w:line="258" w:lineRule="exact"/>
              <w:ind w:left="108"/>
              <w:rPr>
                <w:sz w:val="20"/>
              </w:rPr>
            </w:pPr>
            <w:r>
              <w:rPr>
                <w:spacing w:val="-5"/>
                <w:sz w:val="20"/>
              </w:rPr>
              <w:t>75%</w:t>
            </w:r>
          </w:p>
        </w:tc>
      </w:tr>
      <w:tr w:rsidR="00F53B1B" w14:paraId="7FCF3939" w14:textId="77777777" w:rsidTr="00EE7054">
        <w:trPr>
          <w:trHeight w:val="555"/>
        </w:trPr>
        <w:tc>
          <w:tcPr>
            <w:tcW w:w="1343" w:type="dxa"/>
            <w:tcBorders>
              <w:left w:val="single" w:sz="8" w:space="0" w:color="000000"/>
            </w:tcBorders>
          </w:tcPr>
          <w:p w14:paraId="201EC2DB" w14:textId="75C6121E" w:rsidR="00F53B1B" w:rsidRDefault="006D42E8">
            <w:pPr>
              <w:pStyle w:val="TableParagraph"/>
              <w:spacing w:before="18"/>
              <w:ind w:left="107" w:right="377"/>
              <w:rPr>
                <w:sz w:val="20"/>
              </w:rPr>
            </w:pPr>
            <w:r>
              <w:rPr>
                <w:sz w:val="20"/>
              </w:rPr>
              <w:t>Sep</w:t>
            </w:r>
            <w:r w:rsidR="00EE7054">
              <w:rPr>
                <w:spacing w:val="-14"/>
                <w:sz w:val="20"/>
              </w:rPr>
              <w:t>/</w:t>
            </w:r>
            <w:r>
              <w:rPr>
                <w:sz w:val="20"/>
              </w:rPr>
              <w:t xml:space="preserve"> </w:t>
            </w:r>
            <w:r>
              <w:rPr>
                <w:spacing w:val="-4"/>
                <w:sz w:val="20"/>
              </w:rPr>
              <w:t>Oct</w:t>
            </w:r>
          </w:p>
        </w:tc>
        <w:tc>
          <w:tcPr>
            <w:tcW w:w="992" w:type="dxa"/>
          </w:tcPr>
          <w:p w14:paraId="57260F84" w14:textId="77777777" w:rsidR="00F53B1B" w:rsidRDefault="00F53B1B">
            <w:pPr>
              <w:pStyle w:val="TableParagraph"/>
              <w:rPr>
                <w:rFonts w:ascii="Times New Roman"/>
                <w:sz w:val="18"/>
              </w:rPr>
            </w:pPr>
          </w:p>
        </w:tc>
        <w:tc>
          <w:tcPr>
            <w:tcW w:w="5279" w:type="dxa"/>
          </w:tcPr>
          <w:p w14:paraId="6A2E317D" w14:textId="28AC3765" w:rsidR="00F53B1B" w:rsidRDefault="006D42E8">
            <w:pPr>
              <w:pStyle w:val="TableParagraph"/>
              <w:spacing w:before="145"/>
              <w:ind w:left="118"/>
              <w:rPr>
                <w:sz w:val="20"/>
              </w:rPr>
            </w:pPr>
            <w:r>
              <w:rPr>
                <w:sz w:val="20"/>
              </w:rPr>
              <w:t>1</w:t>
            </w:r>
            <w:r>
              <w:rPr>
                <w:spacing w:val="-6"/>
                <w:sz w:val="20"/>
              </w:rPr>
              <w:t xml:space="preserve"> </w:t>
            </w:r>
            <w:r>
              <w:rPr>
                <w:sz w:val="20"/>
              </w:rPr>
              <w:t>January</w:t>
            </w:r>
            <w:r>
              <w:rPr>
                <w:spacing w:val="-2"/>
                <w:sz w:val="20"/>
              </w:rPr>
              <w:t xml:space="preserve"> </w:t>
            </w:r>
            <w:r>
              <w:rPr>
                <w:sz w:val="20"/>
              </w:rPr>
              <w:t>until</w:t>
            </w:r>
            <w:r>
              <w:rPr>
                <w:spacing w:val="-3"/>
                <w:sz w:val="20"/>
              </w:rPr>
              <w:t xml:space="preserve"> </w:t>
            </w:r>
            <w:r>
              <w:rPr>
                <w:sz w:val="20"/>
              </w:rPr>
              <w:t>31</w:t>
            </w:r>
            <w:r>
              <w:rPr>
                <w:spacing w:val="-5"/>
                <w:sz w:val="20"/>
              </w:rPr>
              <w:t xml:space="preserve"> </w:t>
            </w:r>
            <w:r>
              <w:rPr>
                <w:sz w:val="20"/>
              </w:rPr>
              <w:t>March</w:t>
            </w:r>
            <w:r>
              <w:rPr>
                <w:spacing w:val="-3"/>
                <w:sz w:val="20"/>
              </w:rPr>
              <w:t xml:space="preserve"> </w:t>
            </w:r>
            <w:r>
              <w:rPr>
                <w:spacing w:val="-4"/>
                <w:sz w:val="20"/>
              </w:rPr>
              <w:t>202</w:t>
            </w:r>
            <w:r w:rsidR="00C71F81">
              <w:rPr>
                <w:spacing w:val="-4"/>
                <w:sz w:val="20"/>
              </w:rPr>
              <w:t>6</w:t>
            </w:r>
          </w:p>
        </w:tc>
        <w:tc>
          <w:tcPr>
            <w:tcW w:w="1166" w:type="dxa"/>
            <w:tcBorders>
              <w:right w:val="single" w:sz="8" w:space="0" w:color="000000"/>
            </w:tcBorders>
          </w:tcPr>
          <w:p w14:paraId="092D6FE4" w14:textId="77777777" w:rsidR="00F53B1B" w:rsidRDefault="006D42E8">
            <w:pPr>
              <w:pStyle w:val="TableParagraph"/>
              <w:spacing w:before="145"/>
              <w:ind w:left="307"/>
              <w:rPr>
                <w:sz w:val="20"/>
              </w:rPr>
            </w:pPr>
            <w:r>
              <w:rPr>
                <w:spacing w:val="-5"/>
                <w:sz w:val="20"/>
              </w:rPr>
              <w:t>50%</w:t>
            </w:r>
          </w:p>
        </w:tc>
        <w:tc>
          <w:tcPr>
            <w:tcW w:w="1162" w:type="dxa"/>
            <w:tcBorders>
              <w:left w:val="single" w:sz="8" w:space="0" w:color="000000"/>
              <w:right w:val="single" w:sz="8" w:space="0" w:color="000000"/>
            </w:tcBorders>
          </w:tcPr>
          <w:p w14:paraId="2F2A2B63" w14:textId="77777777" w:rsidR="00F53B1B" w:rsidRDefault="006D42E8">
            <w:pPr>
              <w:pStyle w:val="TableParagraph"/>
              <w:spacing w:before="145"/>
              <w:ind w:left="108"/>
              <w:rPr>
                <w:sz w:val="20"/>
              </w:rPr>
            </w:pPr>
            <w:r>
              <w:rPr>
                <w:spacing w:val="-5"/>
                <w:sz w:val="20"/>
              </w:rPr>
              <w:t>50%</w:t>
            </w:r>
          </w:p>
        </w:tc>
      </w:tr>
      <w:tr w:rsidR="00F53B1B" w14:paraId="22957067" w14:textId="77777777" w:rsidTr="00EE7054">
        <w:trPr>
          <w:trHeight w:val="323"/>
        </w:trPr>
        <w:tc>
          <w:tcPr>
            <w:tcW w:w="1343" w:type="dxa"/>
            <w:tcBorders>
              <w:left w:val="single" w:sz="8" w:space="0" w:color="000000"/>
              <w:bottom w:val="single" w:sz="8" w:space="0" w:color="000000"/>
            </w:tcBorders>
          </w:tcPr>
          <w:p w14:paraId="4BD32BC1" w14:textId="77777777" w:rsidR="00F53B1B" w:rsidRDefault="00F53B1B">
            <w:pPr>
              <w:pStyle w:val="TableParagraph"/>
              <w:rPr>
                <w:rFonts w:ascii="Times New Roman"/>
                <w:sz w:val="18"/>
              </w:rPr>
            </w:pPr>
          </w:p>
        </w:tc>
        <w:tc>
          <w:tcPr>
            <w:tcW w:w="992" w:type="dxa"/>
            <w:tcBorders>
              <w:bottom w:val="single" w:sz="8" w:space="0" w:color="000000"/>
            </w:tcBorders>
          </w:tcPr>
          <w:p w14:paraId="7F426240" w14:textId="77777777" w:rsidR="00F53B1B" w:rsidRDefault="00F53B1B">
            <w:pPr>
              <w:pStyle w:val="TableParagraph"/>
              <w:rPr>
                <w:rFonts w:ascii="Times New Roman"/>
                <w:sz w:val="18"/>
              </w:rPr>
            </w:pPr>
          </w:p>
        </w:tc>
        <w:tc>
          <w:tcPr>
            <w:tcW w:w="5279" w:type="dxa"/>
            <w:tcBorders>
              <w:bottom w:val="single" w:sz="8" w:space="0" w:color="000000"/>
            </w:tcBorders>
          </w:tcPr>
          <w:p w14:paraId="30C03AF8" w14:textId="175737ED" w:rsidR="00F53B1B" w:rsidRDefault="006D42E8">
            <w:pPr>
              <w:pStyle w:val="TableParagraph"/>
              <w:spacing w:before="21"/>
              <w:ind w:left="118"/>
              <w:rPr>
                <w:sz w:val="20"/>
              </w:rPr>
            </w:pPr>
            <w:r>
              <w:rPr>
                <w:sz w:val="20"/>
              </w:rPr>
              <w:t>On</w:t>
            </w:r>
            <w:r>
              <w:rPr>
                <w:spacing w:val="-4"/>
                <w:sz w:val="20"/>
              </w:rPr>
              <w:t xml:space="preserve"> </w:t>
            </w:r>
            <w:r>
              <w:rPr>
                <w:sz w:val="20"/>
              </w:rPr>
              <w:t>or</w:t>
            </w:r>
            <w:r>
              <w:rPr>
                <w:spacing w:val="-6"/>
                <w:sz w:val="20"/>
              </w:rPr>
              <w:t xml:space="preserve"> </w:t>
            </w:r>
            <w:r>
              <w:rPr>
                <w:sz w:val="20"/>
              </w:rPr>
              <w:t>after</w:t>
            </w:r>
            <w:r>
              <w:rPr>
                <w:spacing w:val="-4"/>
                <w:sz w:val="20"/>
              </w:rPr>
              <w:t xml:space="preserve"> </w:t>
            </w:r>
            <w:r>
              <w:rPr>
                <w:sz w:val="20"/>
              </w:rPr>
              <w:t>1</w:t>
            </w:r>
            <w:r w:rsidR="00EE7054">
              <w:rPr>
                <w:sz w:val="20"/>
              </w:rPr>
              <w:t xml:space="preserve"> </w:t>
            </w:r>
            <w:r>
              <w:rPr>
                <w:sz w:val="20"/>
              </w:rPr>
              <w:t>April</w:t>
            </w:r>
            <w:r>
              <w:rPr>
                <w:spacing w:val="-4"/>
                <w:sz w:val="20"/>
              </w:rPr>
              <w:t xml:space="preserve"> 202</w:t>
            </w:r>
            <w:r w:rsidR="00C71F81">
              <w:rPr>
                <w:spacing w:val="-4"/>
                <w:sz w:val="20"/>
              </w:rPr>
              <w:t>6</w:t>
            </w:r>
          </w:p>
        </w:tc>
        <w:tc>
          <w:tcPr>
            <w:tcW w:w="1166" w:type="dxa"/>
            <w:tcBorders>
              <w:bottom w:val="single" w:sz="8" w:space="0" w:color="000000"/>
              <w:right w:val="single" w:sz="8" w:space="0" w:color="000000"/>
            </w:tcBorders>
          </w:tcPr>
          <w:p w14:paraId="59A31089" w14:textId="77777777" w:rsidR="00F53B1B" w:rsidRDefault="006D42E8">
            <w:pPr>
              <w:pStyle w:val="TableParagraph"/>
              <w:spacing w:before="21"/>
              <w:ind w:left="307"/>
              <w:rPr>
                <w:sz w:val="20"/>
              </w:rPr>
            </w:pPr>
            <w:r>
              <w:rPr>
                <w:spacing w:val="-4"/>
                <w:sz w:val="20"/>
              </w:rPr>
              <w:t>100%</w:t>
            </w:r>
          </w:p>
        </w:tc>
        <w:tc>
          <w:tcPr>
            <w:tcW w:w="1162" w:type="dxa"/>
            <w:tcBorders>
              <w:left w:val="single" w:sz="8" w:space="0" w:color="000000"/>
              <w:bottom w:val="single" w:sz="8" w:space="0" w:color="000000"/>
              <w:right w:val="single" w:sz="8" w:space="0" w:color="000000"/>
            </w:tcBorders>
          </w:tcPr>
          <w:p w14:paraId="5FBE4CCE" w14:textId="77777777" w:rsidR="00F53B1B" w:rsidRDefault="006D42E8">
            <w:pPr>
              <w:pStyle w:val="TableParagraph"/>
              <w:spacing w:before="21"/>
              <w:ind w:left="108"/>
              <w:rPr>
                <w:sz w:val="20"/>
              </w:rPr>
            </w:pPr>
            <w:r>
              <w:rPr>
                <w:spacing w:val="-5"/>
                <w:sz w:val="20"/>
              </w:rPr>
              <w:t>0%</w:t>
            </w:r>
          </w:p>
        </w:tc>
      </w:tr>
      <w:tr w:rsidR="00F53B1B" w14:paraId="1F13964B" w14:textId="77777777" w:rsidTr="00EE7054">
        <w:trPr>
          <w:trHeight w:val="290"/>
        </w:trPr>
        <w:tc>
          <w:tcPr>
            <w:tcW w:w="1343" w:type="dxa"/>
            <w:tcBorders>
              <w:top w:val="single" w:sz="8" w:space="0" w:color="000000"/>
              <w:left w:val="single" w:sz="8" w:space="0" w:color="000000"/>
            </w:tcBorders>
          </w:tcPr>
          <w:p w14:paraId="5A05D2AB" w14:textId="77777777" w:rsidR="00F53B1B" w:rsidRDefault="006D42E8">
            <w:pPr>
              <w:pStyle w:val="TableParagraph"/>
              <w:spacing w:before="21" w:line="249" w:lineRule="exact"/>
              <w:ind w:left="107"/>
              <w:rPr>
                <w:b/>
                <w:sz w:val="20"/>
              </w:rPr>
            </w:pPr>
            <w:r>
              <w:rPr>
                <w:b/>
                <w:spacing w:val="-2"/>
                <w:sz w:val="20"/>
              </w:rPr>
              <w:t>Winter</w:t>
            </w:r>
          </w:p>
        </w:tc>
        <w:tc>
          <w:tcPr>
            <w:tcW w:w="992" w:type="dxa"/>
            <w:tcBorders>
              <w:top w:val="single" w:sz="8" w:space="0" w:color="000000"/>
            </w:tcBorders>
          </w:tcPr>
          <w:p w14:paraId="2C6FCD41" w14:textId="16C4E4D8" w:rsidR="00F53B1B" w:rsidRDefault="006D42E8">
            <w:pPr>
              <w:pStyle w:val="TableParagraph"/>
              <w:spacing w:before="21" w:line="249" w:lineRule="exact"/>
              <w:ind w:left="122"/>
              <w:rPr>
                <w:b/>
                <w:sz w:val="20"/>
              </w:rPr>
            </w:pPr>
            <w:r>
              <w:rPr>
                <w:b/>
                <w:spacing w:val="-2"/>
                <w:sz w:val="20"/>
              </w:rPr>
              <w:t>202</w:t>
            </w:r>
            <w:r w:rsidR="008123F5">
              <w:rPr>
                <w:b/>
                <w:spacing w:val="-2"/>
                <w:sz w:val="20"/>
              </w:rPr>
              <w:t>5</w:t>
            </w:r>
            <w:r>
              <w:rPr>
                <w:b/>
                <w:spacing w:val="-2"/>
                <w:sz w:val="20"/>
              </w:rPr>
              <w:t>/2</w:t>
            </w:r>
            <w:r w:rsidR="008123F5">
              <w:rPr>
                <w:b/>
                <w:spacing w:val="-2"/>
                <w:sz w:val="20"/>
              </w:rPr>
              <w:t>6</w:t>
            </w:r>
          </w:p>
        </w:tc>
        <w:tc>
          <w:tcPr>
            <w:tcW w:w="5279" w:type="dxa"/>
            <w:tcBorders>
              <w:top w:val="single" w:sz="8" w:space="0" w:color="000000"/>
            </w:tcBorders>
          </w:tcPr>
          <w:p w14:paraId="5821F600" w14:textId="1A8BE0ED" w:rsidR="00F53B1B" w:rsidRDefault="006D42E8">
            <w:pPr>
              <w:pStyle w:val="TableParagraph"/>
              <w:spacing w:before="21" w:line="249" w:lineRule="exact"/>
              <w:ind w:left="118"/>
              <w:rPr>
                <w:sz w:val="20"/>
              </w:rPr>
            </w:pPr>
            <w:r>
              <w:rPr>
                <w:sz w:val="20"/>
              </w:rPr>
              <w:t>First</w:t>
            </w:r>
            <w:r>
              <w:rPr>
                <w:spacing w:val="-4"/>
                <w:sz w:val="20"/>
              </w:rPr>
              <w:t xml:space="preserve"> </w:t>
            </w:r>
            <w:r>
              <w:rPr>
                <w:sz w:val="20"/>
              </w:rPr>
              <w:t>14</w:t>
            </w:r>
            <w:r>
              <w:rPr>
                <w:spacing w:val="-4"/>
                <w:sz w:val="20"/>
              </w:rPr>
              <w:t xml:space="preserve"> </w:t>
            </w:r>
            <w:r>
              <w:rPr>
                <w:sz w:val="20"/>
              </w:rPr>
              <w:t>calendar</w:t>
            </w:r>
            <w:r>
              <w:rPr>
                <w:spacing w:val="-6"/>
                <w:sz w:val="20"/>
              </w:rPr>
              <w:t xml:space="preserve"> </w:t>
            </w:r>
            <w:r>
              <w:rPr>
                <w:sz w:val="20"/>
              </w:rPr>
              <w:t>days</w:t>
            </w:r>
            <w:r>
              <w:rPr>
                <w:spacing w:val="-6"/>
                <w:sz w:val="20"/>
              </w:rPr>
              <w:t xml:space="preserve"> </w:t>
            </w:r>
            <w:r>
              <w:rPr>
                <w:sz w:val="20"/>
              </w:rPr>
              <w:t>from</w:t>
            </w:r>
            <w:r>
              <w:rPr>
                <w:spacing w:val="-4"/>
                <w:sz w:val="20"/>
              </w:rPr>
              <w:t xml:space="preserve"> </w:t>
            </w:r>
            <w:r w:rsidR="00C71F81">
              <w:rPr>
                <w:sz w:val="20"/>
              </w:rPr>
              <w:t>programme</w:t>
            </w:r>
            <w:r>
              <w:rPr>
                <w:spacing w:val="-6"/>
                <w:sz w:val="20"/>
              </w:rPr>
              <w:t xml:space="preserve"> </w:t>
            </w:r>
            <w:r>
              <w:rPr>
                <w:sz w:val="20"/>
              </w:rPr>
              <w:t>start</w:t>
            </w:r>
            <w:r>
              <w:rPr>
                <w:spacing w:val="-3"/>
                <w:sz w:val="20"/>
              </w:rPr>
              <w:t xml:space="preserve"> </w:t>
            </w:r>
            <w:r>
              <w:rPr>
                <w:spacing w:val="-4"/>
                <w:sz w:val="20"/>
              </w:rPr>
              <w:t>date</w:t>
            </w:r>
          </w:p>
        </w:tc>
        <w:tc>
          <w:tcPr>
            <w:tcW w:w="1166" w:type="dxa"/>
            <w:tcBorders>
              <w:top w:val="single" w:sz="8" w:space="0" w:color="000000"/>
              <w:right w:val="single" w:sz="8" w:space="0" w:color="000000"/>
            </w:tcBorders>
          </w:tcPr>
          <w:p w14:paraId="29E75177" w14:textId="77777777" w:rsidR="00F53B1B" w:rsidRDefault="006D42E8">
            <w:pPr>
              <w:pStyle w:val="TableParagraph"/>
              <w:spacing w:before="21" w:line="249" w:lineRule="exact"/>
              <w:ind w:left="307"/>
              <w:rPr>
                <w:sz w:val="20"/>
              </w:rPr>
            </w:pPr>
            <w:r>
              <w:rPr>
                <w:spacing w:val="-5"/>
                <w:sz w:val="20"/>
              </w:rPr>
              <w:t>0%</w:t>
            </w:r>
          </w:p>
        </w:tc>
        <w:tc>
          <w:tcPr>
            <w:tcW w:w="1162" w:type="dxa"/>
            <w:tcBorders>
              <w:top w:val="single" w:sz="8" w:space="0" w:color="000000"/>
              <w:left w:val="single" w:sz="8" w:space="0" w:color="000000"/>
              <w:right w:val="single" w:sz="8" w:space="0" w:color="000000"/>
            </w:tcBorders>
          </w:tcPr>
          <w:p w14:paraId="2A2D188D" w14:textId="77777777" w:rsidR="00F53B1B" w:rsidRDefault="006D42E8">
            <w:pPr>
              <w:pStyle w:val="TableParagraph"/>
              <w:spacing w:before="21" w:line="249" w:lineRule="exact"/>
              <w:ind w:left="108"/>
              <w:rPr>
                <w:sz w:val="20"/>
              </w:rPr>
            </w:pPr>
            <w:r>
              <w:rPr>
                <w:spacing w:val="-4"/>
                <w:sz w:val="20"/>
              </w:rPr>
              <w:t>100%</w:t>
            </w:r>
          </w:p>
        </w:tc>
      </w:tr>
      <w:tr w:rsidR="00F53B1B" w14:paraId="5E6C497F" w14:textId="77777777" w:rsidTr="00EE7054">
        <w:trPr>
          <w:trHeight w:val="546"/>
        </w:trPr>
        <w:tc>
          <w:tcPr>
            <w:tcW w:w="1343" w:type="dxa"/>
            <w:tcBorders>
              <w:left w:val="single" w:sz="8" w:space="0" w:color="000000"/>
            </w:tcBorders>
          </w:tcPr>
          <w:p w14:paraId="4D797025" w14:textId="42F3A03E" w:rsidR="00F53B1B" w:rsidRDefault="006D42E8">
            <w:pPr>
              <w:pStyle w:val="TableParagraph"/>
              <w:spacing w:before="6" w:line="260" w:lineRule="atLeast"/>
              <w:ind w:left="107" w:right="427"/>
              <w:rPr>
                <w:sz w:val="20"/>
              </w:rPr>
            </w:pPr>
            <w:r>
              <w:rPr>
                <w:sz w:val="20"/>
              </w:rPr>
              <w:t>Jan</w:t>
            </w:r>
            <w:r w:rsidR="00EE7054">
              <w:rPr>
                <w:spacing w:val="-14"/>
                <w:sz w:val="20"/>
              </w:rPr>
              <w:t>/</w:t>
            </w:r>
            <w:r>
              <w:rPr>
                <w:sz w:val="20"/>
              </w:rPr>
              <w:t xml:space="preserve"> </w:t>
            </w:r>
            <w:r>
              <w:rPr>
                <w:spacing w:val="-4"/>
                <w:sz w:val="20"/>
              </w:rPr>
              <w:t>Feb</w:t>
            </w:r>
          </w:p>
        </w:tc>
        <w:tc>
          <w:tcPr>
            <w:tcW w:w="992" w:type="dxa"/>
          </w:tcPr>
          <w:p w14:paraId="46D01E6C" w14:textId="77777777" w:rsidR="00F53B1B" w:rsidRDefault="00F53B1B">
            <w:pPr>
              <w:pStyle w:val="TableParagraph"/>
              <w:rPr>
                <w:rFonts w:ascii="Times New Roman"/>
                <w:sz w:val="18"/>
              </w:rPr>
            </w:pPr>
          </w:p>
        </w:tc>
        <w:tc>
          <w:tcPr>
            <w:tcW w:w="5279" w:type="dxa"/>
          </w:tcPr>
          <w:p w14:paraId="392BED0D" w14:textId="0340AF41" w:rsidR="00F53B1B" w:rsidRDefault="006D42E8">
            <w:pPr>
              <w:pStyle w:val="TableParagraph"/>
              <w:spacing w:before="139"/>
              <w:ind w:left="118"/>
              <w:rPr>
                <w:sz w:val="20"/>
              </w:rPr>
            </w:pPr>
            <w:r>
              <w:rPr>
                <w:sz w:val="20"/>
              </w:rPr>
              <w:t>From</w:t>
            </w:r>
            <w:r>
              <w:rPr>
                <w:spacing w:val="-4"/>
                <w:sz w:val="20"/>
              </w:rPr>
              <w:t xml:space="preserve"> </w:t>
            </w:r>
            <w:r>
              <w:rPr>
                <w:sz w:val="20"/>
              </w:rPr>
              <w:t>calendar</w:t>
            </w:r>
            <w:r>
              <w:rPr>
                <w:spacing w:val="-5"/>
                <w:sz w:val="20"/>
              </w:rPr>
              <w:t xml:space="preserve"> </w:t>
            </w:r>
            <w:r>
              <w:rPr>
                <w:sz w:val="20"/>
              </w:rPr>
              <w:t>day</w:t>
            </w:r>
            <w:r>
              <w:rPr>
                <w:spacing w:val="-3"/>
                <w:sz w:val="20"/>
              </w:rPr>
              <w:t xml:space="preserve"> </w:t>
            </w:r>
            <w:r>
              <w:rPr>
                <w:sz w:val="20"/>
              </w:rPr>
              <w:t>15</w:t>
            </w:r>
            <w:r>
              <w:rPr>
                <w:spacing w:val="-3"/>
                <w:sz w:val="20"/>
              </w:rPr>
              <w:t xml:space="preserve"> </w:t>
            </w:r>
            <w:r>
              <w:rPr>
                <w:sz w:val="20"/>
              </w:rPr>
              <w:t>of</w:t>
            </w:r>
            <w:r>
              <w:rPr>
                <w:spacing w:val="-6"/>
                <w:sz w:val="20"/>
              </w:rPr>
              <w:t xml:space="preserve"> </w:t>
            </w:r>
            <w:r>
              <w:rPr>
                <w:sz w:val="20"/>
              </w:rPr>
              <w:t>start</w:t>
            </w:r>
            <w:r>
              <w:rPr>
                <w:spacing w:val="-5"/>
                <w:sz w:val="20"/>
              </w:rPr>
              <w:t xml:space="preserve"> </w:t>
            </w:r>
            <w:r>
              <w:rPr>
                <w:sz w:val="20"/>
              </w:rPr>
              <w:t>date</w:t>
            </w:r>
            <w:r>
              <w:rPr>
                <w:spacing w:val="-3"/>
                <w:sz w:val="20"/>
              </w:rPr>
              <w:t xml:space="preserve"> </w:t>
            </w:r>
            <w:r>
              <w:rPr>
                <w:sz w:val="20"/>
              </w:rPr>
              <w:t>until</w:t>
            </w:r>
            <w:r>
              <w:rPr>
                <w:spacing w:val="-3"/>
                <w:sz w:val="20"/>
              </w:rPr>
              <w:t xml:space="preserve"> </w:t>
            </w:r>
            <w:r>
              <w:rPr>
                <w:sz w:val="20"/>
              </w:rPr>
              <w:t>31</w:t>
            </w:r>
            <w:r>
              <w:rPr>
                <w:spacing w:val="-6"/>
                <w:sz w:val="20"/>
              </w:rPr>
              <w:t xml:space="preserve"> </w:t>
            </w:r>
            <w:r>
              <w:rPr>
                <w:sz w:val="20"/>
              </w:rPr>
              <w:t>March</w:t>
            </w:r>
            <w:r>
              <w:rPr>
                <w:spacing w:val="-3"/>
                <w:sz w:val="20"/>
              </w:rPr>
              <w:t xml:space="preserve"> </w:t>
            </w:r>
            <w:r>
              <w:rPr>
                <w:spacing w:val="-4"/>
                <w:sz w:val="20"/>
              </w:rPr>
              <w:t>202</w:t>
            </w:r>
            <w:r w:rsidR="00C71F81">
              <w:rPr>
                <w:spacing w:val="-4"/>
                <w:sz w:val="20"/>
              </w:rPr>
              <w:t>6</w:t>
            </w:r>
          </w:p>
        </w:tc>
        <w:tc>
          <w:tcPr>
            <w:tcW w:w="1166" w:type="dxa"/>
            <w:tcBorders>
              <w:right w:val="single" w:sz="8" w:space="0" w:color="000000"/>
            </w:tcBorders>
          </w:tcPr>
          <w:p w14:paraId="6531E110" w14:textId="77777777" w:rsidR="00F53B1B" w:rsidRDefault="006D42E8">
            <w:pPr>
              <w:pStyle w:val="TableParagraph"/>
              <w:spacing w:before="139"/>
              <w:ind w:left="307"/>
              <w:rPr>
                <w:sz w:val="20"/>
              </w:rPr>
            </w:pPr>
            <w:r>
              <w:rPr>
                <w:spacing w:val="-5"/>
                <w:sz w:val="20"/>
              </w:rPr>
              <w:t>25%</w:t>
            </w:r>
          </w:p>
        </w:tc>
        <w:tc>
          <w:tcPr>
            <w:tcW w:w="1162" w:type="dxa"/>
            <w:tcBorders>
              <w:left w:val="single" w:sz="8" w:space="0" w:color="000000"/>
              <w:right w:val="single" w:sz="8" w:space="0" w:color="000000"/>
            </w:tcBorders>
          </w:tcPr>
          <w:p w14:paraId="45941EBE" w14:textId="77777777" w:rsidR="00F53B1B" w:rsidRDefault="006D42E8">
            <w:pPr>
              <w:pStyle w:val="TableParagraph"/>
              <w:spacing w:before="139"/>
              <w:ind w:left="108"/>
              <w:rPr>
                <w:sz w:val="20"/>
              </w:rPr>
            </w:pPr>
            <w:r>
              <w:rPr>
                <w:spacing w:val="-5"/>
                <w:sz w:val="20"/>
              </w:rPr>
              <w:t>75%</w:t>
            </w:r>
          </w:p>
        </w:tc>
      </w:tr>
      <w:tr w:rsidR="00F53B1B" w14:paraId="38B41852" w14:textId="77777777" w:rsidTr="00EE7054">
        <w:trPr>
          <w:trHeight w:val="315"/>
        </w:trPr>
        <w:tc>
          <w:tcPr>
            <w:tcW w:w="1343" w:type="dxa"/>
            <w:tcBorders>
              <w:left w:val="single" w:sz="8" w:space="0" w:color="000000"/>
            </w:tcBorders>
          </w:tcPr>
          <w:p w14:paraId="7B4C6B3E" w14:textId="77777777" w:rsidR="00F53B1B" w:rsidRDefault="00F53B1B">
            <w:pPr>
              <w:pStyle w:val="TableParagraph"/>
              <w:rPr>
                <w:rFonts w:ascii="Times New Roman"/>
                <w:sz w:val="18"/>
              </w:rPr>
            </w:pPr>
          </w:p>
        </w:tc>
        <w:tc>
          <w:tcPr>
            <w:tcW w:w="992" w:type="dxa"/>
          </w:tcPr>
          <w:p w14:paraId="3DBB2F1F" w14:textId="77777777" w:rsidR="00F53B1B" w:rsidRDefault="00F53B1B">
            <w:pPr>
              <w:pStyle w:val="TableParagraph"/>
              <w:rPr>
                <w:rFonts w:ascii="Times New Roman"/>
                <w:sz w:val="18"/>
              </w:rPr>
            </w:pPr>
          </w:p>
        </w:tc>
        <w:tc>
          <w:tcPr>
            <w:tcW w:w="5279" w:type="dxa"/>
          </w:tcPr>
          <w:p w14:paraId="510B8D01" w14:textId="63900B35" w:rsidR="00F53B1B" w:rsidRDefault="006D42E8">
            <w:pPr>
              <w:pStyle w:val="TableParagraph"/>
              <w:spacing w:before="18"/>
              <w:ind w:left="118"/>
              <w:rPr>
                <w:sz w:val="20"/>
              </w:rPr>
            </w:pPr>
            <w:r>
              <w:rPr>
                <w:sz w:val="20"/>
              </w:rPr>
              <w:t>1</w:t>
            </w:r>
            <w:r>
              <w:rPr>
                <w:spacing w:val="-5"/>
                <w:sz w:val="20"/>
              </w:rPr>
              <w:t xml:space="preserve"> </w:t>
            </w:r>
            <w:r>
              <w:rPr>
                <w:sz w:val="20"/>
              </w:rPr>
              <w:t>April</w:t>
            </w:r>
            <w:r>
              <w:rPr>
                <w:spacing w:val="-5"/>
                <w:sz w:val="20"/>
              </w:rPr>
              <w:t xml:space="preserve"> </w:t>
            </w:r>
            <w:r>
              <w:rPr>
                <w:sz w:val="20"/>
              </w:rPr>
              <w:t>until</w:t>
            </w:r>
            <w:r>
              <w:rPr>
                <w:spacing w:val="-3"/>
                <w:sz w:val="20"/>
              </w:rPr>
              <w:t xml:space="preserve"> </w:t>
            </w:r>
            <w:r>
              <w:rPr>
                <w:sz w:val="20"/>
              </w:rPr>
              <w:t>30</w:t>
            </w:r>
            <w:r>
              <w:rPr>
                <w:spacing w:val="-3"/>
                <w:sz w:val="20"/>
              </w:rPr>
              <w:t xml:space="preserve"> </w:t>
            </w:r>
            <w:r>
              <w:rPr>
                <w:sz w:val="20"/>
              </w:rPr>
              <w:t>June</w:t>
            </w:r>
            <w:r>
              <w:rPr>
                <w:spacing w:val="-5"/>
                <w:sz w:val="20"/>
              </w:rPr>
              <w:t xml:space="preserve"> </w:t>
            </w:r>
            <w:r>
              <w:rPr>
                <w:spacing w:val="-4"/>
                <w:sz w:val="20"/>
              </w:rPr>
              <w:t>202</w:t>
            </w:r>
            <w:r w:rsidR="00C71F81">
              <w:rPr>
                <w:spacing w:val="-4"/>
                <w:sz w:val="20"/>
              </w:rPr>
              <w:t>6</w:t>
            </w:r>
          </w:p>
        </w:tc>
        <w:tc>
          <w:tcPr>
            <w:tcW w:w="1166" w:type="dxa"/>
            <w:tcBorders>
              <w:right w:val="single" w:sz="8" w:space="0" w:color="000000"/>
            </w:tcBorders>
          </w:tcPr>
          <w:p w14:paraId="432D49E9" w14:textId="77777777" w:rsidR="00F53B1B" w:rsidRDefault="006D42E8">
            <w:pPr>
              <w:pStyle w:val="TableParagraph"/>
              <w:spacing w:before="18"/>
              <w:ind w:left="307"/>
              <w:rPr>
                <w:sz w:val="20"/>
              </w:rPr>
            </w:pPr>
            <w:r>
              <w:rPr>
                <w:spacing w:val="-5"/>
                <w:sz w:val="20"/>
              </w:rPr>
              <w:t>50%</w:t>
            </w:r>
          </w:p>
        </w:tc>
        <w:tc>
          <w:tcPr>
            <w:tcW w:w="1162" w:type="dxa"/>
            <w:tcBorders>
              <w:left w:val="single" w:sz="8" w:space="0" w:color="000000"/>
              <w:right w:val="single" w:sz="8" w:space="0" w:color="000000"/>
            </w:tcBorders>
          </w:tcPr>
          <w:p w14:paraId="3B7954B9" w14:textId="77777777" w:rsidR="00F53B1B" w:rsidRDefault="006D42E8">
            <w:pPr>
              <w:pStyle w:val="TableParagraph"/>
              <w:spacing w:before="18"/>
              <w:ind w:left="108"/>
              <w:rPr>
                <w:sz w:val="20"/>
              </w:rPr>
            </w:pPr>
            <w:r>
              <w:rPr>
                <w:spacing w:val="-5"/>
                <w:sz w:val="20"/>
              </w:rPr>
              <w:t>50%</w:t>
            </w:r>
          </w:p>
        </w:tc>
      </w:tr>
      <w:tr w:rsidR="00F53B1B" w14:paraId="44586B73" w14:textId="77777777" w:rsidTr="00EE7054">
        <w:trPr>
          <w:trHeight w:val="339"/>
        </w:trPr>
        <w:tc>
          <w:tcPr>
            <w:tcW w:w="1343" w:type="dxa"/>
            <w:tcBorders>
              <w:left w:val="single" w:sz="8" w:space="0" w:color="000000"/>
              <w:bottom w:val="single" w:sz="8" w:space="0" w:color="000000"/>
            </w:tcBorders>
          </w:tcPr>
          <w:p w14:paraId="7015D6D4" w14:textId="77777777" w:rsidR="00F53B1B" w:rsidRDefault="00F53B1B">
            <w:pPr>
              <w:pStyle w:val="TableParagraph"/>
              <w:rPr>
                <w:rFonts w:ascii="Times New Roman"/>
                <w:sz w:val="18"/>
              </w:rPr>
            </w:pPr>
          </w:p>
        </w:tc>
        <w:tc>
          <w:tcPr>
            <w:tcW w:w="992" w:type="dxa"/>
            <w:tcBorders>
              <w:bottom w:val="single" w:sz="8" w:space="0" w:color="000000"/>
            </w:tcBorders>
          </w:tcPr>
          <w:p w14:paraId="10DF8971" w14:textId="77777777" w:rsidR="00F53B1B" w:rsidRDefault="00F53B1B">
            <w:pPr>
              <w:pStyle w:val="TableParagraph"/>
              <w:rPr>
                <w:rFonts w:ascii="Times New Roman"/>
                <w:sz w:val="18"/>
              </w:rPr>
            </w:pPr>
          </w:p>
        </w:tc>
        <w:tc>
          <w:tcPr>
            <w:tcW w:w="5279" w:type="dxa"/>
            <w:tcBorders>
              <w:bottom w:val="single" w:sz="8" w:space="0" w:color="000000"/>
            </w:tcBorders>
          </w:tcPr>
          <w:p w14:paraId="6AA8626E" w14:textId="280ACBBF" w:rsidR="00F53B1B" w:rsidRDefault="006D42E8">
            <w:pPr>
              <w:pStyle w:val="TableParagraph"/>
              <w:spacing w:before="38"/>
              <w:ind w:left="118"/>
              <w:rPr>
                <w:sz w:val="20"/>
              </w:rPr>
            </w:pPr>
            <w:r>
              <w:rPr>
                <w:sz w:val="20"/>
              </w:rPr>
              <w:t>On</w:t>
            </w:r>
            <w:r>
              <w:rPr>
                <w:spacing w:val="-2"/>
                <w:sz w:val="20"/>
              </w:rPr>
              <w:t xml:space="preserve"> </w:t>
            </w:r>
            <w:r>
              <w:rPr>
                <w:sz w:val="20"/>
              </w:rPr>
              <w:t>or</w:t>
            </w:r>
            <w:r>
              <w:rPr>
                <w:spacing w:val="-5"/>
                <w:sz w:val="20"/>
              </w:rPr>
              <w:t xml:space="preserve"> </w:t>
            </w:r>
            <w:r>
              <w:rPr>
                <w:sz w:val="20"/>
              </w:rPr>
              <w:t>after</w:t>
            </w:r>
            <w:r>
              <w:rPr>
                <w:spacing w:val="-3"/>
                <w:sz w:val="20"/>
              </w:rPr>
              <w:t xml:space="preserve"> </w:t>
            </w:r>
            <w:r>
              <w:rPr>
                <w:sz w:val="20"/>
              </w:rPr>
              <w:t>1</w:t>
            </w:r>
            <w:r>
              <w:rPr>
                <w:spacing w:val="-5"/>
                <w:sz w:val="20"/>
              </w:rPr>
              <w:t xml:space="preserve"> </w:t>
            </w:r>
            <w:r>
              <w:rPr>
                <w:sz w:val="20"/>
              </w:rPr>
              <w:t>July</w:t>
            </w:r>
            <w:r>
              <w:rPr>
                <w:spacing w:val="-2"/>
                <w:sz w:val="20"/>
              </w:rPr>
              <w:t xml:space="preserve"> </w:t>
            </w:r>
            <w:r>
              <w:rPr>
                <w:spacing w:val="-4"/>
                <w:sz w:val="20"/>
              </w:rPr>
              <w:t>202</w:t>
            </w:r>
            <w:r w:rsidR="00C71F81">
              <w:rPr>
                <w:spacing w:val="-4"/>
                <w:sz w:val="20"/>
              </w:rPr>
              <w:t>6</w:t>
            </w:r>
          </w:p>
        </w:tc>
        <w:tc>
          <w:tcPr>
            <w:tcW w:w="1166" w:type="dxa"/>
            <w:tcBorders>
              <w:bottom w:val="single" w:sz="8" w:space="0" w:color="000000"/>
              <w:right w:val="single" w:sz="8" w:space="0" w:color="000000"/>
            </w:tcBorders>
          </w:tcPr>
          <w:p w14:paraId="58D50082" w14:textId="77777777" w:rsidR="00F53B1B" w:rsidRDefault="006D42E8">
            <w:pPr>
              <w:pStyle w:val="TableParagraph"/>
              <w:spacing w:before="38"/>
              <w:ind w:left="307"/>
              <w:rPr>
                <w:sz w:val="20"/>
              </w:rPr>
            </w:pPr>
            <w:r>
              <w:rPr>
                <w:spacing w:val="-4"/>
                <w:sz w:val="20"/>
              </w:rPr>
              <w:t>100%</w:t>
            </w:r>
          </w:p>
        </w:tc>
        <w:tc>
          <w:tcPr>
            <w:tcW w:w="1162" w:type="dxa"/>
            <w:tcBorders>
              <w:left w:val="single" w:sz="8" w:space="0" w:color="000000"/>
              <w:bottom w:val="single" w:sz="8" w:space="0" w:color="000000"/>
              <w:right w:val="single" w:sz="8" w:space="0" w:color="000000"/>
            </w:tcBorders>
          </w:tcPr>
          <w:p w14:paraId="7E81604D" w14:textId="77777777" w:rsidR="00F53B1B" w:rsidRDefault="006D42E8">
            <w:pPr>
              <w:pStyle w:val="TableParagraph"/>
              <w:spacing w:before="38"/>
              <w:ind w:left="108"/>
              <w:rPr>
                <w:sz w:val="20"/>
              </w:rPr>
            </w:pPr>
            <w:r>
              <w:rPr>
                <w:spacing w:val="-5"/>
                <w:sz w:val="20"/>
              </w:rPr>
              <w:t>0%</w:t>
            </w:r>
          </w:p>
        </w:tc>
      </w:tr>
      <w:tr w:rsidR="00F53B1B" w14:paraId="607BB944" w14:textId="77777777" w:rsidTr="00EE7054">
        <w:trPr>
          <w:trHeight w:val="291"/>
        </w:trPr>
        <w:tc>
          <w:tcPr>
            <w:tcW w:w="1343" w:type="dxa"/>
            <w:tcBorders>
              <w:top w:val="single" w:sz="8" w:space="0" w:color="000000"/>
              <w:left w:val="single" w:sz="8" w:space="0" w:color="000000"/>
            </w:tcBorders>
          </w:tcPr>
          <w:p w14:paraId="0F1EEFD3" w14:textId="77777777" w:rsidR="00F53B1B" w:rsidRDefault="006D42E8">
            <w:pPr>
              <w:pStyle w:val="TableParagraph"/>
              <w:spacing w:before="21" w:line="250" w:lineRule="exact"/>
              <w:ind w:left="107"/>
              <w:rPr>
                <w:b/>
                <w:sz w:val="20"/>
              </w:rPr>
            </w:pPr>
            <w:r>
              <w:rPr>
                <w:b/>
                <w:spacing w:val="-2"/>
                <w:sz w:val="20"/>
              </w:rPr>
              <w:t>Other</w:t>
            </w:r>
          </w:p>
        </w:tc>
        <w:tc>
          <w:tcPr>
            <w:tcW w:w="992" w:type="dxa"/>
            <w:tcBorders>
              <w:top w:val="single" w:sz="8" w:space="0" w:color="000000"/>
            </w:tcBorders>
          </w:tcPr>
          <w:p w14:paraId="30E32B59" w14:textId="7AE8839B" w:rsidR="00F53B1B" w:rsidRDefault="006D42E8">
            <w:pPr>
              <w:pStyle w:val="TableParagraph"/>
              <w:spacing w:before="21" w:line="250" w:lineRule="exact"/>
              <w:ind w:left="122"/>
              <w:rPr>
                <w:b/>
                <w:sz w:val="20"/>
              </w:rPr>
            </w:pPr>
            <w:r>
              <w:rPr>
                <w:b/>
                <w:spacing w:val="-2"/>
                <w:sz w:val="20"/>
              </w:rPr>
              <w:t>202</w:t>
            </w:r>
            <w:r w:rsidR="008123F5">
              <w:rPr>
                <w:b/>
                <w:spacing w:val="-2"/>
                <w:sz w:val="20"/>
              </w:rPr>
              <w:t>5</w:t>
            </w:r>
            <w:r>
              <w:rPr>
                <w:b/>
                <w:spacing w:val="-2"/>
                <w:sz w:val="20"/>
              </w:rPr>
              <w:t>/2</w:t>
            </w:r>
            <w:r w:rsidR="008123F5">
              <w:rPr>
                <w:b/>
                <w:spacing w:val="-2"/>
                <w:sz w:val="20"/>
              </w:rPr>
              <w:t>6</w:t>
            </w:r>
          </w:p>
        </w:tc>
        <w:tc>
          <w:tcPr>
            <w:tcW w:w="5279" w:type="dxa"/>
            <w:tcBorders>
              <w:top w:val="single" w:sz="8" w:space="0" w:color="000000"/>
            </w:tcBorders>
          </w:tcPr>
          <w:p w14:paraId="1602C9EE" w14:textId="77777777" w:rsidR="00F53B1B" w:rsidRDefault="006D42E8">
            <w:pPr>
              <w:pStyle w:val="TableParagraph"/>
              <w:spacing w:before="21" w:line="250" w:lineRule="exact"/>
              <w:ind w:left="118"/>
              <w:rPr>
                <w:sz w:val="20"/>
              </w:rPr>
            </w:pPr>
            <w:r>
              <w:rPr>
                <w:sz w:val="20"/>
              </w:rPr>
              <w:t>1</w:t>
            </w:r>
            <w:r>
              <w:rPr>
                <w:spacing w:val="-5"/>
                <w:sz w:val="20"/>
              </w:rPr>
              <w:t xml:space="preserve"> </w:t>
            </w:r>
            <w:r>
              <w:rPr>
                <w:sz w:val="20"/>
              </w:rPr>
              <w:t>-</w:t>
            </w:r>
            <w:r>
              <w:rPr>
                <w:spacing w:val="-4"/>
                <w:sz w:val="20"/>
              </w:rPr>
              <w:t xml:space="preserve"> </w:t>
            </w:r>
            <w:r>
              <w:rPr>
                <w:sz w:val="20"/>
              </w:rPr>
              <w:t>14</w:t>
            </w:r>
            <w:r>
              <w:rPr>
                <w:spacing w:val="-3"/>
                <w:sz w:val="20"/>
              </w:rPr>
              <w:t xml:space="preserve"> </w:t>
            </w:r>
            <w:r>
              <w:rPr>
                <w:sz w:val="20"/>
              </w:rPr>
              <w:t>calendar</w:t>
            </w:r>
            <w:r>
              <w:rPr>
                <w:spacing w:val="-5"/>
                <w:sz w:val="20"/>
              </w:rPr>
              <w:t xml:space="preserve"> </w:t>
            </w:r>
            <w:r>
              <w:rPr>
                <w:spacing w:val="-4"/>
                <w:sz w:val="20"/>
              </w:rPr>
              <w:t>days</w:t>
            </w:r>
          </w:p>
        </w:tc>
        <w:tc>
          <w:tcPr>
            <w:tcW w:w="1166" w:type="dxa"/>
            <w:tcBorders>
              <w:top w:val="single" w:sz="8" w:space="0" w:color="000000"/>
              <w:right w:val="single" w:sz="8" w:space="0" w:color="000000"/>
            </w:tcBorders>
          </w:tcPr>
          <w:p w14:paraId="040965B7" w14:textId="77777777" w:rsidR="00F53B1B" w:rsidRDefault="006D42E8">
            <w:pPr>
              <w:pStyle w:val="TableParagraph"/>
              <w:spacing w:before="21" w:line="250" w:lineRule="exact"/>
              <w:ind w:left="307"/>
              <w:rPr>
                <w:sz w:val="20"/>
              </w:rPr>
            </w:pPr>
            <w:r>
              <w:rPr>
                <w:spacing w:val="-5"/>
                <w:sz w:val="20"/>
              </w:rPr>
              <w:t>0%</w:t>
            </w:r>
          </w:p>
        </w:tc>
        <w:tc>
          <w:tcPr>
            <w:tcW w:w="1162" w:type="dxa"/>
            <w:tcBorders>
              <w:top w:val="single" w:sz="8" w:space="0" w:color="000000"/>
              <w:left w:val="single" w:sz="8" w:space="0" w:color="000000"/>
              <w:right w:val="single" w:sz="8" w:space="0" w:color="000000"/>
            </w:tcBorders>
          </w:tcPr>
          <w:p w14:paraId="778FBE12" w14:textId="77777777" w:rsidR="00F53B1B" w:rsidRDefault="006D42E8">
            <w:pPr>
              <w:pStyle w:val="TableParagraph"/>
              <w:spacing w:before="21" w:line="250" w:lineRule="exact"/>
              <w:ind w:left="108"/>
              <w:rPr>
                <w:sz w:val="20"/>
              </w:rPr>
            </w:pPr>
            <w:r>
              <w:rPr>
                <w:spacing w:val="-4"/>
                <w:sz w:val="20"/>
              </w:rPr>
              <w:t>100%</w:t>
            </w:r>
          </w:p>
        </w:tc>
      </w:tr>
      <w:tr w:rsidR="00F53B1B" w14:paraId="5D5CAF16" w14:textId="77777777" w:rsidTr="00EE7054">
        <w:trPr>
          <w:trHeight w:val="527"/>
        </w:trPr>
        <w:tc>
          <w:tcPr>
            <w:tcW w:w="1343" w:type="dxa"/>
            <w:tcBorders>
              <w:left w:val="single" w:sz="8" w:space="0" w:color="000000"/>
            </w:tcBorders>
          </w:tcPr>
          <w:p w14:paraId="057F41F2" w14:textId="77777777" w:rsidR="00F53B1B" w:rsidRDefault="006D42E8">
            <w:pPr>
              <w:pStyle w:val="TableParagraph"/>
              <w:spacing w:line="256" w:lineRule="exact"/>
              <w:ind w:left="107" w:right="377"/>
              <w:rPr>
                <w:b/>
                <w:sz w:val="20"/>
              </w:rPr>
            </w:pPr>
            <w:r>
              <w:rPr>
                <w:b/>
                <w:spacing w:val="-2"/>
                <w:sz w:val="20"/>
              </w:rPr>
              <w:t xml:space="preserve">Start </w:t>
            </w:r>
            <w:r>
              <w:rPr>
                <w:b/>
                <w:spacing w:val="-4"/>
                <w:sz w:val="20"/>
              </w:rPr>
              <w:t>Dates</w:t>
            </w:r>
          </w:p>
        </w:tc>
        <w:tc>
          <w:tcPr>
            <w:tcW w:w="992" w:type="dxa"/>
          </w:tcPr>
          <w:p w14:paraId="7E118507" w14:textId="77777777" w:rsidR="00F53B1B" w:rsidRDefault="00F53B1B">
            <w:pPr>
              <w:pStyle w:val="TableParagraph"/>
              <w:rPr>
                <w:rFonts w:ascii="Times New Roman"/>
                <w:sz w:val="18"/>
              </w:rPr>
            </w:pPr>
          </w:p>
        </w:tc>
        <w:tc>
          <w:tcPr>
            <w:tcW w:w="5279" w:type="dxa"/>
          </w:tcPr>
          <w:p w14:paraId="01294C84" w14:textId="77777777" w:rsidR="00F53B1B" w:rsidRDefault="006D42E8">
            <w:pPr>
              <w:pStyle w:val="TableParagraph"/>
              <w:spacing w:before="138"/>
              <w:ind w:left="118"/>
              <w:rPr>
                <w:sz w:val="20"/>
              </w:rPr>
            </w:pPr>
            <w:r>
              <w:rPr>
                <w:sz w:val="20"/>
              </w:rPr>
              <w:t>15</w:t>
            </w:r>
            <w:r>
              <w:rPr>
                <w:spacing w:val="-6"/>
                <w:sz w:val="20"/>
              </w:rPr>
              <w:t xml:space="preserve"> </w:t>
            </w:r>
            <w:r>
              <w:rPr>
                <w:sz w:val="20"/>
              </w:rPr>
              <w:t>-</w:t>
            </w:r>
            <w:r>
              <w:rPr>
                <w:spacing w:val="-1"/>
                <w:sz w:val="20"/>
              </w:rPr>
              <w:t xml:space="preserve"> </w:t>
            </w:r>
            <w:r>
              <w:rPr>
                <w:sz w:val="20"/>
              </w:rPr>
              <w:t>90</w:t>
            </w:r>
            <w:r>
              <w:rPr>
                <w:spacing w:val="-4"/>
                <w:sz w:val="20"/>
              </w:rPr>
              <w:t xml:space="preserve"> </w:t>
            </w:r>
            <w:r>
              <w:rPr>
                <w:sz w:val="20"/>
              </w:rPr>
              <w:t>calendar</w:t>
            </w:r>
            <w:r>
              <w:rPr>
                <w:spacing w:val="-5"/>
                <w:sz w:val="20"/>
              </w:rPr>
              <w:t xml:space="preserve"> </w:t>
            </w:r>
            <w:r>
              <w:rPr>
                <w:spacing w:val="-4"/>
                <w:sz w:val="20"/>
              </w:rPr>
              <w:t>days</w:t>
            </w:r>
          </w:p>
        </w:tc>
        <w:tc>
          <w:tcPr>
            <w:tcW w:w="1166" w:type="dxa"/>
            <w:tcBorders>
              <w:right w:val="single" w:sz="8" w:space="0" w:color="000000"/>
            </w:tcBorders>
          </w:tcPr>
          <w:p w14:paraId="286917E1" w14:textId="77777777" w:rsidR="00F53B1B" w:rsidRDefault="006D42E8">
            <w:pPr>
              <w:pStyle w:val="TableParagraph"/>
              <w:spacing w:before="138"/>
              <w:ind w:left="307"/>
              <w:rPr>
                <w:sz w:val="20"/>
              </w:rPr>
            </w:pPr>
            <w:r>
              <w:rPr>
                <w:spacing w:val="-5"/>
                <w:sz w:val="20"/>
              </w:rPr>
              <w:t>25%</w:t>
            </w:r>
          </w:p>
        </w:tc>
        <w:tc>
          <w:tcPr>
            <w:tcW w:w="1162" w:type="dxa"/>
            <w:tcBorders>
              <w:left w:val="single" w:sz="8" w:space="0" w:color="000000"/>
              <w:right w:val="single" w:sz="8" w:space="0" w:color="000000"/>
            </w:tcBorders>
          </w:tcPr>
          <w:p w14:paraId="62C5E7DB" w14:textId="77777777" w:rsidR="00F53B1B" w:rsidRDefault="006D42E8">
            <w:pPr>
              <w:pStyle w:val="TableParagraph"/>
              <w:spacing w:before="138"/>
              <w:ind w:left="108"/>
              <w:rPr>
                <w:sz w:val="20"/>
              </w:rPr>
            </w:pPr>
            <w:r>
              <w:rPr>
                <w:spacing w:val="-5"/>
                <w:sz w:val="20"/>
              </w:rPr>
              <w:t>75%</w:t>
            </w:r>
          </w:p>
        </w:tc>
      </w:tr>
      <w:tr w:rsidR="00F53B1B" w14:paraId="3308B07E" w14:textId="77777777" w:rsidTr="00EE7054">
        <w:trPr>
          <w:trHeight w:val="346"/>
        </w:trPr>
        <w:tc>
          <w:tcPr>
            <w:tcW w:w="1343" w:type="dxa"/>
            <w:tcBorders>
              <w:left w:val="single" w:sz="8" w:space="0" w:color="000000"/>
            </w:tcBorders>
          </w:tcPr>
          <w:p w14:paraId="224CABDF" w14:textId="4AB1EDC0" w:rsidR="00F53B1B" w:rsidRDefault="00F53B1B">
            <w:pPr>
              <w:pStyle w:val="TableParagraph"/>
              <w:spacing w:before="1" w:line="252" w:lineRule="exact"/>
              <w:ind w:left="107"/>
              <w:rPr>
                <w:sz w:val="20"/>
              </w:rPr>
            </w:pPr>
          </w:p>
        </w:tc>
        <w:tc>
          <w:tcPr>
            <w:tcW w:w="992" w:type="dxa"/>
          </w:tcPr>
          <w:p w14:paraId="726A4B59" w14:textId="77777777" w:rsidR="00F53B1B" w:rsidRDefault="00F53B1B">
            <w:pPr>
              <w:pStyle w:val="TableParagraph"/>
              <w:rPr>
                <w:rFonts w:ascii="Times New Roman"/>
                <w:sz w:val="18"/>
              </w:rPr>
            </w:pPr>
          </w:p>
        </w:tc>
        <w:tc>
          <w:tcPr>
            <w:tcW w:w="5279" w:type="dxa"/>
          </w:tcPr>
          <w:p w14:paraId="1CC9A2DE" w14:textId="77777777" w:rsidR="00F53B1B" w:rsidRDefault="006D42E8">
            <w:pPr>
              <w:pStyle w:val="TableParagraph"/>
              <w:ind w:left="118"/>
              <w:rPr>
                <w:sz w:val="20"/>
              </w:rPr>
            </w:pPr>
            <w:r>
              <w:rPr>
                <w:sz w:val="20"/>
              </w:rPr>
              <w:t>91</w:t>
            </w:r>
            <w:r>
              <w:rPr>
                <w:spacing w:val="-6"/>
                <w:sz w:val="20"/>
              </w:rPr>
              <w:t xml:space="preserve"> </w:t>
            </w:r>
            <w:r>
              <w:rPr>
                <w:sz w:val="20"/>
              </w:rPr>
              <w:t>-</w:t>
            </w:r>
            <w:r>
              <w:rPr>
                <w:spacing w:val="-1"/>
                <w:sz w:val="20"/>
              </w:rPr>
              <w:t xml:space="preserve"> </w:t>
            </w:r>
            <w:r>
              <w:rPr>
                <w:sz w:val="20"/>
              </w:rPr>
              <w:t>180</w:t>
            </w:r>
            <w:r>
              <w:rPr>
                <w:spacing w:val="-5"/>
                <w:sz w:val="20"/>
              </w:rPr>
              <w:t xml:space="preserve"> </w:t>
            </w:r>
            <w:r>
              <w:rPr>
                <w:sz w:val="20"/>
              </w:rPr>
              <w:t>calendar</w:t>
            </w:r>
            <w:r>
              <w:rPr>
                <w:spacing w:val="-5"/>
                <w:sz w:val="20"/>
              </w:rPr>
              <w:t xml:space="preserve"> </w:t>
            </w:r>
            <w:r>
              <w:rPr>
                <w:spacing w:val="-4"/>
                <w:sz w:val="20"/>
              </w:rPr>
              <w:t>days</w:t>
            </w:r>
          </w:p>
        </w:tc>
        <w:tc>
          <w:tcPr>
            <w:tcW w:w="1166" w:type="dxa"/>
            <w:tcBorders>
              <w:right w:val="single" w:sz="8" w:space="0" w:color="000000"/>
            </w:tcBorders>
          </w:tcPr>
          <w:p w14:paraId="2672B9C7" w14:textId="77777777" w:rsidR="00F53B1B" w:rsidRDefault="006D42E8">
            <w:pPr>
              <w:pStyle w:val="TableParagraph"/>
              <w:ind w:left="307"/>
              <w:rPr>
                <w:sz w:val="20"/>
              </w:rPr>
            </w:pPr>
            <w:r>
              <w:rPr>
                <w:spacing w:val="-5"/>
                <w:sz w:val="20"/>
              </w:rPr>
              <w:t>50%</w:t>
            </w:r>
          </w:p>
        </w:tc>
        <w:tc>
          <w:tcPr>
            <w:tcW w:w="1162" w:type="dxa"/>
            <w:tcBorders>
              <w:left w:val="single" w:sz="8" w:space="0" w:color="000000"/>
              <w:right w:val="single" w:sz="8" w:space="0" w:color="000000"/>
            </w:tcBorders>
          </w:tcPr>
          <w:p w14:paraId="340B5D57" w14:textId="77777777" w:rsidR="00F53B1B" w:rsidRDefault="006D42E8">
            <w:pPr>
              <w:pStyle w:val="TableParagraph"/>
              <w:ind w:left="108"/>
              <w:rPr>
                <w:sz w:val="20"/>
              </w:rPr>
            </w:pPr>
            <w:r>
              <w:rPr>
                <w:spacing w:val="-5"/>
                <w:sz w:val="20"/>
              </w:rPr>
              <w:t>50%</w:t>
            </w:r>
          </w:p>
        </w:tc>
      </w:tr>
      <w:tr w:rsidR="00F53B1B" w14:paraId="0AF5C1D1" w14:textId="77777777" w:rsidTr="00EE7054">
        <w:trPr>
          <w:trHeight w:val="300"/>
        </w:trPr>
        <w:tc>
          <w:tcPr>
            <w:tcW w:w="1343" w:type="dxa"/>
            <w:tcBorders>
              <w:left w:val="single" w:sz="8" w:space="0" w:color="000000"/>
              <w:bottom w:val="single" w:sz="8" w:space="0" w:color="000000"/>
            </w:tcBorders>
          </w:tcPr>
          <w:p w14:paraId="6F679C1A" w14:textId="77777777" w:rsidR="00F53B1B" w:rsidRDefault="00F53B1B">
            <w:pPr>
              <w:pStyle w:val="TableParagraph"/>
              <w:rPr>
                <w:rFonts w:ascii="Times New Roman"/>
                <w:sz w:val="18"/>
              </w:rPr>
            </w:pPr>
          </w:p>
        </w:tc>
        <w:tc>
          <w:tcPr>
            <w:tcW w:w="992" w:type="dxa"/>
            <w:tcBorders>
              <w:bottom w:val="single" w:sz="8" w:space="0" w:color="000000"/>
            </w:tcBorders>
          </w:tcPr>
          <w:p w14:paraId="74DC7279" w14:textId="77777777" w:rsidR="00F53B1B" w:rsidRDefault="00F53B1B">
            <w:pPr>
              <w:pStyle w:val="TableParagraph"/>
              <w:rPr>
                <w:rFonts w:ascii="Times New Roman"/>
                <w:sz w:val="18"/>
              </w:rPr>
            </w:pPr>
          </w:p>
        </w:tc>
        <w:tc>
          <w:tcPr>
            <w:tcW w:w="5279" w:type="dxa"/>
            <w:tcBorders>
              <w:bottom w:val="single" w:sz="8" w:space="0" w:color="000000"/>
            </w:tcBorders>
          </w:tcPr>
          <w:p w14:paraId="482094DA" w14:textId="77777777" w:rsidR="00F53B1B" w:rsidRDefault="006D42E8">
            <w:pPr>
              <w:pStyle w:val="TableParagraph"/>
              <w:spacing w:before="13"/>
              <w:ind w:left="118"/>
              <w:rPr>
                <w:sz w:val="20"/>
              </w:rPr>
            </w:pPr>
            <w:r>
              <w:rPr>
                <w:sz w:val="20"/>
              </w:rPr>
              <w:t>181</w:t>
            </w:r>
            <w:r>
              <w:rPr>
                <w:spacing w:val="-4"/>
                <w:sz w:val="20"/>
              </w:rPr>
              <w:t xml:space="preserve"> </w:t>
            </w:r>
            <w:r>
              <w:rPr>
                <w:sz w:val="20"/>
              </w:rPr>
              <w:t>calendar</w:t>
            </w:r>
            <w:r>
              <w:rPr>
                <w:spacing w:val="-6"/>
                <w:sz w:val="20"/>
              </w:rPr>
              <w:t xml:space="preserve"> </w:t>
            </w:r>
            <w:r>
              <w:rPr>
                <w:sz w:val="20"/>
              </w:rPr>
              <w:t>days</w:t>
            </w:r>
            <w:r>
              <w:rPr>
                <w:spacing w:val="-5"/>
                <w:sz w:val="20"/>
              </w:rPr>
              <w:t xml:space="preserve"> </w:t>
            </w:r>
            <w:r>
              <w:rPr>
                <w:sz w:val="20"/>
              </w:rPr>
              <w:t>or</w:t>
            </w:r>
            <w:r>
              <w:rPr>
                <w:spacing w:val="-4"/>
                <w:sz w:val="20"/>
              </w:rPr>
              <w:t xml:space="preserve"> more</w:t>
            </w:r>
          </w:p>
        </w:tc>
        <w:tc>
          <w:tcPr>
            <w:tcW w:w="1166" w:type="dxa"/>
            <w:tcBorders>
              <w:bottom w:val="single" w:sz="8" w:space="0" w:color="000000"/>
              <w:right w:val="single" w:sz="8" w:space="0" w:color="000000"/>
            </w:tcBorders>
          </w:tcPr>
          <w:p w14:paraId="24FB43A4" w14:textId="77777777" w:rsidR="00F53B1B" w:rsidRDefault="006D42E8">
            <w:pPr>
              <w:pStyle w:val="TableParagraph"/>
              <w:spacing w:before="13"/>
              <w:ind w:left="307"/>
              <w:rPr>
                <w:sz w:val="20"/>
              </w:rPr>
            </w:pPr>
            <w:r>
              <w:rPr>
                <w:spacing w:val="-4"/>
                <w:sz w:val="20"/>
              </w:rPr>
              <w:t>100%</w:t>
            </w:r>
          </w:p>
        </w:tc>
        <w:tc>
          <w:tcPr>
            <w:tcW w:w="1162" w:type="dxa"/>
            <w:tcBorders>
              <w:left w:val="single" w:sz="8" w:space="0" w:color="000000"/>
              <w:bottom w:val="single" w:sz="8" w:space="0" w:color="000000"/>
              <w:right w:val="single" w:sz="8" w:space="0" w:color="000000"/>
            </w:tcBorders>
          </w:tcPr>
          <w:p w14:paraId="565EB940" w14:textId="77777777" w:rsidR="00F53B1B" w:rsidRDefault="006D42E8">
            <w:pPr>
              <w:pStyle w:val="TableParagraph"/>
              <w:spacing w:before="13"/>
              <w:ind w:left="108"/>
              <w:rPr>
                <w:sz w:val="20"/>
              </w:rPr>
            </w:pPr>
            <w:r>
              <w:rPr>
                <w:spacing w:val="-5"/>
                <w:sz w:val="20"/>
              </w:rPr>
              <w:t>0%</w:t>
            </w:r>
          </w:p>
        </w:tc>
      </w:tr>
      <w:tr w:rsidR="00F53B1B" w14:paraId="33FC5D13" w14:textId="77777777">
        <w:trPr>
          <w:trHeight w:val="1036"/>
        </w:trPr>
        <w:tc>
          <w:tcPr>
            <w:tcW w:w="9942" w:type="dxa"/>
            <w:gridSpan w:val="5"/>
            <w:tcBorders>
              <w:top w:val="single" w:sz="8" w:space="0" w:color="000000"/>
            </w:tcBorders>
          </w:tcPr>
          <w:p w14:paraId="1119222E" w14:textId="77777777" w:rsidR="00F53B1B" w:rsidRDefault="006D42E8" w:rsidP="008331C9">
            <w:pPr>
              <w:pStyle w:val="TableParagraph"/>
              <w:ind w:left="117"/>
              <w:rPr>
                <w:sz w:val="20"/>
              </w:rPr>
            </w:pPr>
            <w:r>
              <w:rPr>
                <w:sz w:val="20"/>
              </w:rPr>
              <w:t>*</w:t>
            </w:r>
            <w:r>
              <w:rPr>
                <w:spacing w:val="-7"/>
                <w:sz w:val="20"/>
              </w:rPr>
              <w:t xml:space="preserve"> </w:t>
            </w:r>
            <w:r>
              <w:rPr>
                <w:sz w:val="20"/>
              </w:rPr>
              <w:t>Student</w:t>
            </w:r>
            <w:r>
              <w:rPr>
                <w:spacing w:val="-4"/>
                <w:sz w:val="20"/>
              </w:rPr>
              <w:t xml:space="preserve"> </w:t>
            </w:r>
            <w:r>
              <w:rPr>
                <w:sz w:val="20"/>
              </w:rPr>
              <w:t>liability</w:t>
            </w:r>
            <w:r>
              <w:rPr>
                <w:spacing w:val="-4"/>
                <w:sz w:val="20"/>
              </w:rPr>
              <w:t xml:space="preserve"> </w:t>
            </w:r>
            <w:r>
              <w:rPr>
                <w:sz w:val="20"/>
              </w:rPr>
              <w:t>in</w:t>
            </w:r>
            <w:r>
              <w:rPr>
                <w:spacing w:val="-5"/>
                <w:sz w:val="20"/>
              </w:rPr>
              <w:t xml:space="preserve"> </w:t>
            </w:r>
            <w:r>
              <w:rPr>
                <w:sz w:val="20"/>
              </w:rPr>
              <w:t>percentage</w:t>
            </w:r>
            <w:r>
              <w:rPr>
                <w:spacing w:val="-7"/>
                <w:sz w:val="20"/>
              </w:rPr>
              <w:t xml:space="preserve"> </w:t>
            </w:r>
            <w:r>
              <w:rPr>
                <w:sz w:val="20"/>
              </w:rPr>
              <w:t>terms</w:t>
            </w:r>
            <w:r>
              <w:rPr>
                <w:spacing w:val="-3"/>
                <w:sz w:val="20"/>
              </w:rPr>
              <w:t xml:space="preserve"> </w:t>
            </w:r>
            <w:r>
              <w:rPr>
                <w:sz w:val="20"/>
              </w:rPr>
              <w:t>of</w:t>
            </w:r>
            <w:r>
              <w:rPr>
                <w:spacing w:val="-5"/>
                <w:sz w:val="20"/>
              </w:rPr>
              <w:t xml:space="preserve"> </w:t>
            </w:r>
            <w:r>
              <w:rPr>
                <w:sz w:val="20"/>
              </w:rPr>
              <w:t>full</w:t>
            </w:r>
            <w:r>
              <w:rPr>
                <w:spacing w:val="-5"/>
                <w:sz w:val="20"/>
              </w:rPr>
              <w:t xml:space="preserve"> </w:t>
            </w:r>
            <w:r>
              <w:rPr>
                <w:spacing w:val="-4"/>
                <w:sz w:val="20"/>
              </w:rPr>
              <w:t>fee.</w:t>
            </w:r>
          </w:p>
          <w:p w14:paraId="0C40FB7B" w14:textId="05F4CF5E" w:rsidR="00F53B1B" w:rsidRDefault="006D42E8" w:rsidP="008331C9">
            <w:pPr>
              <w:pStyle w:val="TableParagraph"/>
              <w:spacing w:line="260" w:lineRule="atLeast"/>
              <w:ind w:left="117" w:right="2913"/>
              <w:rPr>
                <w:sz w:val="20"/>
              </w:rPr>
            </w:pPr>
            <w:r>
              <w:rPr>
                <w:sz w:val="20"/>
              </w:rPr>
              <w:t>**</w:t>
            </w:r>
            <w:r>
              <w:rPr>
                <w:spacing w:val="-5"/>
                <w:sz w:val="20"/>
              </w:rPr>
              <w:t xml:space="preserve"> </w:t>
            </w:r>
            <w:r>
              <w:rPr>
                <w:sz w:val="20"/>
              </w:rPr>
              <w:t>This</w:t>
            </w:r>
            <w:r>
              <w:rPr>
                <w:spacing w:val="-3"/>
                <w:sz w:val="20"/>
              </w:rPr>
              <w:t xml:space="preserve"> </w:t>
            </w:r>
            <w:r>
              <w:rPr>
                <w:sz w:val="20"/>
              </w:rPr>
              <w:t>is</w:t>
            </w:r>
            <w:r>
              <w:rPr>
                <w:spacing w:val="-5"/>
                <w:sz w:val="20"/>
              </w:rPr>
              <w:t xml:space="preserve"> </w:t>
            </w:r>
            <w:r>
              <w:rPr>
                <w:sz w:val="20"/>
              </w:rPr>
              <w:t>the</w:t>
            </w:r>
            <w:r>
              <w:rPr>
                <w:spacing w:val="-3"/>
                <w:sz w:val="20"/>
              </w:rPr>
              <w:t xml:space="preserve"> </w:t>
            </w:r>
            <w:r>
              <w:rPr>
                <w:sz w:val="20"/>
              </w:rPr>
              <w:t>maximum</w:t>
            </w:r>
            <w:r>
              <w:rPr>
                <w:spacing w:val="-6"/>
                <w:sz w:val="20"/>
              </w:rPr>
              <w:t xml:space="preserve"> </w:t>
            </w:r>
            <w:r>
              <w:rPr>
                <w:sz w:val="20"/>
              </w:rPr>
              <w:t>potential</w:t>
            </w:r>
            <w:r>
              <w:rPr>
                <w:spacing w:val="-6"/>
                <w:sz w:val="20"/>
              </w:rPr>
              <w:t xml:space="preserve"> </w:t>
            </w:r>
            <w:r>
              <w:rPr>
                <w:sz w:val="20"/>
              </w:rPr>
              <w:t>refund</w:t>
            </w:r>
            <w:r>
              <w:rPr>
                <w:spacing w:val="-4"/>
                <w:sz w:val="20"/>
              </w:rPr>
              <w:t xml:space="preserve"> </w:t>
            </w:r>
            <w:r>
              <w:rPr>
                <w:sz w:val="20"/>
              </w:rPr>
              <w:t>that</w:t>
            </w:r>
            <w:r>
              <w:rPr>
                <w:spacing w:val="-3"/>
                <w:sz w:val="20"/>
              </w:rPr>
              <w:t xml:space="preserve"> </w:t>
            </w:r>
            <w:r>
              <w:rPr>
                <w:sz w:val="20"/>
              </w:rPr>
              <w:t>will</w:t>
            </w:r>
            <w:r>
              <w:rPr>
                <w:spacing w:val="-6"/>
                <w:sz w:val="20"/>
              </w:rPr>
              <w:t xml:space="preserve"> </w:t>
            </w:r>
            <w:r>
              <w:rPr>
                <w:sz w:val="20"/>
              </w:rPr>
              <w:t>be given;</w:t>
            </w:r>
            <w:r>
              <w:rPr>
                <w:spacing w:val="-5"/>
                <w:sz w:val="20"/>
              </w:rPr>
              <w:t xml:space="preserve"> </w:t>
            </w:r>
            <w:r>
              <w:rPr>
                <w:sz w:val="20"/>
              </w:rPr>
              <w:t>the</w:t>
            </w:r>
            <w:r>
              <w:rPr>
                <w:spacing w:val="-3"/>
                <w:sz w:val="20"/>
              </w:rPr>
              <w:t xml:space="preserve"> </w:t>
            </w:r>
            <w:r>
              <w:rPr>
                <w:sz w:val="20"/>
              </w:rPr>
              <w:t>actual</w:t>
            </w:r>
            <w:r>
              <w:rPr>
                <w:spacing w:val="-3"/>
                <w:sz w:val="20"/>
              </w:rPr>
              <w:t xml:space="preserve"> </w:t>
            </w:r>
            <w:r>
              <w:rPr>
                <w:sz w:val="20"/>
              </w:rPr>
              <w:t>refund</w:t>
            </w:r>
            <w:r>
              <w:rPr>
                <w:spacing w:val="-2"/>
                <w:sz w:val="20"/>
              </w:rPr>
              <w:t xml:space="preserve"> </w:t>
            </w:r>
            <w:r>
              <w:rPr>
                <w:sz w:val="20"/>
              </w:rPr>
              <w:t>wil</w:t>
            </w:r>
            <w:r w:rsidR="00EE7054">
              <w:rPr>
                <w:sz w:val="20"/>
              </w:rPr>
              <w:t>l d</w:t>
            </w:r>
            <w:r>
              <w:rPr>
                <w:sz w:val="20"/>
              </w:rPr>
              <w:t>epend on</w:t>
            </w:r>
            <w:r>
              <w:rPr>
                <w:spacing w:val="-3"/>
                <w:sz w:val="20"/>
              </w:rPr>
              <w:t xml:space="preserve"> </w:t>
            </w:r>
            <w:r>
              <w:rPr>
                <w:sz w:val="20"/>
              </w:rPr>
              <w:t>how</w:t>
            </w:r>
            <w:r>
              <w:rPr>
                <w:spacing w:val="-1"/>
                <w:sz w:val="20"/>
              </w:rPr>
              <w:t xml:space="preserve"> </w:t>
            </w:r>
            <w:r>
              <w:rPr>
                <w:sz w:val="20"/>
              </w:rPr>
              <w:t>much</w:t>
            </w:r>
            <w:r>
              <w:rPr>
                <w:spacing w:val="-2"/>
                <w:sz w:val="20"/>
              </w:rPr>
              <w:t xml:space="preserve"> </w:t>
            </w:r>
            <w:r>
              <w:rPr>
                <w:sz w:val="20"/>
              </w:rPr>
              <w:t>has</w:t>
            </w:r>
            <w:r>
              <w:rPr>
                <w:spacing w:val="-3"/>
                <w:sz w:val="20"/>
              </w:rPr>
              <w:t xml:space="preserve"> </w:t>
            </w:r>
            <w:r>
              <w:rPr>
                <w:sz w:val="20"/>
              </w:rPr>
              <w:t>been</w:t>
            </w:r>
            <w:r>
              <w:rPr>
                <w:spacing w:val="-3"/>
                <w:sz w:val="20"/>
              </w:rPr>
              <w:t xml:space="preserve"> </w:t>
            </w:r>
            <w:r>
              <w:rPr>
                <w:sz w:val="20"/>
              </w:rPr>
              <w:t>paid. Deposits</w:t>
            </w:r>
            <w:r>
              <w:rPr>
                <w:spacing w:val="-1"/>
                <w:sz w:val="20"/>
              </w:rPr>
              <w:t xml:space="preserve"> </w:t>
            </w:r>
            <w:r>
              <w:rPr>
                <w:sz w:val="20"/>
              </w:rPr>
              <w:t>will</w:t>
            </w:r>
            <w:r>
              <w:rPr>
                <w:spacing w:val="-2"/>
                <w:sz w:val="20"/>
              </w:rPr>
              <w:t xml:space="preserve"> </w:t>
            </w:r>
            <w:r>
              <w:rPr>
                <w:sz w:val="20"/>
              </w:rPr>
              <w:t>not</w:t>
            </w:r>
            <w:r>
              <w:rPr>
                <w:spacing w:val="-1"/>
                <w:sz w:val="20"/>
              </w:rPr>
              <w:t xml:space="preserve"> </w:t>
            </w:r>
            <w:r>
              <w:rPr>
                <w:sz w:val="20"/>
              </w:rPr>
              <w:t>be</w:t>
            </w:r>
            <w:r>
              <w:rPr>
                <w:spacing w:val="-1"/>
                <w:sz w:val="20"/>
              </w:rPr>
              <w:t xml:space="preserve"> </w:t>
            </w:r>
            <w:r>
              <w:rPr>
                <w:sz w:val="20"/>
              </w:rPr>
              <w:t xml:space="preserve">refunded </w:t>
            </w:r>
            <w:r w:rsidR="008123F5">
              <w:rPr>
                <w:sz w:val="20"/>
              </w:rPr>
              <w:t>unless eligible</w:t>
            </w:r>
            <w:r w:rsidR="008331C9">
              <w:rPr>
                <w:sz w:val="20"/>
              </w:rPr>
              <w:t xml:space="preserve"> </w:t>
            </w:r>
            <w:r>
              <w:rPr>
                <w:sz w:val="20"/>
              </w:rPr>
              <w:t>(as detailed in s4 above).</w:t>
            </w:r>
          </w:p>
        </w:tc>
      </w:tr>
    </w:tbl>
    <w:p w14:paraId="738B6F00" w14:textId="77777777" w:rsidR="00F53B1B" w:rsidRDefault="00F53B1B">
      <w:pPr>
        <w:pStyle w:val="BodyText"/>
        <w:spacing w:before="124"/>
      </w:pPr>
    </w:p>
    <w:p w14:paraId="472E4FAE" w14:textId="73FCBE9B" w:rsidR="00F53B1B" w:rsidRDefault="006D42E8">
      <w:pPr>
        <w:pStyle w:val="ListParagraph"/>
        <w:numPr>
          <w:ilvl w:val="1"/>
          <w:numId w:val="2"/>
        </w:numPr>
        <w:tabs>
          <w:tab w:val="left" w:pos="677"/>
          <w:tab w:val="left" w:pos="679"/>
        </w:tabs>
        <w:spacing w:before="0"/>
        <w:ind w:right="512"/>
        <w:rPr>
          <w:sz w:val="20"/>
        </w:rPr>
      </w:pPr>
      <w:r>
        <w:rPr>
          <w:sz w:val="20"/>
        </w:rPr>
        <w:t>For students who return from interruption, or suspension, the University will calculate fees due based on the</w:t>
      </w:r>
      <w:r>
        <w:rPr>
          <w:spacing w:val="-8"/>
          <w:sz w:val="20"/>
        </w:rPr>
        <w:t xml:space="preserve"> </w:t>
      </w:r>
      <w:r>
        <w:rPr>
          <w:sz w:val="20"/>
        </w:rPr>
        <w:t>liability</w:t>
      </w:r>
      <w:r>
        <w:rPr>
          <w:spacing w:val="-9"/>
          <w:sz w:val="20"/>
        </w:rPr>
        <w:t xml:space="preserve"> </w:t>
      </w:r>
      <w:r>
        <w:rPr>
          <w:sz w:val="20"/>
        </w:rPr>
        <w:t>due</w:t>
      </w:r>
      <w:r>
        <w:rPr>
          <w:spacing w:val="-10"/>
          <w:sz w:val="20"/>
        </w:rPr>
        <w:t xml:space="preserve"> </w:t>
      </w:r>
      <w:r>
        <w:rPr>
          <w:sz w:val="20"/>
        </w:rPr>
        <w:t>to</w:t>
      </w:r>
      <w:r>
        <w:rPr>
          <w:spacing w:val="-10"/>
          <w:sz w:val="20"/>
        </w:rPr>
        <w:t xml:space="preserve"> </w:t>
      </w:r>
      <w:r>
        <w:rPr>
          <w:sz w:val="20"/>
        </w:rPr>
        <w:t>the</w:t>
      </w:r>
      <w:r>
        <w:rPr>
          <w:spacing w:val="-10"/>
          <w:sz w:val="20"/>
        </w:rPr>
        <w:t xml:space="preserve"> </w:t>
      </w:r>
      <w:r>
        <w:rPr>
          <w:sz w:val="20"/>
        </w:rPr>
        <w:t>University</w:t>
      </w:r>
      <w:r>
        <w:rPr>
          <w:spacing w:val="-9"/>
          <w:sz w:val="20"/>
        </w:rPr>
        <w:t xml:space="preserve"> </w:t>
      </w:r>
      <w:r>
        <w:rPr>
          <w:sz w:val="20"/>
        </w:rPr>
        <w:t>(as</w:t>
      </w:r>
      <w:r>
        <w:rPr>
          <w:spacing w:val="-9"/>
          <w:sz w:val="20"/>
        </w:rPr>
        <w:t xml:space="preserve"> </w:t>
      </w:r>
      <w:r>
        <w:rPr>
          <w:sz w:val="20"/>
        </w:rPr>
        <w:t>shown</w:t>
      </w:r>
      <w:r>
        <w:rPr>
          <w:spacing w:val="-10"/>
          <w:sz w:val="20"/>
        </w:rPr>
        <w:t xml:space="preserve"> </w:t>
      </w:r>
      <w:r>
        <w:rPr>
          <w:sz w:val="20"/>
        </w:rPr>
        <w:t>under</w:t>
      </w:r>
      <w:r>
        <w:rPr>
          <w:spacing w:val="-10"/>
          <w:sz w:val="20"/>
        </w:rPr>
        <w:t xml:space="preserve"> </w:t>
      </w:r>
      <w:r>
        <w:rPr>
          <w:sz w:val="20"/>
        </w:rPr>
        <w:t>the</w:t>
      </w:r>
      <w:r>
        <w:rPr>
          <w:spacing w:val="-8"/>
          <w:sz w:val="20"/>
        </w:rPr>
        <w:t xml:space="preserve"> </w:t>
      </w:r>
      <w:r>
        <w:rPr>
          <w:sz w:val="20"/>
        </w:rPr>
        <w:t>“Liability”</w:t>
      </w:r>
      <w:r>
        <w:rPr>
          <w:spacing w:val="-9"/>
          <w:sz w:val="20"/>
        </w:rPr>
        <w:t xml:space="preserve"> </w:t>
      </w:r>
      <w:r>
        <w:rPr>
          <w:sz w:val="20"/>
        </w:rPr>
        <w:t>column</w:t>
      </w:r>
      <w:r>
        <w:rPr>
          <w:spacing w:val="-10"/>
          <w:sz w:val="20"/>
        </w:rPr>
        <w:t xml:space="preserve"> </w:t>
      </w:r>
      <w:r>
        <w:rPr>
          <w:sz w:val="20"/>
        </w:rPr>
        <w:t>in</w:t>
      </w:r>
      <w:r>
        <w:rPr>
          <w:spacing w:val="-10"/>
          <w:sz w:val="20"/>
        </w:rPr>
        <w:t xml:space="preserve"> </w:t>
      </w:r>
      <w:r>
        <w:rPr>
          <w:sz w:val="20"/>
        </w:rPr>
        <w:t>the</w:t>
      </w:r>
      <w:r>
        <w:rPr>
          <w:spacing w:val="-10"/>
          <w:sz w:val="20"/>
        </w:rPr>
        <w:t xml:space="preserve"> </w:t>
      </w:r>
      <w:r>
        <w:rPr>
          <w:sz w:val="20"/>
        </w:rPr>
        <w:t>table</w:t>
      </w:r>
      <w:r>
        <w:rPr>
          <w:spacing w:val="-10"/>
          <w:sz w:val="20"/>
        </w:rPr>
        <w:t xml:space="preserve"> </w:t>
      </w:r>
      <w:r>
        <w:rPr>
          <w:sz w:val="20"/>
        </w:rPr>
        <w:t>set</w:t>
      </w:r>
      <w:r>
        <w:rPr>
          <w:spacing w:val="-10"/>
          <w:sz w:val="20"/>
        </w:rPr>
        <w:t xml:space="preserve"> </w:t>
      </w:r>
      <w:r>
        <w:rPr>
          <w:sz w:val="20"/>
        </w:rPr>
        <w:t>out</w:t>
      </w:r>
      <w:r>
        <w:rPr>
          <w:spacing w:val="-10"/>
          <w:sz w:val="20"/>
        </w:rPr>
        <w:t xml:space="preserve"> </w:t>
      </w:r>
      <w:r>
        <w:rPr>
          <w:sz w:val="20"/>
        </w:rPr>
        <w:t>in</w:t>
      </w:r>
      <w:r>
        <w:rPr>
          <w:spacing w:val="-10"/>
          <w:sz w:val="20"/>
        </w:rPr>
        <w:t xml:space="preserve"> </w:t>
      </w:r>
      <w:r>
        <w:rPr>
          <w:sz w:val="20"/>
        </w:rPr>
        <w:t>s7.11) and fees paid by the student within the interrupted academic year and the returning year. The total fees due over the two periods will not exceed the published programme fee based on the year of entry</w:t>
      </w:r>
      <w:r>
        <w:rPr>
          <w:color w:val="FF0000"/>
          <w:sz w:val="20"/>
        </w:rPr>
        <w:t>.</w:t>
      </w:r>
    </w:p>
    <w:p w14:paraId="56B3A9A4" w14:textId="1E02DC54" w:rsidR="00F53B1B" w:rsidRDefault="006D42E8">
      <w:pPr>
        <w:pStyle w:val="ListParagraph"/>
        <w:numPr>
          <w:ilvl w:val="1"/>
          <w:numId w:val="2"/>
        </w:numPr>
        <w:tabs>
          <w:tab w:val="left" w:pos="677"/>
          <w:tab w:val="left" w:pos="679"/>
          <w:tab w:val="left" w:pos="5331"/>
        </w:tabs>
        <w:spacing w:before="122"/>
        <w:ind w:right="515"/>
        <w:rPr>
          <w:b/>
          <w:sz w:val="20"/>
        </w:rPr>
      </w:pPr>
      <w:r>
        <w:rPr>
          <w:sz w:val="20"/>
        </w:rPr>
        <w:lastRenderedPageBreak/>
        <w:t>For</w:t>
      </w:r>
      <w:r>
        <w:rPr>
          <w:spacing w:val="20"/>
          <w:sz w:val="20"/>
        </w:rPr>
        <w:t xml:space="preserve"> </w:t>
      </w:r>
      <w:r>
        <w:rPr>
          <w:sz w:val="20"/>
        </w:rPr>
        <w:t>students</w:t>
      </w:r>
      <w:r>
        <w:rPr>
          <w:spacing w:val="21"/>
          <w:sz w:val="20"/>
        </w:rPr>
        <w:t xml:space="preserve"> </w:t>
      </w:r>
      <w:r>
        <w:rPr>
          <w:sz w:val="20"/>
        </w:rPr>
        <w:t>who</w:t>
      </w:r>
      <w:r>
        <w:rPr>
          <w:spacing w:val="20"/>
          <w:sz w:val="20"/>
        </w:rPr>
        <w:t xml:space="preserve"> </w:t>
      </w:r>
      <w:r>
        <w:rPr>
          <w:sz w:val="20"/>
        </w:rPr>
        <w:t>are</w:t>
      </w:r>
      <w:r>
        <w:rPr>
          <w:spacing w:val="22"/>
          <w:sz w:val="20"/>
        </w:rPr>
        <w:t xml:space="preserve"> </w:t>
      </w:r>
      <w:r>
        <w:rPr>
          <w:sz w:val="20"/>
        </w:rPr>
        <w:t>in</w:t>
      </w:r>
      <w:r>
        <w:rPr>
          <w:spacing w:val="22"/>
          <w:sz w:val="20"/>
        </w:rPr>
        <w:t xml:space="preserve"> </w:t>
      </w:r>
      <w:r>
        <w:rPr>
          <w:sz w:val="20"/>
        </w:rPr>
        <w:t>receipt</w:t>
      </w:r>
      <w:r>
        <w:rPr>
          <w:spacing w:val="23"/>
          <w:sz w:val="20"/>
        </w:rPr>
        <w:t xml:space="preserve"> </w:t>
      </w:r>
      <w:r>
        <w:rPr>
          <w:sz w:val="20"/>
        </w:rPr>
        <w:t>of</w:t>
      </w:r>
      <w:r>
        <w:rPr>
          <w:spacing w:val="20"/>
          <w:sz w:val="20"/>
        </w:rPr>
        <w:t xml:space="preserve"> </w:t>
      </w:r>
      <w:r>
        <w:rPr>
          <w:sz w:val="20"/>
        </w:rPr>
        <w:t>funding</w:t>
      </w:r>
      <w:r>
        <w:rPr>
          <w:spacing w:val="22"/>
          <w:sz w:val="20"/>
        </w:rPr>
        <w:t xml:space="preserve"> </w:t>
      </w:r>
      <w:r>
        <w:rPr>
          <w:sz w:val="20"/>
        </w:rPr>
        <w:t>support</w:t>
      </w:r>
      <w:r>
        <w:rPr>
          <w:spacing w:val="22"/>
          <w:sz w:val="20"/>
        </w:rPr>
        <w:t xml:space="preserve"> </w:t>
      </w:r>
      <w:r>
        <w:rPr>
          <w:sz w:val="20"/>
        </w:rPr>
        <w:t>under</w:t>
      </w:r>
      <w:r>
        <w:rPr>
          <w:spacing w:val="20"/>
          <w:sz w:val="20"/>
        </w:rPr>
        <w:t xml:space="preserve"> </w:t>
      </w:r>
      <w:r>
        <w:rPr>
          <w:sz w:val="20"/>
        </w:rPr>
        <w:t>the</w:t>
      </w:r>
      <w:r>
        <w:rPr>
          <w:spacing w:val="23"/>
          <w:sz w:val="20"/>
        </w:rPr>
        <w:t xml:space="preserve"> </w:t>
      </w:r>
      <w:r>
        <w:rPr>
          <w:sz w:val="20"/>
        </w:rPr>
        <w:t>U.S.</w:t>
      </w:r>
      <w:r>
        <w:rPr>
          <w:spacing w:val="21"/>
          <w:sz w:val="20"/>
        </w:rPr>
        <w:t xml:space="preserve"> </w:t>
      </w:r>
      <w:r>
        <w:rPr>
          <w:sz w:val="20"/>
        </w:rPr>
        <w:t>William</w:t>
      </w:r>
      <w:r>
        <w:rPr>
          <w:spacing w:val="22"/>
          <w:sz w:val="20"/>
        </w:rPr>
        <w:t xml:space="preserve"> </w:t>
      </w:r>
      <w:r>
        <w:rPr>
          <w:sz w:val="20"/>
        </w:rPr>
        <w:t>D.</w:t>
      </w:r>
      <w:r>
        <w:rPr>
          <w:spacing w:val="21"/>
          <w:sz w:val="20"/>
        </w:rPr>
        <w:t xml:space="preserve"> </w:t>
      </w:r>
      <w:r>
        <w:rPr>
          <w:sz w:val="20"/>
        </w:rPr>
        <w:t>Ford</w:t>
      </w:r>
      <w:r>
        <w:rPr>
          <w:spacing w:val="25"/>
          <w:sz w:val="20"/>
        </w:rPr>
        <w:t xml:space="preserve"> </w:t>
      </w:r>
      <w:r>
        <w:rPr>
          <w:sz w:val="20"/>
        </w:rPr>
        <w:t>Federal</w:t>
      </w:r>
      <w:r>
        <w:rPr>
          <w:spacing w:val="20"/>
          <w:sz w:val="20"/>
        </w:rPr>
        <w:t xml:space="preserve"> </w:t>
      </w:r>
      <w:r>
        <w:rPr>
          <w:sz w:val="20"/>
        </w:rPr>
        <w:t>Direct</w:t>
      </w:r>
      <w:r>
        <w:rPr>
          <w:spacing w:val="23"/>
          <w:sz w:val="20"/>
        </w:rPr>
        <w:t xml:space="preserve"> </w:t>
      </w:r>
      <w:r>
        <w:rPr>
          <w:sz w:val="20"/>
        </w:rPr>
        <w:t>Loan Program,</w:t>
      </w:r>
      <w:r>
        <w:rPr>
          <w:spacing w:val="-6"/>
          <w:sz w:val="20"/>
        </w:rPr>
        <w:t xml:space="preserve"> </w:t>
      </w:r>
      <w:r>
        <w:rPr>
          <w:sz w:val="20"/>
        </w:rPr>
        <w:t>both</w:t>
      </w:r>
      <w:r>
        <w:rPr>
          <w:spacing w:val="-5"/>
          <w:sz w:val="20"/>
        </w:rPr>
        <w:t xml:space="preserve"> </w:t>
      </w:r>
      <w:r>
        <w:rPr>
          <w:sz w:val="20"/>
        </w:rPr>
        <w:t>the</w:t>
      </w:r>
      <w:r>
        <w:rPr>
          <w:spacing w:val="-2"/>
          <w:sz w:val="20"/>
        </w:rPr>
        <w:t xml:space="preserve"> </w:t>
      </w:r>
      <w:r>
        <w:rPr>
          <w:sz w:val="20"/>
        </w:rPr>
        <w:t>University</w:t>
      </w:r>
      <w:r>
        <w:rPr>
          <w:spacing w:val="-5"/>
          <w:sz w:val="20"/>
        </w:rPr>
        <w:t xml:space="preserve"> </w:t>
      </w:r>
      <w:r>
        <w:rPr>
          <w:sz w:val="20"/>
        </w:rPr>
        <w:t>and</w:t>
      </w:r>
      <w:r>
        <w:rPr>
          <w:spacing w:val="-4"/>
          <w:sz w:val="20"/>
        </w:rPr>
        <w:t xml:space="preserve"> </w:t>
      </w:r>
      <w:r>
        <w:rPr>
          <w:sz w:val="20"/>
        </w:rPr>
        <w:t>the</w:t>
      </w:r>
      <w:r>
        <w:rPr>
          <w:spacing w:val="-5"/>
          <w:sz w:val="20"/>
        </w:rPr>
        <w:t xml:space="preserve"> </w:t>
      </w:r>
      <w:r>
        <w:rPr>
          <w:sz w:val="20"/>
        </w:rPr>
        <w:t>student</w:t>
      </w:r>
      <w:r>
        <w:rPr>
          <w:spacing w:val="-5"/>
          <w:sz w:val="20"/>
        </w:rPr>
        <w:t xml:space="preserve"> </w:t>
      </w:r>
      <w:r>
        <w:rPr>
          <w:sz w:val="20"/>
        </w:rPr>
        <w:t>may</w:t>
      </w:r>
      <w:r>
        <w:rPr>
          <w:spacing w:val="-4"/>
          <w:sz w:val="20"/>
        </w:rPr>
        <w:t xml:space="preserve"> </w:t>
      </w:r>
      <w:r>
        <w:rPr>
          <w:sz w:val="20"/>
        </w:rPr>
        <w:t>have</w:t>
      </w:r>
      <w:r>
        <w:rPr>
          <w:spacing w:val="-5"/>
          <w:sz w:val="20"/>
        </w:rPr>
        <w:t xml:space="preserve"> </w:t>
      </w:r>
      <w:r>
        <w:rPr>
          <w:sz w:val="20"/>
        </w:rPr>
        <w:t>responsibility</w:t>
      </w:r>
      <w:r>
        <w:rPr>
          <w:spacing w:val="-4"/>
          <w:sz w:val="20"/>
        </w:rPr>
        <w:t xml:space="preserve"> </w:t>
      </w:r>
      <w:r>
        <w:rPr>
          <w:sz w:val="20"/>
        </w:rPr>
        <w:t>for</w:t>
      </w:r>
      <w:r>
        <w:rPr>
          <w:spacing w:val="-5"/>
          <w:sz w:val="20"/>
        </w:rPr>
        <w:t xml:space="preserve"> </w:t>
      </w:r>
      <w:r>
        <w:rPr>
          <w:sz w:val="20"/>
        </w:rPr>
        <w:t>returning</w:t>
      </w:r>
      <w:r>
        <w:rPr>
          <w:spacing w:val="-3"/>
          <w:sz w:val="20"/>
        </w:rPr>
        <w:t xml:space="preserve"> </w:t>
      </w:r>
      <w:r>
        <w:rPr>
          <w:sz w:val="20"/>
        </w:rPr>
        <w:t>funds</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U.S.</w:t>
      </w:r>
      <w:r>
        <w:rPr>
          <w:spacing w:val="-3"/>
          <w:sz w:val="20"/>
        </w:rPr>
        <w:t xml:space="preserve"> </w:t>
      </w:r>
      <w:r>
        <w:rPr>
          <w:sz w:val="20"/>
        </w:rPr>
        <w:t>Direct Loan</w:t>
      </w:r>
      <w:r>
        <w:rPr>
          <w:spacing w:val="80"/>
          <w:sz w:val="20"/>
        </w:rPr>
        <w:t xml:space="preserve"> </w:t>
      </w:r>
      <w:r>
        <w:rPr>
          <w:sz w:val="20"/>
        </w:rPr>
        <w:t>Program.</w:t>
      </w:r>
      <w:r>
        <w:rPr>
          <w:spacing w:val="80"/>
          <w:sz w:val="20"/>
        </w:rPr>
        <w:t xml:space="preserve"> </w:t>
      </w:r>
      <w:r>
        <w:rPr>
          <w:sz w:val="20"/>
        </w:rPr>
        <w:t>Please</w:t>
      </w:r>
      <w:r>
        <w:rPr>
          <w:spacing w:val="80"/>
          <w:sz w:val="20"/>
        </w:rPr>
        <w:t xml:space="preserve"> </w:t>
      </w:r>
      <w:r>
        <w:rPr>
          <w:sz w:val="20"/>
        </w:rPr>
        <w:t>see</w:t>
      </w:r>
      <w:r>
        <w:rPr>
          <w:spacing w:val="80"/>
          <w:sz w:val="20"/>
        </w:rPr>
        <w:t xml:space="preserve"> </w:t>
      </w:r>
      <w:r>
        <w:rPr>
          <w:sz w:val="20"/>
        </w:rPr>
        <w:t>the</w:t>
      </w:r>
      <w:r>
        <w:rPr>
          <w:spacing w:val="80"/>
          <w:sz w:val="20"/>
        </w:rPr>
        <w:t xml:space="preserve"> </w:t>
      </w:r>
      <w:r>
        <w:rPr>
          <w:sz w:val="20"/>
        </w:rPr>
        <w:t>B</w:t>
      </w:r>
      <w:r w:rsidR="008123F5">
        <w:rPr>
          <w:sz w:val="20"/>
        </w:rPr>
        <w:t>U</w:t>
      </w:r>
      <w:r>
        <w:rPr>
          <w:spacing w:val="80"/>
          <w:w w:val="150"/>
          <w:sz w:val="20"/>
        </w:rPr>
        <w:t xml:space="preserve"> </w:t>
      </w:r>
      <w:r>
        <w:rPr>
          <w:sz w:val="20"/>
        </w:rPr>
        <w:t>Return</w:t>
      </w:r>
      <w:r>
        <w:rPr>
          <w:spacing w:val="80"/>
          <w:w w:val="150"/>
          <w:sz w:val="20"/>
        </w:rPr>
        <w:t xml:space="preserve"> </w:t>
      </w:r>
      <w:r>
        <w:rPr>
          <w:sz w:val="20"/>
        </w:rPr>
        <w:t>of</w:t>
      </w:r>
      <w:r>
        <w:rPr>
          <w:spacing w:val="80"/>
          <w:w w:val="150"/>
          <w:sz w:val="20"/>
        </w:rPr>
        <w:t xml:space="preserve"> </w:t>
      </w:r>
      <w:r>
        <w:rPr>
          <w:sz w:val="20"/>
        </w:rPr>
        <w:t>Title</w:t>
      </w:r>
      <w:r>
        <w:rPr>
          <w:spacing w:val="80"/>
          <w:w w:val="150"/>
          <w:sz w:val="20"/>
        </w:rPr>
        <w:t xml:space="preserve"> </w:t>
      </w:r>
      <w:r>
        <w:rPr>
          <w:sz w:val="20"/>
        </w:rPr>
        <w:t>IV</w:t>
      </w:r>
      <w:r>
        <w:rPr>
          <w:spacing w:val="80"/>
          <w:w w:val="150"/>
          <w:sz w:val="20"/>
        </w:rPr>
        <w:t xml:space="preserve"> </w:t>
      </w:r>
      <w:r>
        <w:rPr>
          <w:sz w:val="20"/>
        </w:rPr>
        <w:t>(R2T4)</w:t>
      </w:r>
      <w:r>
        <w:rPr>
          <w:spacing w:val="80"/>
          <w:w w:val="150"/>
          <w:sz w:val="20"/>
        </w:rPr>
        <w:t xml:space="preserve"> </w:t>
      </w:r>
      <w:r>
        <w:rPr>
          <w:sz w:val="20"/>
        </w:rPr>
        <w:t>Policy</w:t>
      </w:r>
      <w:r w:rsidR="008331C9">
        <w:rPr>
          <w:sz w:val="20"/>
        </w:rPr>
        <w:t xml:space="preserve">. (see </w:t>
      </w:r>
      <w:r w:rsidR="008123F5">
        <w:rPr>
          <w:sz w:val="20"/>
        </w:rPr>
        <w:t>s10 – Useful Links.</w:t>
      </w:r>
      <w:r w:rsidR="008331C9">
        <w:rPr>
          <w:sz w:val="20"/>
        </w:rPr>
        <w:t>)</w:t>
      </w:r>
      <w:r w:rsidR="008123F5">
        <w:rPr>
          <w:sz w:val="20"/>
        </w:rPr>
        <w:t xml:space="preserve"> </w:t>
      </w:r>
    </w:p>
    <w:p w14:paraId="457FD3D7" w14:textId="4F55FBBA" w:rsidR="00F53B1B" w:rsidRDefault="006D42E8">
      <w:pPr>
        <w:pStyle w:val="ListParagraph"/>
        <w:numPr>
          <w:ilvl w:val="1"/>
          <w:numId w:val="2"/>
        </w:numPr>
        <w:tabs>
          <w:tab w:val="left" w:pos="678"/>
        </w:tabs>
        <w:spacing w:before="120"/>
        <w:ind w:left="678" w:hanging="565"/>
        <w:rPr>
          <w:sz w:val="20"/>
        </w:rPr>
      </w:pPr>
      <w:r>
        <w:rPr>
          <w:sz w:val="20"/>
        </w:rPr>
        <w:t>Any</w:t>
      </w:r>
      <w:r>
        <w:rPr>
          <w:spacing w:val="-5"/>
          <w:sz w:val="20"/>
        </w:rPr>
        <w:t xml:space="preserve"> </w:t>
      </w:r>
      <w:r>
        <w:rPr>
          <w:sz w:val="20"/>
        </w:rPr>
        <w:t>tuition</w:t>
      </w:r>
      <w:r>
        <w:rPr>
          <w:spacing w:val="-5"/>
          <w:sz w:val="20"/>
        </w:rPr>
        <w:t xml:space="preserve"> </w:t>
      </w:r>
      <w:r>
        <w:rPr>
          <w:sz w:val="20"/>
        </w:rPr>
        <w:t>fee</w:t>
      </w:r>
      <w:r>
        <w:rPr>
          <w:spacing w:val="-4"/>
          <w:sz w:val="20"/>
        </w:rPr>
        <w:t xml:space="preserve"> </w:t>
      </w:r>
      <w:r>
        <w:rPr>
          <w:sz w:val="20"/>
        </w:rPr>
        <w:t>refunds</w:t>
      </w:r>
      <w:r>
        <w:rPr>
          <w:spacing w:val="-4"/>
          <w:sz w:val="20"/>
        </w:rPr>
        <w:t xml:space="preserve"> </w:t>
      </w:r>
      <w:r>
        <w:rPr>
          <w:sz w:val="20"/>
        </w:rPr>
        <w:t>will</w:t>
      </w:r>
      <w:r>
        <w:rPr>
          <w:spacing w:val="-5"/>
          <w:sz w:val="20"/>
        </w:rPr>
        <w:t xml:space="preserve"> </w:t>
      </w:r>
      <w:r>
        <w:rPr>
          <w:sz w:val="20"/>
        </w:rPr>
        <w:t>be</w:t>
      </w:r>
      <w:r>
        <w:rPr>
          <w:spacing w:val="-4"/>
          <w:sz w:val="20"/>
        </w:rPr>
        <w:t xml:space="preserve"> </w:t>
      </w:r>
      <w:r>
        <w:rPr>
          <w:sz w:val="20"/>
        </w:rPr>
        <w:t>made</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original</w:t>
      </w:r>
      <w:r>
        <w:rPr>
          <w:spacing w:val="-5"/>
          <w:sz w:val="20"/>
        </w:rPr>
        <w:t xml:space="preserve"> </w:t>
      </w:r>
      <w:r>
        <w:rPr>
          <w:sz w:val="20"/>
        </w:rPr>
        <w:t>source</w:t>
      </w:r>
      <w:r>
        <w:rPr>
          <w:spacing w:val="-6"/>
          <w:sz w:val="20"/>
        </w:rPr>
        <w:t xml:space="preserve"> </w:t>
      </w:r>
      <w:r>
        <w:rPr>
          <w:sz w:val="20"/>
        </w:rPr>
        <w:t>of</w:t>
      </w:r>
      <w:r>
        <w:rPr>
          <w:spacing w:val="-5"/>
          <w:sz w:val="20"/>
        </w:rPr>
        <w:t xml:space="preserve"> </w:t>
      </w:r>
      <w:r>
        <w:rPr>
          <w:sz w:val="20"/>
        </w:rPr>
        <w:t>those</w:t>
      </w:r>
      <w:r>
        <w:rPr>
          <w:spacing w:val="-4"/>
          <w:sz w:val="20"/>
        </w:rPr>
        <w:t xml:space="preserve"> </w:t>
      </w:r>
      <w:r>
        <w:rPr>
          <w:sz w:val="20"/>
        </w:rPr>
        <w:t>tuition</w:t>
      </w:r>
      <w:r>
        <w:rPr>
          <w:spacing w:val="-5"/>
          <w:sz w:val="20"/>
        </w:rPr>
        <w:t xml:space="preserve"> </w:t>
      </w:r>
      <w:r>
        <w:rPr>
          <w:spacing w:val="-2"/>
          <w:sz w:val="20"/>
        </w:rPr>
        <w:t>fees.</w:t>
      </w:r>
    </w:p>
    <w:p w14:paraId="53EEC216" w14:textId="77777777" w:rsidR="00F53B1B" w:rsidRDefault="00F53B1B">
      <w:pPr>
        <w:pStyle w:val="BodyText"/>
        <w:spacing w:before="240"/>
      </w:pPr>
    </w:p>
    <w:p w14:paraId="09989DD0" w14:textId="77777777" w:rsidR="00F53B1B" w:rsidRDefault="006D42E8">
      <w:pPr>
        <w:pStyle w:val="Heading1"/>
        <w:numPr>
          <w:ilvl w:val="0"/>
          <w:numId w:val="2"/>
        </w:numPr>
        <w:tabs>
          <w:tab w:val="left" w:pos="679"/>
        </w:tabs>
        <w:ind w:hanging="569"/>
      </w:pPr>
      <w:r>
        <w:t>NON-PAYMENT</w:t>
      </w:r>
      <w:r>
        <w:rPr>
          <w:spacing w:val="-12"/>
        </w:rPr>
        <w:t xml:space="preserve"> </w:t>
      </w:r>
      <w:r>
        <w:t>OF</w:t>
      </w:r>
      <w:r>
        <w:rPr>
          <w:spacing w:val="-10"/>
        </w:rPr>
        <w:t xml:space="preserve"> </w:t>
      </w:r>
      <w:r>
        <w:rPr>
          <w:spacing w:val="-4"/>
        </w:rPr>
        <w:t>FEES</w:t>
      </w:r>
    </w:p>
    <w:p w14:paraId="3EEAE38B" w14:textId="391FC216" w:rsidR="00F53B1B" w:rsidRDefault="006D42E8">
      <w:pPr>
        <w:pStyle w:val="ListParagraph"/>
        <w:numPr>
          <w:ilvl w:val="1"/>
          <w:numId w:val="2"/>
        </w:numPr>
        <w:tabs>
          <w:tab w:val="left" w:pos="473"/>
          <w:tab w:val="left" w:pos="684"/>
        </w:tabs>
        <w:spacing w:before="120"/>
        <w:ind w:left="473" w:right="515" w:hanging="360"/>
        <w:rPr>
          <w:sz w:val="20"/>
        </w:rPr>
      </w:pPr>
      <w:r>
        <w:rPr>
          <w:noProof/>
        </w:rPr>
        <mc:AlternateContent>
          <mc:Choice Requires="wps">
            <w:drawing>
              <wp:anchor distT="0" distB="0" distL="0" distR="0" simplePos="0" relativeHeight="15728640" behindDoc="0" locked="0" layoutInCell="1" allowOverlap="1" wp14:anchorId="5D41B46A" wp14:editId="3CB3375A">
                <wp:simplePos x="0" y="0"/>
                <wp:positionH relativeFrom="page">
                  <wp:posOffset>5720841</wp:posOffset>
                </wp:positionH>
                <wp:positionV relativeFrom="paragraph">
                  <wp:posOffset>543768</wp:posOffset>
                </wp:positionV>
                <wp:extent cx="36830" cy="63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6350"/>
                        </a:xfrm>
                        <a:custGeom>
                          <a:avLst/>
                          <a:gdLst/>
                          <a:ahLst/>
                          <a:cxnLst/>
                          <a:rect l="l" t="t" r="r" b="b"/>
                          <a:pathLst>
                            <a:path w="36830" h="6350">
                              <a:moveTo>
                                <a:pt x="36575" y="0"/>
                              </a:moveTo>
                              <a:lnTo>
                                <a:pt x="0" y="0"/>
                              </a:lnTo>
                              <a:lnTo>
                                <a:pt x="0" y="6095"/>
                              </a:lnTo>
                              <a:lnTo>
                                <a:pt x="36575" y="6095"/>
                              </a:lnTo>
                              <a:lnTo>
                                <a:pt x="36575" y="0"/>
                              </a:lnTo>
                              <a:close/>
                            </a:path>
                          </a:pathLst>
                        </a:custGeom>
                        <a:solidFill>
                          <a:srgbClr val="000066"/>
                        </a:solidFill>
                      </wps:spPr>
                      <wps:bodyPr wrap="square" lIns="0" tIns="0" rIns="0" bIns="0" rtlCol="0">
                        <a:prstTxWarp prst="textNoShape">
                          <a:avLst/>
                        </a:prstTxWarp>
                        <a:noAutofit/>
                      </wps:bodyPr>
                    </wps:wsp>
                  </a:graphicData>
                </a:graphic>
              </wp:anchor>
            </w:drawing>
          </mc:Choice>
          <mc:Fallback>
            <w:pict>
              <v:shape w14:anchorId="3321B434" id="Graphic 15" o:spid="_x0000_s1026" style="position:absolute;margin-left:450.45pt;margin-top:42.8pt;width:2.9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36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" path="m36575,l,,,6095r36575,l36575,xe" fillcolor="#006" stroked="f">
                <v:path arrowok="t"/>
                <w10:wrap anchorx="page"/>
              </v:shape>
            </w:pict>
          </mc:Fallback>
        </mc:AlternateContent>
      </w:r>
      <w:r>
        <w:rPr>
          <w:sz w:val="20"/>
        </w:rPr>
        <w:tab/>
        <w:t>If</w:t>
      </w:r>
      <w:r>
        <w:rPr>
          <w:spacing w:val="-14"/>
          <w:sz w:val="20"/>
        </w:rPr>
        <w:t xml:space="preserve"> </w:t>
      </w:r>
      <w:r>
        <w:rPr>
          <w:sz w:val="20"/>
        </w:rPr>
        <w:t>a</w:t>
      </w:r>
      <w:r>
        <w:rPr>
          <w:spacing w:val="-13"/>
          <w:sz w:val="20"/>
        </w:rPr>
        <w:t xml:space="preserve"> </w:t>
      </w:r>
      <w:r>
        <w:rPr>
          <w:sz w:val="20"/>
        </w:rPr>
        <w:t>student</w:t>
      </w:r>
      <w:r>
        <w:rPr>
          <w:spacing w:val="-14"/>
          <w:sz w:val="20"/>
        </w:rPr>
        <w:t xml:space="preserve"> </w:t>
      </w:r>
      <w:r>
        <w:rPr>
          <w:sz w:val="20"/>
        </w:rPr>
        <w:t>fails</w:t>
      </w:r>
      <w:r>
        <w:rPr>
          <w:spacing w:val="-13"/>
          <w:sz w:val="20"/>
        </w:rPr>
        <w:t xml:space="preserve"> </w:t>
      </w:r>
      <w:r>
        <w:rPr>
          <w:sz w:val="20"/>
        </w:rPr>
        <w:t>to</w:t>
      </w:r>
      <w:r>
        <w:rPr>
          <w:spacing w:val="-13"/>
          <w:sz w:val="20"/>
        </w:rPr>
        <w:t xml:space="preserve"> </w:t>
      </w:r>
      <w:r>
        <w:rPr>
          <w:sz w:val="20"/>
        </w:rPr>
        <w:t>pay</w:t>
      </w:r>
      <w:r>
        <w:rPr>
          <w:spacing w:val="-14"/>
          <w:sz w:val="20"/>
        </w:rPr>
        <w:t xml:space="preserve"> </w:t>
      </w:r>
      <w:r>
        <w:rPr>
          <w:sz w:val="20"/>
        </w:rPr>
        <w:t>their</w:t>
      </w:r>
      <w:r>
        <w:rPr>
          <w:spacing w:val="-13"/>
          <w:sz w:val="20"/>
        </w:rPr>
        <w:t xml:space="preserve"> </w:t>
      </w:r>
      <w:r>
        <w:rPr>
          <w:sz w:val="20"/>
        </w:rPr>
        <w:t>fees,</w:t>
      </w:r>
      <w:r>
        <w:rPr>
          <w:spacing w:val="-13"/>
          <w:sz w:val="20"/>
        </w:rPr>
        <w:t xml:space="preserve"> </w:t>
      </w:r>
      <w:r>
        <w:rPr>
          <w:sz w:val="20"/>
        </w:rPr>
        <w:t>or</w:t>
      </w:r>
      <w:r>
        <w:rPr>
          <w:spacing w:val="-14"/>
          <w:sz w:val="20"/>
        </w:rPr>
        <w:t xml:space="preserve"> </w:t>
      </w:r>
      <w:r>
        <w:rPr>
          <w:sz w:val="20"/>
        </w:rPr>
        <w:t>fails</w:t>
      </w:r>
      <w:r>
        <w:rPr>
          <w:spacing w:val="-13"/>
          <w:sz w:val="20"/>
        </w:rPr>
        <w:t xml:space="preserve"> </w:t>
      </w:r>
      <w:r>
        <w:rPr>
          <w:sz w:val="20"/>
        </w:rPr>
        <w:t>to</w:t>
      </w:r>
      <w:r>
        <w:rPr>
          <w:spacing w:val="-13"/>
          <w:sz w:val="20"/>
        </w:rPr>
        <w:t xml:space="preserve"> </w:t>
      </w:r>
      <w:r>
        <w:rPr>
          <w:sz w:val="20"/>
        </w:rPr>
        <w:t>agree</w:t>
      </w:r>
      <w:r>
        <w:rPr>
          <w:spacing w:val="-14"/>
          <w:sz w:val="20"/>
        </w:rPr>
        <w:t xml:space="preserve"> </w:t>
      </w:r>
      <w:r>
        <w:rPr>
          <w:sz w:val="20"/>
        </w:rPr>
        <w:t>to</w:t>
      </w:r>
      <w:r>
        <w:rPr>
          <w:spacing w:val="-13"/>
          <w:sz w:val="20"/>
        </w:rPr>
        <w:t xml:space="preserve"> </w:t>
      </w:r>
      <w:r>
        <w:rPr>
          <w:sz w:val="20"/>
        </w:rPr>
        <w:t>a</w:t>
      </w:r>
      <w:r>
        <w:rPr>
          <w:spacing w:val="-13"/>
          <w:sz w:val="20"/>
        </w:rPr>
        <w:t xml:space="preserve"> </w:t>
      </w:r>
      <w:r>
        <w:rPr>
          <w:sz w:val="20"/>
        </w:rPr>
        <w:t>repayment</w:t>
      </w:r>
      <w:r>
        <w:rPr>
          <w:spacing w:val="-14"/>
          <w:sz w:val="20"/>
        </w:rPr>
        <w:t xml:space="preserve"> </w:t>
      </w:r>
      <w:r>
        <w:rPr>
          <w:sz w:val="20"/>
        </w:rPr>
        <w:t>plan,</w:t>
      </w:r>
      <w:r>
        <w:rPr>
          <w:spacing w:val="-13"/>
          <w:sz w:val="20"/>
        </w:rPr>
        <w:t xml:space="preserve"> </w:t>
      </w:r>
      <w:r>
        <w:rPr>
          <w:sz w:val="20"/>
        </w:rPr>
        <w:t>in</w:t>
      </w:r>
      <w:r>
        <w:rPr>
          <w:spacing w:val="-13"/>
          <w:sz w:val="20"/>
        </w:rPr>
        <w:t xml:space="preserve"> </w:t>
      </w:r>
      <w:r>
        <w:rPr>
          <w:sz w:val="20"/>
        </w:rPr>
        <w:t>line</w:t>
      </w:r>
      <w:r>
        <w:rPr>
          <w:spacing w:val="-14"/>
          <w:sz w:val="20"/>
        </w:rPr>
        <w:t xml:space="preserve"> </w:t>
      </w:r>
      <w:r>
        <w:rPr>
          <w:sz w:val="20"/>
        </w:rPr>
        <w:t>with</w:t>
      </w:r>
      <w:r>
        <w:rPr>
          <w:spacing w:val="-13"/>
          <w:sz w:val="20"/>
        </w:rPr>
        <w:t xml:space="preserve"> </w:t>
      </w:r>
      <w:r>
        <w:rPr>
          <w:sz w:val="20"/>
        </w:rPr>
        <w:t>this</w:t>
      </w:r>
      <w:r>
        <w:rPr>
          <w:spacing w:val="-13"/>
          <w:sz w:val="20"/>
        </w:rPr>
        <w:t xml:space="preserve"> </w:t>
      </w:r>
      <w:r>
        <w:rPr>
          <w:sz w:val="20"/>
        </w:rPr>
        <w:t>Policy,</w:t>
      </w:r>
      <w:r>
        <w:rPr>
          <w:spacing w:val="-14"/>
          <w:sz w:val="20"/>
        </w:rPr>
        <w:t xml:space="preserve"> </w:t>
      </w:r>
      <w:r>
        <w:rPr>
          <w:sz w:val="20"/>
        </w:rPr>
        <w:t>the</w:t>
      </w:r>
      <w:r>
        <w:rPr>
          <w:spacing w:val="-13"/>
          <w:sz w:val="20"/>
        </w:rPr>
        <w:t xml:space="preserve"> </w:t>
      </w:r>
      <w:r>
        <w:rPr>
          <w:sz w:val="20"/>
        </w:rPr>
        <w:t xml:space="preserve">University will take steps to recover the debt in line with the University’s Student Tuition Fee Payment Management: Policy &amp; </w:t>
      </w:r>
      <w:r w:rsidR="008331C9">
        <w:rPr>
          <w:sz w:val="20"/>
        </w:rPr>
        <w:t>Process (</w:t>
      </w:r>
      <w:r w:rsidR="008123F5">
        <w:rPr>
          <w:sz w:val="20"/>
        </w:rPr>
        <w:t>see s10 – Useful Links)</w:t>
      </w:r>
      <w:r w:rsidR="008331C9">
        <w:rPr>
          <w:sz w:val="20"/>
        </w:rPr>
        <w:t>.</w:t>
      </w:r>
      <w:r>
        <w:rPr>
          <w:sz w:val="20"/>
        </w:rPr>
        <w:t xml:space="preserve"> </w:t>
      </w:r>
    </w:p>
    <w:p w14:paraId="54282110" w14:textId="77777777" w:rsidR="00F53B1B" w:rsidRDefault="006D42E8">
      <w:pPr>
        <w:pStyle w:val="ListParagraph"/>
        <w:numPr>
          <w:ilvl w:val="1"/>
          <w:numId w:val="2"/>
        </w:numPr>
        <w:tabs>
          <w:tab w:val="left" w:pos="630"/>
        </w:tabs>
        <w:ind w:left="630" w:hanging="517"/>
        <w:rPr>
          <w:sz w:val="20"/>
        </w:rPr>
      </w:pPr>
      <w:r>
        <w:rPr>
          <w:sz w:val="20"/>
        </w:rPr>
        <w:t>The</w:t>
      </w:r>
      <w:r>
        <w:rPr>
          <w:spacing w:val="-3"/>
          <w:sz w:val="20"/>
        </w:rPr>
        <w:t xml:space="preserve"> </w:t>
      </w:r>
      <w:r>
        <w:rPr>
          <w:sz w:val="20"/>
        </w:rPr>
        <w:t>following</w:t>
      </w:r>
      <w:r>
        <w:rPr>
          <w:spacing w:val="-3"/>
          <w:sz w:val="20"/>
        </w:rPr>
        <w:t xml:space="preserve"> </w:t>
      </w:r>
      <w:r>
        <w:rPr>
          <w:sz w:val="20"/>
        </w:rPr>
        <w:t>steps</w:t>
      </w:r>
      <w:r>
        <w:rPr>
          <w:spacing w:val="-3"/>
          <w:sz w:val="20"/>
        </w:rPr>
        <w:t xml:space="preserve"> </w:t>
      </w:r>
      <w:r>
        <w:rPr>
          <w:sz w:val="20"/>
        </w:rPr>
        <w:t>may</w:t>
      </w:r>
      <w:r>
        <w:rPr>
          <w:spacing w:val="-4"/>
          <w:sz w:val="20"/>
        </w:rPr>
        <w:t xml:space="preserve"> </w:t>
      </w:r>
      <w:r>
        <w:rPr>
          <w:sz w:val="20"/>
        </w:rPr>
        <w:t>be</w:t>
      </w:r>
      <w:r>
        <w:rPr>
          <w:spacing w:val="-6"/>
          <w:sz w:val="20"/>
        </w:rPr>
        <w:t xml:space="preserve"> </w:t>
      </w:r>
      <w:r>
        <w:rPr>
          <w:sz w:val="20"/>
        </w:rPr>
        <w:t>applied</w:t>
      </w:r>
      <w:r>
        <w:rPr>
          <w:spacing w:val="-1"/>
          <w:sz w:val="20"/>
        </w:rPr>
        <w:t xml:space="preserve"> </w:t>
      </w:r>
      <w:r>
        <w:rPr>
          <w:sz w:val="20"/>
        </w:rPr>
        <w:t>if</w:t>
      </w:r>
      <w:r>
        <w:rPr>
          <w:spacing w:val="-6"/>
          <w:sz w:val="20"/>
        </w:rPr>
        <w:t xml:space="preserve"> </w:t>
      </w:r>
      <w:r>
        <w:rPr>
          <w:sz w:val="20"/>
        </w:rPr>
        <w:t>payment</w:t>
      </w:r>
      <w:r>
        <w:rPr>
          <w:spacing w:val="-3"/>
          <w:sz w:val="20"/>
        </w:rPr>
        <w:t xml:space="preserve"> </w:t>
      </w:r>
      <w:r>
        <w:rPr>
          <w:sz w:val="20"/>
        </w:rPr>
        <w:t>is</w:t>
      </w:r>
      <w:r>
        <w:rPr>
          <w:spacing w:val="-3"/>
          <w:sz w:val="20"/>
        </w:rPr>
        <w:t xml:space="preserve"> </w:t>
      </w:r>
      <w:r>
        <w:rPr>
          <w:sz w:val="20"/>
        </w:rPr>
        <w:t>not</w:t>
      </w:r>
      <w:r>
        <w:rPr>
          <w:spacing w:val="-3"/>
          <w:sz w:val="20"/>
        </w:rPr>
        <w:t xml:space="preserve"> </w:t>
      </w:r>
      <w:r>
        <w:rPr>
          <w:spacing w:val="-4"/>
          <w:sz w:val="20"/>
        </w:rPr>
        <w:t>made:</w:t>
      </w:r>
    </w:p>
    <w:p w14:paraId="22894D4A" w14:textId="77777777" w:rsidR="00F53B1B" w:rsidRDefault="006D42E8">
      <w:pPr>
        <w:pStyle w:val="ListParagraph"/>
        <w:numPr>
          <w:ilvl w:val="2"/>
          <w:numId w:val="2"/>
        </w:numPr>
        <w:tabs>
          <w:tab w:val="left" w:pos="1192"/>
        </w:tabs>
        <w:spacing w:before="120"/>
        <w:ind w:left="1192" w:hanging="719"/>
        <w:rPr>
          <w:sz w:val="20"/>
        </w:rPr>
      </w:pPr>
      <w:r>
        <w:rPr>
          <w:sz w:val="20"/>
        </w:rPr>
        <w:t>the</w:t>
      </w:r>
      <w:r>
        <w:rPr>
          <w:spacing w:val="-5"/>
          <w:sz w:val="20"/>
        </w:rPr>
        <w:t xml:space="preserve"> </w:t>
      </w:r>
      <w:r>
        <w:rPr>
          <w:sz w:val="20"/>
        </w:rPr>
        <w:t>University</w:t>
      </w:r>
      <w:r>
        <w:rPr>
          <w:spacing w:val="-5"/>
          <w:sz w:val="20"/>
        </w:rPr>
        <w:t xml:space="preserve"> </w:t>
      </w:r>
      <w:r>
        <w:rPr>
          <w:sz w:val="20"/>
        </w:rPr>
        <w:t>will</w:t>
      </w:r>
      <w:r>
        <w:rPr>
          <w:spacing w:val="-8"/>
          <w:sz w:val="20"/>
        </w:rPr>
        <w:t xml:space="preserve"> </w:t>
      </w:r>
      <w:r>
        <w:rPr>
          <w:sz w:val="20"/>
        </w:rPr>
        <w:t>withdraw</w:t>
      </w:r>
      <w:r>
        <w:rPr>
          <w:spacing w:val="-4"/>
          <w:sz w:val="20"/>
        </w:rPr>
        <w:t xml:space="preserve"> </w:t>
      </w:r>
      <w:r>
        <w:rPr>
          <w:sz w:val="20"/>
        </w:rPr>
        <w:t>the</w:t>
      </w:r>
      <w:r>
        <w:rPr>
          <w:spacing w:val="-5"/>
          <w:sz w:val="20"/>
        </w:rPr>
        <w:t xml:space="preserve"> </w:t>
      </w:r>
      <w:r>
        <w:rPr>
          <w:sz w:val="20"/>
        </w:rPr>
        <w:t>student</w:t>
      </w:r>
      <w:r>
        <w:rPr>
          <w:spacing w:val="-5"/>
          <w:sz w:val="20"/>
        </w:rPr>
        <w:t xml:space="preserve"> </w:t>
      </w:r>
      <w:r>
        <w:rPr>
          <w:sz w:val="20"/>
        </w:rPr>
        <w:t>from</w:t>
      </w:r>
      <w:r>
        <w:rPr>
          <w:spacing w:val="-6"/>
          <w:sz w:val="20"/>
        </w:rPr>
        <w:t xml:space="preserve"> </w:t>
      </w:r>
      <w:r>
        <w:rPr>
          <w:sz w:val="20"/>
        </w:rPr>
        <w:t>their</w:t>
      </w:r>
      <w:r>
        <w:rPr>
          <w:spacing w:val="-7"/>
          <w:sz w:val="20"/>
        </w:rPr>
        <w:t xml:space="preserve"> </w:t>
      </w:r>
      <w:r>
        <w:rPr>
          <w:spacing w:val="-2"/>
          <w:sz w:val="20"/>
        </w:rPr>
        <w:t>programme,</w:t>
      </w:r>
    </w:p>
    <w:p w14:paraId="6A054AB8" w14:textId="77777777" w:rsidR="00F53B1B" w:rsidRDefault="00F53B1B">
      <w:pPr>
        <w:pStyle w:val="BodyText"/>
        <w:spacing w:before="20"/>
      </w:pPr>
    </w:p>
    <w:p w14:paraId="68106FE0" w14:textId="3E26D4CF" w:rsidR="00F53B1B" w:rsidRDefault="006D42E8">
      <w:pPr>
        <w:pStyle w:val="ListParagraph"/>
        <w:numPr>
          <w:ilvl w:val="2"/>
          <w:numId w:val="2"/>
        </w:numPr>
        <w:tabs>
          <w:tab w:val="left" w:pos="1193"/>
        </w:tabs>
        <w:spacing w:before="0"/>
        <w:ind w:right="514"/>
        <w:rPr>
          <w:sz w:val="20"/>
        </w:rPr>
      </w:pPr>
      <w:r>
        <w:rPr>
          <w:sz w:val="20"/>
        </w:rPr>
        <w:t>the student will not be permitted to re-</w:t>
      </w:r>
      <w:r w:rsidR="00C944E8">
        <w:rPr>
          <w:sz w:val="20"/>
        </w:rPr>
        <w:t>enroll</w:t>
      </w:r>
      <w:r>
        <w:rPr>
          <w:sz w:val="20"/>
        </w:rPr>
        <w:t xml:space="preserve"> unless the overdue fees are fully paid before the start of re-enrolment,</w:t>
      </w:r>
    </w:p>
    <w:p w14:paraId="59A0C7F4" w14:textId="77777777" w:rsidR="00F53B1B" w:rsidRDefault="006D42E8">
      <w:pPr>
        <w:pStyle w:val="ListParagraph"/>
        <w:numPr>
          <w:ilvl w:val="2"/>
          <w:numId w:val="2"/>
        </w:numPr>
        <w:tabs>
          <w:tab w:val="left" w:pos="1193"/>
        </w:tabs>
        <w:ind w:right="514"/>
        <w:rPr>
          <w:sz w:val="20"/>
        </w:rPr>
      </w:pPr>
      <w:r>
        <w:rPr>
          <w:sz w:val="20"/>
        </w:rPr>
        <w:t>the</w:t>
      </w:r>
      <w:r>
        <w:rPr>
          <w:spacing w:val="-12"/>
          <w:sz w:val="20"/>
        </w:rPr>
        <w:t xml:space="preserve"> </w:t>
      </w:r>
      <w:r>
        <w:rPr>
          <w:sz w:val="20"/>
        </w:rPr>
        <w:t>student</w:t>
      </w:r>
      <w:r>
        <w:rPr>
          <w:spacing w:val="-12"/>
          <w:sz w:val="20"/>
        </w:rPr>
        <w:t xml:space="preserve"> </w:t>
      </w:r>
      <w:r>
        <w:rPr>
          <w:sz w:val="20"/>
        </w:rPr>
        <w:t>will</w:t>
      </w:r>
      <w:r>
        <w:rPr>
          <w:spacing w:val="-8"/>
          <w:sz w:val="20"/>
        </w:rPr>
        <w:t xml:space="preserve"> </w:t>
      </w:r>
      <w:r>
        <w:rPr>
          <w:sz w:val="20"/>
        </w:rPr>
        <w:t>not</w:t>
      </w:r>
      <w:r>
        <w:rPr>
          <w:spacing w:val="-12"/>
          <w:sz w:val="20"/>
        </w:rPr>
        <w:t xml:space="preserve"> </w:t>
      </w:r>
      <w:r>
        <w:rPr>
          <w:sz w:val="20"/>
        </w:rPr>
        <w:t>be</w:t>
      </w:r>
      <w:r>
        <w:rPr>
          <w:spacing w:val="-11"/>
          <w:sz w:val="20"/>
        </w:rPr>
        <w:t xml:space="preserve"> </w:t>
      </w:r>
      <w:r>
        <w:rPr>
          <w:sz w:val="20"/>
        </w:rPr>
        <w:t>issued</w:t>
      </w:r>
      <w:r>
        <w:rPr>
          <w:spacing w:val="-11"/>
          <w:sz w:val="20"/>
        </w:rPr>
        <w:t xml:space="preserve"> </w:t>
      </w:r>
      <w:r>
        <w:rPr>
          <w:sz w:val="20"/>
        </w:rPr>
        <w:t>with</w:t>
      </w:r>
      <w:r>
        <w:rPr>
          <w:spacing w:val="-12"/>
          <w:sz w:val="20"/>
        </w:rPr>
        <w:t xml:space="preserve"> </w:t>
      </w:r>
      <w:r>
        <w:rPr>
          <w:sz w:val="20"/>
        </w:rPr>
        <w:t>a</w:t>
      </w:r>
      <w:r>
        <w:rPr>
          <w:spacing w:val="-9"/>
          <w:sz w:val="20"/>
        </w:rPr>
        <w:t xml:space="preserve"> </w:t>
      </w:r>
      <w:r>
        <w:rPr>
          <w:sz w:val="20"/>
        </w:rPr>
        <w:t>final</w:t>
      </w:r>
      <w:r>
        <w:rPr>
          <w:spacing w:val="-11"/>
          <w:sz w:val="20"/>
        </w:rPr>
        <w:t xml:space="preserve"> </w:t>
      </w:r>
      <w:r>
        <w:rPr>
          <w:sz w:val="20"/>
        </w:rPr>
        <w:t>degree</w:t>
      </w:r>
      <w:r>
        <w:rPr>
          <w:spacing w:val="-9"/>
          <w:sz w:val="20"/>
        </w:rPr>
        <w:t xml:space="preserve"> </w:t>
      </w:r>
      <w:r>
        <w:rPr>
          <w:sz w:val="20"/>
        </w:rPr>
        <w:t>certificate,</w:t>
      </w:r>
      <w:r>
        <w:rPr>
          <w:spacing w:val="-10"/>
          <w:sz w:val="20"/>
        </w:rPr>
        <w:t xml:space="preserve"> </w:t>
      </w:r>
      <w:r>
        <w:rPr>
          <w:sz w:val="20"/>
        </w:rPr>
        <w:t>although</w:t>
      </w:r>
      <w:r>
        <w:rPr>
          <w:spacing w:val="-11"/>
          <w:sz w:val="20"/>
        </w:rPr>
        <w:t xml:space="preserve"> </w:t>
      </w:r>
      <w:r>
        <w:rPr>
          <w:sz w:val="20"/>
        </w:rPr>
        <w:t>this</w:t>
      </w:r>
      <w:r>
        <w:rPr>
          <w:spacing w:val="-12"/>
          <w:sz w:val="20"/>
        </w:rPr>
        <w:t xml:space="preserve"> </w:t>
      </w:r>
      <w:r>
        <w:rPr>
          <w:sz w:val="20"/>
        </w:rPr>
        <w:t>does</w:t>
      </w:r>
      <w:r>
        <w:rPr>
          <w:spacing w:val="-11"/>
          <w:sz w:val="20"/>
        </w:rPr>
        <w:t xml:space="preserve"> </w:t>
      </w:r>
      <w:r>
        <w:rPr>
          <w:sz w:val="20"/>
        </w:rPr>
        <w:t>not</w:t>
      </w:r>
      <w:r>
        <w:rPr>
          <w:spacing w:val="-9"/>
          <w:sz w:val="20"/>
        </w:rPr>
        <w:t xml:space="preserve"> </w:t>
      </w:r>
      <w:r>
        <w:rPr>
          <w:sz w:val="20"/>
        </w:rPr>
        <w:t>affect</w:t>
      </w:r>
      <w:r>
        <w:rPr>
          <w:spacing w:val="-12"/>
          <w:sz w:val="20"/>
        </w:rPr>
        <w:t xml:space="preserve"> </w:t>
      </w:r>
      <w:r>
        <w:rPr>
          <w:sz w:val="20"/>
        </w:rPr>
        <w:t>the</w:t>
      </w:r>
      <w:r>
        <w:rPr>
          <w:spacing w:val="-12"/>
          <w:sz w:val="20"/>
        </w:rPr>
        <w:t xml:space="preserve"> </w:t>
      </w:r>
      <w:r>
        <w:rPr>
          <w:sz w:val="20"/>
        </w:rPr>
        <w:t>validity of any degree award. Where a student is withdrawn before completion of the degree course, they may be eligible for an interim award (such as a Cert HE or a PG Dip); and</w:t>
      </w:r>
    </w:p>
    <w:p w14:paraId="0823C4D8" w14:textId="77777777" w:rsidR="00F53B1B" w:rsidRDefault="006D42E8">
      <w:pPr>
        <w:pStyle w:val="ListParagraph"/>
        <w:numPr>
          <w:ilvl w:val="2"/>
          <w:numId w:val="2"/>
        </w:numPr>
        <w:tabs>
          <w:tab w:val="left" w:pos="1193"/>
        </w:tabs>
        <w:ind w:right="517"/>
        <w:rPr>
          <w:sz w:val="20"/>
        </w:rPr>
      </w:pPr>
      <w:r>
        <w:rPr>
          <w:sz w:val="20"/>
        </w:rPr>
        <w:t>where</w:t>
      </w:r>
      <w:r>
        <w:rPr>
          <w:spacing w:val="-10"/>
          <w:sz w:val="20"/>
        </w:rPr>
        <w:t xml:space="preserve"> </w:t>
      </w:r>
      <w:r>
        <w:rPr>
          <w:sz w:val="20"/>
        </w:rPr>
        <w:t>the</w:t>
      </w:r>
      <w:r>
        <w:rPr>
          <w:spacing w:val="-9"/>
          <w:sz w:val="20"/>
        </w:rPr>
        <w:t xml:space="preserve"> </w:t>
      </w:r>
      <w:r>
        <w:rPr>
          <w:sz w:val="20"/>
        </w:rPr>
        <w:t>student</w:t>
      </w:r>
      <w:r>
        <w:rPr>
          <w:spacing w:val="-7"/>
          <w:sz w:val="20"/>
        </w:rPr>
        <w:t xml:space="preserve"> </w:t>
      </w:r>
      <w:r>
        <w:rPr>
          <w:sz w:val="20"/>
        </w:rPr>
        <w:t>has</w:t>
      </w:r>
      <w:r>
        <w:rPr>
          <w:spacing w:val="-9"/>
          <w:sz w:val="20"/>
        </w:rPr>
        <w:t xml:space="preserve"> </w:t>
      </w:r>
      <w:r>
        <w:rPr>
          <w:sz w:val="20"/>
        </w:rPr>
        <w:t>been</w:t>
      </w:r>
      <w:r>
        <w:rPr>
          <w:spacing w:val="-8"/>
          <w:sz w:val="20"/>
        </w:rPr>
        <w:t xml:space="preserve"> </w:t>
      </w:r>
      <w:r>
        <w:rPr>
          <w:sz w:val="20"/>
        </w:rPr>
        <w:t>issued</w:t>
      </w:r>
      <w:r>
        <w:rPr>
          <w:spacing w:val="-8"/>
          <w:sz w:val="20"/>
        </w:rPr>
        <w:t xml:space="preserve"> </w:t>
      </w:r>
      <w:r>
        <w:rPr>
          <w:sz w:val="20"/>
        </w:rPr>
        <w:t>with</w:t>
      </w:r>
      <w:r>
        <w:rPr>
          <w:spacing w:val="-10"/>
          <w:sz w:val="20"/>
        </w:rPr>
        <w:t xml:space="preserve"> </w:t>
      </w:r>
      <w:r>
        <w:rPr>
          <w:sz w:val="20"/>
        </w:rPr>
        <w:t>a</w:t>
      </w:r>
      <w:r>
        <w:rPr>
          <w:spacing w:val="-9"/>
          <w:sz w:val="20"/>
        </w:rPr>
        <w:t xml:space="preserve"> </w:t>
      </w:r>
      <w:r>
        <w:rPr>
          <w:sz w:val="20"/>
        </w:rPr>
        <w:t>visa</w:t>
      </w:r>
      <w:r>
        <w:rPr>
          <w:spacing w:val="-10"/>
          <w:sz w:val="20"/>
        </w:rPr>
        <w:t xml:space="preserve"> </w:t>
      </w:r>
      <w:r>
        <w:rPr>
          <w:sz w:val="20"/>
        </w:rPr>
        <w:t>sponsored</w:t>
      </w:r>
      <w:r>
        <w:rPr>
          <w:spacing w:val="-6"/>
          <w:sz w:val="20"/>
        </w:rPr>
        <w:t xml:space="preserve"> </w:t>
      </w:r>
      <w:r>
        <w:rPr>
          <w:sz w:val="20"/>
        </w:rPr>
        <w:t>by</w:t>
      </w:r>
      <w:r>
        <w:rPr>
          <w:spacing w:val="-8"/>
          <w:sz w:val="20"/>
        </w:rPr>
        <w:t xml:space="preserve"> </w:t>
      </w:r>
      <w:r>
        <w:rPr>
          <w:sz w:val="20"/>
        </w:rPr>
        <w:t>the</w:t>
      </w:r>
      <w:r>
        <w:rPr>
          <w:spacing w:val="-9"/>
          <w:sz w:val="20"/>
        </w:rPr>
        <w:t xml:space="preserve"> </w:t>
      </w:r>
      <w:r>
        <w:rPr>
          <w:sz w:val="20"/>
        </w:rPr>
        <w:t>University,</w:t>
      </w:r>
      <w:r>
        <w:rPr>
          <w:spacing w:val="-8"/>
          <w:sz w:val="20"/>
        </w:rPr>
        <w:t xml:space="preserve"> </w:t>
      </w:r>
      <w:r>
        <w:rPr>
          <w:sz w:val="20"/>
        </w:rPr>
        <w:t>the</w:t>
      </w:r>
      <w:r>
        <w:rPr>
          <w:spacing w:val="-9"/>
          <w:sz w:val="20"/>
        </w:rPr>
        <w:t xml:space="preserve"> </w:t>
      </w:r>
      <w:r>
        <w:rPr>
          <w:sz w:val="20"/>
        </w:rPr>
        <w:t>University</w:t>
      </w:r>
      <w:r>
        <w:rPr>
          <w:spacing w:val="-8"/>
          <w:sz w:val="20"/>
        </w:rPr>
        <w:t xml:space="preserve"> </w:t>
      </w:r>
      <w:r>
        <w:rPr>
          <w:sz w:val="20"/>
        </w:rPr>
        <w:t>will</w:t>
      </w:r>
      <w:r>
        <w:rPr>
          <w:spacing w:val="-10"/>
          <w:sz w:val="20"/>
        </w:rPr>
        <w:t xml:space="preserve"> </w:t>
      </w:r>
      <w:r>
        <w:rPr>
          <w:sz w:val="20"/>
        </w:rPr>
        <w:t>inform UK Visa and Immigration.</w:t>
      </w:r>
    </w:p>
    <w:p w14:paraId="5F4346D8" w14:textId="77777777" w:rsidR="00F53B1B" w:rsidRDefault="006D42E8">
      <w:pPr>
        <w:pStyle w:val="ListParagraph"/>
        <w:numPr>
          <w:ilvl w:val="2"/>
          <w:numId w:val="2"/>
        </w:numPr>
        <w:tabs>
          <w:tab w:val="left" w:pos="1193"/>
        </w:tabs>
        <w:spacing w:before="119"/>
        <w:ind w:right="517"/>
        <w:rPr>
          <w:sz w:val="20"/>
        </w:rPr>
      </w:pPr>
      <w:r>
        <w:rPr>
          <w:sz w:val="20"/>
        </w:rPr>
        <w:t>The University may also</w:t>
      </w:r>
      <w:r>
        <w:rPr>
          <w:spacing w:val="-1"/>
          <w:sz w:val="20"/>
        </w:rPr>
        <w:t xml:space="preserve"> </w:t>
      </w:r>
      <w:r>
        <w:rPr>
          <w:sz w:val="20"/>
        </w:rPr>
        <w:t>refer tuition</w:t>
      </w:r>
      <w:r>
        <w:rPr>
          <w:spacing w:val="-1"/>
          <w:sz w:val="20"/>
        </w:rPr>
        <w:t xml:space="preserve"> </w:t>
      </w:r>
      <w:r>
        <w:rPr>
          <w:sz w:val="20"/>
        </w:rPr>
        <w:t>fee debt to</w:t>
      </w:r>
      <w:r>
        <w:rPr>
          <w:spacing w:val="-1"/>
          <w:sz w:val="20"/>
        </w:rPr>
        <w:t xml:space="preserve"> </w:t>
      </w:r>
      <w:r>
        <w:rPr>
          <w:sz w:val="20"/>
        </w:rPr>
        <w:t>external solicitors and/or debt collection agents to pursue the recovery of monies owed.</w:t>
      </w:r>
    </w:p>
    <w:p w14:paraId="3301A509" w14:textId="0D687EBE" w:rsidR="00F53B1B" w:rsidRDefault="006D42E8">
      <w:pPr>
        <w:pStyle w:val="ListParagraph"/>
        <w:numPr>
          <w:ilvl w:val="1"/>
          <w:numId w:val="2"/>
        </w:numPr>
        <w:tabs>
          <w:tab w:val="left" w:pos="679"/>
        </w:tabs>
        <w:spacing w:before="120"/>
        <w:ind w:right="513"/>
        <w:rPr>
          <w:sz w:val="20"/>
        </w:rPr>
      </w:pPr>
      <w:r>
        <w:rPr>
          <w:sz w:val="20"/>
        </w:rPr>
        <w:t>The</w:t>
      </w:r>
      <w:r>
        <w:rPr>
          <w:spacing w:val="-11"/>
          <w:sz w:val="20"/>
        </w:rPr>
        <w:t xml:space="preserve"> </w:t>
      </w:r>
      <w:r>
        <w:rPr>
          <w:sz w:val="20"/>
        </w:rPr>
        <w:t>University</w:t>
      </w:r>
      <w:r>
        <w:rPr>
          <w:spacing w:val="-12"/>
          <w:sz w:val="20"/>
        </w:rPr>
        <w:t xml:space="preserve"> </w:t>
      </w:r>
      <w:r>
        <w:rPr>
          <w:sz w:val="20"/>
        </w:rPr>
        <w:t>will</w:t>
      </w:r>
      <w:r>
        <w:rPr>
          <w:spacing w:val="-11"/>
          <w:sz w:val="20"/>
        </w:rPr>
        <w:t xml:space="preserve"> </w:t>
      </w:r>
      <w:r>
        <w:rPr>
          <w:sz w:val="20"/>
        </w:rPr>
        <w:t>seek</w:t>
      </w:r>
      <w:r>
        <w:rPr>
          <w:spacing w:val="-12"/>
          <w:sz w:val="20"/>
        </w:rPr>
        <w:t xml:space="preserve"> </w:t>
      </w:r>
      <w:r>
        <w:rPr>
          <w:sz w:val="20"/>
        </w:rPr>
        <w:t>to</w:t>
      </w:r>
      <w:r>
        <w:rPr>
          <w:spacing w:val="-12"/>
          <w:sz w:val="20"/>
        </w:rPr>
        <w:t xml:space="preserve"> </w:t>
      </w:r>
      <w:r>
        <w:rPr>
          <w:sz w:val="20"/>
        </w:rPr>
        <w:t>be</w:t>
      </w:r>
      <w:r>
        <w:rPr>
          <w:spacing w:val="-13"/>
          <w:sz w:val="20"/>
        </w:rPr>
        <w:t xml:space="preserve"> </w:t>
      </w:r>
      <w:r>
        <w:rPr>
          <w:sz w:val="20"/>
        </w:rPr>
        <w:t>sympathetic</w:t>
      </w:r>
      <w:r>
        <w:rPr>
          <w:spacing w:val="-12"/>
          <w:sz w:val="20"/>
        </w:rPr>
        <w:t xml:space="preserve"> </w:t>
      </w:r>
      <w:r>
        <w:rPr>
          <w:sz w:val="20"/>
        </w:rPr>
        <w:t>to,</w:t>
      </w:r>
      <w:r>
        <w:rPr>
          <w:spacing w:val="-10"/>
          <w:sz w:val="20"/>
        </w:rPr>
        <w:t xml:space="preserve"> </w:t>
      </w:r>
      <w:r>
        <w:rPr>
          <w:sz w:val="20"/>
        </w:rPr>
        <w:t>and</w:t>
      </w:r>
      <w:r>
        <w:rPr>
          <w:spacing w:val="-10"/>
          <w:sz w:val="20"/>
        </w:rPr>
        <w:t xml:space="preserve"> </w:t>
      </w:r>
      <w:r>
        <w:rPr>
          <w:sz w:val="20"/>
        </w:rPr>
        <w:t>understanding</w:t>
      </w:r>
      <w:r>
        <w:rPr>
          <w:spacing w:val="-10"/>
          <w:sz w:val="20"/>
        </w:rPr>
        <w:t xml:space="preserve"> </w:t>
      </w:r>
      <w:r>
        <w:rPr>
          <w:sz w:val="20"/>
        </w:rPr>
        <w:t>of,</w:t>
      </w:r>
      <w:r>
        <w:rPr>
          <w:spacing w:val="-12"/>
          <w:sz w:val="20"/>
        </w:rPr>
        <w:t xml:space="preserve"> </w:t>
      </w:r>
      <w:r>
        <w:rPr>
          <w:sz w:val="20"/>
        </w:rPr>
        <w:t>each</w:t>
      </w:r>
      <w:r>
        <w:rPr>
          <w:spacing w:val="-11"/>
          <w:sz w:val="20"/>
        </w:rPr>
        <w:t xml:space="preserve"> </w:t>
      </w:r>
      <w:r>
        <w:rPr>
          <w:sz w:val="20"/>
        </w:rPr>
        <w:t>student’s</w:t>
      </w:r>
      <w:r>
        <w:rPr>
          <w:spacing w:val="-11"/>
          <w:sz w:val="20"/>
        </w:rPr>
        <w:t xml:space="preserve"> </w:t>
      </w:r>
      <w:r>
        <w:rPr>
          <w:sz w:val="20"/>
        </w:rPr>
        <w:t>financial</w:t>
      </w:r>
      <w:r>
        <w:rPr>
          <w:spacing w:val="-11"/>
          <w:sz w:val="20"/>
        </w:rPr>
        <w:t xml:space="preserve"> </w:t>
      </w:r>
      <w:r>
        <w:rPr>
          <w:sz w:val="20"/>
        </w:rPr>
        <w:t xml:space="preserve">circumstances. A student experiencing financial difficulties in relation to tuition fee debt should email </w:t>
      </w:r>
      <w:hyperlink r:id="rId12">
        <w:r>
          <w:rPr>
            <w:b/>
            <w:color w:val="000066"/>
            <w:sz w:val="20"/>
            <w:u w:val="single" w:color="000066"/>
          </w:rPr>
          <w:t>fees@bournemouth.ac.uk</w:t>
        </w:r>
      </w:hyperlink>
      <w:r>
        <w:rPr>
          <w:b/>
          <w:color w:val="000066"/>
          <w:sz w:val="20"/>
        </w:rPr>
        <w:t xml:space="preserve"> </w:t>
      </w:r>
      <w:r>
        <w:rPr>
          <w:sz w:val="20"/>
        </w:rPr>
        <w:t>at the earliest opportunity.</w:t>
      </w:r>
    </w:p>
    <w:p w14:paraId="61251891" w14:textId="50603F09" w:rsidR="00F53B1B" w:rsidRDefault="006D42E8">
      <w:pPr>
        <w:pStyle w:val="ListParagraph"/>
        <w:numPr>
          <w:ilvl w:val="1"/>
          <w:numId w:val="2"/>
        </w:numPr>
        <w:tabs>
          <w:tab w:val="left" w:pos="679"/>
        </w:tabs>
        <w:spacing w:before="120"/>
        <w:ind w:right="513"/>
        <w:rPr>
          <w:sz w:val="20"/>
        </w:rPr>
      </w:pPr>
      <w:r>
        <w:rPr>
          <w:sz w:val="20"/>
        </w:rPr>
        <w:t>Information</w:t>
      </w:r>
      <w:r>
        <w:rPr>
          <w:spacing w:val="-14"/>
          <w:sz w:val="20"/>
        </w:rPr>
        <w:t xml:space="preserve"> </w:t>
      </w:r>
      <w:r>
        <w:rPr>
          <w:sz w:val="20"/>
        </w:rPr>
        <w:t>on</w:t>
      </w:r>
      <w:r>
        <w:rPr>
          <w:spacing w:val="-13"/>
          <w:sz w:val="20"/>
        </w:rPr>
        <w:t xml:space="preserve"> </w:t>
      </w:r>
      <w:r>
        <w:rPr>
          <w:sz w:val="20"/>
        </w:rPr>
        <w:t>financial</w:t>
      </w:r>
      <w:r>
        <w:rPr>
          <w:spacing w:val="-14"/>
          <w:sz w:val="20"/>
        </w:rPr>
        <w:t xml:space="preserve"> </w:t>
      </w:r>
      <w:r>
        <w:rPr>
          <w:sz w:val="20"/>
        </w:rPr>
        <w:t>support</w:t>
      </w:r>
      <w:r>
        <w:rPr>
          <w:spacing w:val="-13"/>
          <w:sz w:val="20"/>
        </w:rPr>
        <w:t xml:space="preserve"> </w:t>
      </w:r>
      <w:r>
        <w:rPr>
          <w:sz w:val="20"/>
        </w:rPr>
        <w:t>that</w:t>
      </w:r>
      <w:r>
        <w:rPr>
          <w:spacing w:val="-13"/>
          <w:sz w:val="20"/>
        </w:rPr>
        <w:t xml:space="preserve"> </w:t>
      </w:r>
      <w:r>
        <w:rPr>
          <w:sz w:val="20"/>
        </w:rPr>
        <w:t>may</w:t>
      </w:r>
      <w:r>
        <w:rPr>
          <w:spacing w:val="-14"/>
          <w:sz w:val="20"/>
        </w:rPr>
        <w:t xml:space="preserve"> </w:t>
      </w:r>
      <w:r>
        <w:rPr>
          <w:sz w:val="20"/>
        </w:rPr>
        <w:t>be</w:t>
      </w:r>
      <w:r>
        <w:rPr>
          <w:spacing w:val="-13"/>
          <w:sz w:val="20"/>
        </w:rPr>
        <w:t xml:space="preserve"> </w:t>
      </w:r>
      <w:r>
        <w:rPr>
          <w:sz w:val="20"/>
        </w:rPr>
        <w:t>available</w:t>
      </w:r>
      <w:r>
        <w:rPr>
          <w:spacing w:val="-13"/>
          <w:sz w:val="20"/>
        </w:rPr>
        <w:t xml:space="preserve"> </w:t>
      </w:r>
      <w:r>
        <w:rPr>
          <w:sz w:val="20"/>
        </w:rPr>
        <w:t>to</w:t>
      </w:r>
      <w:r>
        <w:rPr>
          <w:spacing w:val="-14"/>
          <w:sz w:val="20"/>
        </w:rPr>
        <w:t xml:space="preserve"> </w:t>
      </w:r>
      <w:r>
        <w:rPr>
          <w:sz w:val="20"/>
        </w:rPr>
        <w:t>students</w:t>
      </w:r>
      <w:r>
        <w:rPr>
          <w:spacing w:val="-13"/>
          <w:sz w:val="20"/>
        </w:rPr>
        <w:t xml:space="preserve"> </w:t>
      </w:r>
      <w:r>
        <w:rPr>
          <w:sz w:val="20"/>
        </w:rPr>
        <w:t>suffering</w:t>
      </w:r>
      <w:r>
        <w:rPr>
          <w:spacing w:val="-13"/>
          <w:sz w:val="20"/>
        </w:rPr>
        <w:t xml:space="preserve"> </w:t>
      </w:r>
      <w:r>
        <w:rPr>
          <w:sz w:val="20"/>
        </w:rPr>
        <w:t>financial</w:t>
      </w:r>
      <w:r>
        <w:rPr>
          <w:spacing w:val="-14"/>
          <w:sz w:val="20"/>
        </w:rPr>
        <w:t xml:space="preserve"> </w:t>
      </w:r>
      <w:r>
        <w:rPr>
          <w:sz w:val="20"/>
        </w:rPr>
        <w:t>hardship</w:t>
      </w:r>
      <w:r>
        <w:rPr>
          <w:spacing w:val="-13"/>
          <w:sz w:val="20"/>
        </w:rPr>
        <w:t xml:space="preserve"> </w:t>
      </w:r>
      <w:r>
        <w:rPr>
          <w:sz w:val="20"/>
        </w:rPr>
        <w:t>can</w:t>
      </w:r>
      <w:r>
        <w:rPr>
          <w:spacing w:val="-13"/>
          <w:sz w:val="20"/>
        </w:rPr>
        <w:t xml:space="preserve"> </w:t>
      </w:r>
      <w:r>
        <w:rPr>
          <w:sz w:val="20"/>
        </w:rPr>
        <w:t>be</w:t>
      </w:r>
      <w:r>
        <w:rPr>
          <w:spacing w:val="-14"/>
          <w:sz w:val="20"/>
        </w:rPr>
        <w:t xml:space="preserve"> </w:t>
      </w:r>
      <w:r>
        <w:rPr>
          <w:sz w:val="20"/>
        </w:rPr>
        <w:t xml:space="preserve">found </w:t>
      </w:r>
      <w:r w:rsidR="00744950">
        <w:rPr>
          <w:sz w:val="20"/>
        </w:rPr>
        <w:t>on the University website (See s10 – Useful Links).</w:t>
      </w:r>
      <w:r>
        <w:rPr>
          <w:sz w:val="20"/>
        </w:rPr>
        <w:t xml:space="preserve"> Students can also visit the askBU Students Service Team</w:t>
      </w:r>
      <w:r>
        <w:rPr>
          <w:spacing w:val="-1"/>
          <w:sz w:val="20"/>
        </w:rPr>
        <w:t xml:space="preserve"> </w:t>
      </w:r>
      <w:r>
        <w:rPr>
          <w:sz w:val="20"/>
        </w:rPr>
        <w:t>at Poole</w:t>
      </w:r>
      <w:r>
        <w:rPr>
          <w:spacing w:val="-1"/>
          <w:sz w:val="20"/>
        </w:rPr>
        <w:t xml:space="preserve"> </w:t>
      </w:r>
      <w:r>
        <w:rPr>
          <w:sz w:val="20"/>
        </w:rPr>
        <w:t>House, Fern</w:t>
      </w:r>
      <w:r>
        <w:rPr>
          <w:spacing w:val="-1"/>
          <w:sz w:val="20"/>
        </w:rPr>
        <w:t xml:space="preserve"> </w:t>
      </w:r>
      <w:r>
        <w:rPr>
          <w:sz w:val="20"/>
        </w:rPr>
        <w:t xml:space="preserve">Barrow, Talbot Campus, Bournemouth, BH12 5BB, telephone the askBU Students Service Team on 01202 969696 or email </w:t>
      </w:r>
      <w:hyperlink r:id="rId13">
        <w:r>
          <w:rPr>
            <w:b/>
            <w:color w:val="000066"/>
            <w:sz w:val="20"/>
            <w:u w:val="single" w:color="000066"/>
          </w:rPr>
          <w:t>askBU@bournemouth.ac.uk</w:t>
        </w:r>
      </w:hyperlink>
      <w:r>
        <w:rPr>
          <w:b/>
          <w:color w:val="000066"/>
          <w:sz w:val="20"/>
        </w:rPr>
        <w:t xml:space="preserve"> </w:t>
      </w:r>
      <w:r>
        <w:rPr>
          <w:sz w:val="20"/>
        </w:rPr>
        <w:t xml:space="preserve">for further </w:t>
      </w:r>
      <w:r>
        <w:rPr>
          <w:spacing w:val="-2"/>
          <w:sz w:val="20"/>
        </w:rPr>
        <w:t>information.</w:t>
      </w:r>
    </w:p>
    <w:p w14:paraId="672C6BC2" w14:textId="77777777" w:rsidR="00F53B1B" w:rsidRDefault="006D42E8">
      <w:pPr>
        <w:pStyle w:val="ListParagraph"/>
        <w:numPr>
          <w:ilvl w:val="1"/>
          <w:numId w:val="2"/>
        </w:numPr>
        <w:tabs>
          <w:tab w:val="left" w:pos="679"/>
        </w:tabs>
        <w:spacing w:before="122"/>
        <w:ind w:right="512"/>
        <w:rPr>
          <w:sz w:val="20"/>
        </w:rPr>
      </w:pPr>
      <w:r>
        <w:rPr>
          <w:sz w:val="20"/>
        </w:rPr>
        <w:t xml:space="preserve">Students requiring advice on how to manage their debts can obtain free, confidential, and independent advice from SUBU Advice. They can be contacted on 01202 965779 or by email at </w:t>
      </w:r>
      <w:hyperlink r:id="rId14">
        <w:r>
          <w:rPr>
            <w:spacing w:val="-2"/>
            <w:sz w:val="20"/>
          </w:rPr>
          <w:t>subuadvice@bournemouth.ac.uk.</w:t>
        </w:r>
      </w:hyperlink>
    </w:p>
    <w:p w14:paraId="2E2EDFB3" w14:textId="77777777" w:rsidR="00F53B1B" w:rsidRDefault="006D42E8">
      <w:pPr>
        <w:pStyle w:val="ListParagraph"/>
        <w:numPr>
          <w:ilvl w:val="1"/>
          <w:numId w:val="2"/>
        </w:numPr>
        <w:tabs>
          <w:tab w:val="left" w:pos="679"/>
        </w:tabs>
        <w:spacing w:before="118"/>
        <w:ind w:right="511"/>
        <w:rPr>
          <w:sz w:val="20"/>
        </w:rPr>
      </w:pPr>
      <w:r>
        <w:rPr>
          <w:sz w:val="20"/>
        </w:rPr>
        <w:t>Only the University’s Finance Team are authorised to vary fees or agree payment schedules on behalf of the</w:t>
      </w:r>
      <w:r>
        <w:rPr>
          <w:spacing w:val="-9"/>
          <w:sz w:val="20"/>
        </w:rPr>
        <w:t xml:space="preserve"> </w:t>
      </w:r>
      <w:r>
        <w:rPr>
          <w:sz w:val="20"/>
        </w:rPr>
        <w:t>University.</w:t>
      </w:r>
      <w:r>
        <w:rPr>
          <w:spacing w:val="-10"/>
          <w:sz w:val="20"/>
        </w:rPr>
        <w:t xml:space="preserve"> </w:t>
      </w:r>
      <w:r>
        <w:rPr>
          <w:sz w:val="20"/>
        </w:rPr>
        <w:t>Academic</w:t>
      </w:r>
      <w:r>
        <w:rPr>
          <w:spacing w:val="-12"/>
          <w:sz w:val="20"/>
        </w:rPr>
        <w:t xml:space="preserve"> </w:t>
      </w:r>
      <w:r>
        <w:rPr>
          <w:sz w:val="20"/>
        </w:rPr>
        <w:t>tutors</w:t>
      </w:r>
      <w:r>
        <w:rPr>
          <w:spacing w:val="-9"/>
          <w:sz w:val="20"/>
        </w:rPr>
        <w:t xml:space="preserve"> </w:t>
      </w:r>
      <w:r>
        <w:rPr>
          <w:sz w:val="20"/>
        </w:rPr>
        <w:t>and</w:t>
      </w:r>
      <w:r>
        <w:rPr>
          <w:spacing w:val="-8"/>
          <w:sz w:val="20"/>
        </w:rPr>
        <w:t xml:space="preserve"> </w:t>
      </w:r>
      <w:r>
        <w:rPr>
          <w:sz w:val="20"/>
        </w:rPr>
        <w:t>other</w:t>
      </w:r>
      <w:r>
        <w:rPr>
          <w:spacing w:val="-12"/>
          <w:sz w:val="20"/>
        </w:rPr>
        <w:t xml:space="preserve"> </w:t>
      </w:r>
      <w:r>
        <w:rPr>
          <w:sz w:val="20"/>
        </w:rPr>
        <w:t>employees</w:t>
      </w:r>
      <w:r>
        <w:rPr>
          <w:spacing w:val="-9"/>
          <w:sz w:val="20"/>
        </w:rPr>
        <w:t xml:space="preserve"> </w:t>
      </w:r>
      <w:r>
        <w:rPr>
          <w:sz w:val="20"/>
        </w:rPr>
        <w:t>of</w:t>
      </w:r>
      <w:r>
        <w:rPr>
          <w:spacing w:val="-10"/>
          <w:sz w:val="20"/>
        </w:rPr>
        <w:t xml:space="preserve"> </w:t>
      </w:r>
      <w:r>
        <w:rPr>
          <w:sz w:val="20"/>
        </w:rPr>
        <w:t>the</w:t>
      </w:r>
      <w:r>
        <w:rPr>
          <w:spacing w:val="-9"/>
          <w:sz w:val="20"/>
        </w:rPr>
        <w:t xml:space="preserve"> </w:t>
      </w:r>
      <w:r>
        <w:rPr>
          <w:sz w:val="20"/>
        </w:rPr>
        <w:t>University</w:t>
      </w:r>
      <w:r>
        <w:rPr>
          <w:spacing w:val="-5"/>
          <w:sz w:val="20"/>
        </w:rPr>
        <w:t xml:space="preserve"> </w:t>
      </w:r>
      <w:r>
        <w:rPr>
          <w:sz w:val="20"/>
        </w:rPr>
        <w:t>are</w:t>
      </w:r>
      <w:r>
        <w:rPr>
          <w:spacing w:val="-9"/>
          <w:sz w:val="20"/>
        </w:rPr>
        <w:t xml:space="preserve"> </w:t>
      </w:r>
      <w:r>
        <w:rPr>
          <w:sz w:val="20"/>
        </w:rPr>
        <w:t>not</w:t>
      </w:r>
      <w:r>
        <w:rPr>
          <w:spacing w:val="-9"/>
          <w:sz w:val="20"/>
        </w:rPr>
        <w:t xml:space="preserve"> </w:t>
      </w:r>
      <w:r>
        <w:rPr>
          <w:sz w:val="20"/>
        </w:rPr>
        <w:t>able</w:t>
      </w:r>
      <w:r>
        <w:rPr>
          <w:spacing w:val="-12"/>
          <w:sz w:val="20"/>
        </w:rPr>
        <w:t xml:space="preserve"> </w:t>
      </w:r>
      <w:r>
        <w:rPr>
          <w:sz w:val="20"/>
        </w:rPr>
        <w:t>to</w:t>
      </w:r>
      <w:r>
        <w:rPr>
          <w:spacing w:val="-9"/>
          <w:sz w:val="20"/>
        </w:rPr>
        <w:t xml:space="preserve"> </w:t>
      </w:r>
      <w:r>
        <w:rPr>
          <w:sz w:val="20"/>
        </w:rPr>
        <w:t>make</w:t>
      </w:r>
      <w:r>
        <w:rPr>
          <w:spacing w:val="-9"/>
          <w:sz w:val="20"/>
        </w:rPr>
        <w:t xml:space="preserve"> </w:t>
      </w:r>
      <w:r>
        <w:rPr>
          <w:sz w:val="20"/>
        </w:rPr>
        <w:t>such</w:t>
      </w:r>
      <w:r>
        <w:rPr>
          <w:spacing w:val="-11"/>
          <w:sz w:val="20"/>
        </w:rPr>
        <w:t xml:space="preserve"> </w:t>
      </w:r>
      <w:r>
        <w:rPr>
          <w:sz w:val="20"/>
        </w:rPr>
        <w:t>variations.</w:t>
      </w:r>
    </w:p>
    <w:p w14:paraId="574890EB" w14:textId="77777777" w:rsidR="00F53B1B" w:rsidRDefault="006D42E8">
      <w:pPr>
        <w:pStyle w:val="ListParagraph"/>
        <w:numPr>
          <w:ilvl w:val="1"/>
          <w:numId w:val="2"/>
        </w:numPr>
        <w:tabs>
          <w:tab w:val="left" w:pos="679"/>
        </w:tabs>
        <w:spacing w:before="122"/>
        <w:ind w:right="513"/>
        <w:rPr>
          <w:sz w:val="20"/>
        </w:rPr>
      </w:pPr>
      <w:r>
        <w:rPr>
          <w:sz w:val="20"/>
        </w:rPr>
        <w:t>Students with outstanding tuition fees owing to the University will not be entitled to any payment in relation to any bursary or scholarship administered by the University unless a repayment plan that is acceptable to the University is in place.</w:t>
      </w:r>
    </w:p>
    <w:p w14:paraId="15EC7EBC" w14:textId="77777777" w:rsidR="00F53B1B" w:rsidRDefault="00F53B1B">
      <w:pPr>
        <w:pStyle w:val="BodyText"/>
        <w:spacing w:before="238"/>
      </w:pPr>
    </w:p>
    <w:p w14:paraId="2CC6B356" w14:textId="77777777" w:rsidR="00F53B1B" w:rsidRDefault="006D42E8">
      <w:pPr>
        <w:pStyle w:val="Heading1"/>
        <w:numPr>
          <w:ilvl w:val="0"/>
          <w:numId w:val="2"/>
        </w:numPr>
        <w:tabs>
          <w:tab w:val="left" w:pos="677"/>
          <w:tab w:val="left" w:pos="679"/>
        </w:tabs>
        <w:ind w:right="513" w:hanging="569"/>
        <w:jc w:val="both"/>
      </w:pPr>
      <w:r>
        <w:t>RIGHTS</w:t>
      </w:r>
      <w:r>
        <w:rPr>
          <w:spacing w:val="-3"/>
        </w:rPr>
        <w:t xml:space="preserve"> </w:t>
      </w:r>
      <w:r>
        <w:t>TO</w:t>
      </w:r>
      <w:r>
        <w:rPr>
          <w:spacing w:val="-3"/>
        </w:rPr>
        <w:t xml:space="preserve"> </w:t>
      </w:r>
      <w:r>
        <w:t>DISPUTE</w:t>
      </w:r>
      <w:r>
        <w:rPr>
          <w:spacing w:val="-3"/>
        </w:rPr>
        <w:t xml:space="preserve"> </w:t>
      </w:r>
      <w:r>
        <w:t>FEES</w:t>
      </w:r>
      <w:r>
        <w:rPr>
          <w:spacing w:val="-2"/>
        </w:rPr>
        <w:t xml:space="preserve"> </w:t>
      </w:r>
      <w:r>
        <w:t>OR</w:t>
      </w:r>
      <w:r>
        <w:rPr>
          <w:spacing w:val="-4"/>
        </w:rPr>
        <w:t xml:space="preserve"> </w:t>
      </w:r>
      <w:r>
        <w:t>TO</w:t>
      </w:r>
      <w:r>
        <w:rPr>
          <w:spacing w:val="-3"/>
        </w:rPr>
        <w:t xml:space="preserve"> </w:t>
      </w:r>
      <w:r>
        <w:t>APPEAL</w:t>
      </w:r>
      <w:r>
        <w:rPr>
          <w:spacing w:val="-4"/>
        </w:rPr>
        <w:t xml:space="preserve"> </w:t>
      </w:r>
      <w:r>
        <w:t>AGAINST</w:t>
      </w:r>
      <w:r>
        <w:rPr>
          <w:spacing w:val="-1"/>
        </w:rPr>
        <w:t xml:space="preserve"> </w:t>
      </w:r>
      <w:r>
        <w:t>WITHDRAWAL</w:t>
      </w:r>
      <w:r>
        <w:rPr>
          <w:spacing w:val="-2"/>
        </w:rPr>
        <w:t xml:space="preserve"> </w:t>
      </w:r>
      <w:r>
        <w:t>FOR</w:t>
      </w:r>
      <w:r>
        <w:rPr>
          <w:spacing w:val="-3"/>
        </w:rPr>
        <w:t xml:space="preserve"> </w:t>
      </w:r>
      <w:r>
        <w:t>NON-PAYMENT</w:t>
      </w:r>
      <w:r>
        <w:rPr>
          <w:spacing w:val="-3"/>
        </w:rPr>
        <w:t xml:space="preserve"> </w:t>
      </w:r>
      <w:r>
        <w:t>OF</w:t>
      </w:r>
      <w:r>
        <w:rPr>
          <w:spacing w:val="-3"/>
        </w:rPr>
        <w:t xml:space="preserve"> </w:t>
      </w:r>
      <w:r>
        <w:t xml:space="preserve">TUITION </w:t>
      </w:r>
      <w:r>
        <w:rPr>
          <w:spacing w:val="-4"/>
        </w:rPr>
        <w:t>FEES</w:t>
      </w:r>
    </w:p>
    <w:p w14:paraId="5DDAB731" w14:textId="3530A9BC" w:rsidR="00F53B1B" w:rsidRDefault="006D42E8">
      <w:pPr>
        <w:pStyle w:val="ListParagraph"/>
        <w:numPr>
          <w:ilvl w:val="1"/>
          <w:numId w:val="2"/>
        </w:numPr>
        <w:tabs>
          <w:tab w:val="left" w:pos="679"/>
        </w:tabs>
        <w:spacing w:before="120"/>
        <w:ind w:right="512"/>
        <w:rPr>
          <w:sz w:val="20"/>
        </w:rPr>
      </w:pPr>
      <w:r>
        <w:rPr>
          <w:sz w:val="20"/>
        </w:rPr>
        <w:t xml:space="preserve">A student who disputes the tuition fee the University has applied should contact the University’s Finance helpline as soon as possible by email to </w:t>
      </w:r>
      <w:hyperlink r:id="rId15">
        <w:r>
          <w:rPr>
            <w:sz w:val="20"/>
          </w:rPr>
          <w:t>fees@bournemouth.ac.uk.</w:t>
        </w:r>
      </w:hyperlink>
      <w:r>
        <w:rPr>
          <w:sz w:val="20"/>
        </w:rPr>
        <w:t xml:space="preserve"> If the dispute cannot be resolved, the student may make a complaint under the Students Complaint Policy and Procedure</w:t>
      </w:r>
      <w:r w:rsidR="00744950">
        <w:rPr>
          <w:sz w:val="20"/>
        </w:rPr>
        <w:t xml:space="preserve"> (see s10 – Useful Links).</w:t>
      </w:r>
      <w:r>
        <w:rPr>
          <w:sz w:val="20"/>
        </w:rPr>
        <w:t xml:space="preserve"> Debt</w:t>
      </w:r>
      <w:r>
        <w:rPr>
          <w:spacing w:val="-2"/>
          <w:sz w:val="20"/>
        </w:rPr>
        <w:t xml:space="preserve"> </w:t>
      </w:r>
      <w:r>
        <w:rPr>
          <w:sz w:val="20"/>
        </w:rPr>
        <w:t>recovery</w:t>
      </w:r>
      <w:r>
        <w:rPr>
          <w:spacing w:val="-2"/>
          <w:sz w:val="20"/>
        </w:rPr>
        <w:t xml:space="preserve"> </w:t>
      </w:r>
      <w:r>
        <w:rPr>
          <w:sz w:val="20"/>
        </w:rPr>
        <w:t>action will not be pursued, and the sanctions referred to above will not be applied whilst an appeal about an outstanding debt is in progress.</w:t>
      </w:r>
    </w:p>
    <w:p w14:paraId="2AB2C18C" w14:textId="1B54E348" w:rsidR="00F53B1B" w:rsidRDefault="006D42E8">
      <w:pPr>
        <w:pStyle w:val="ListParagraph"/>
        <w:numPr>
          <w:ilvl w:val="1"/>
          <w:numId w:val="2"/>
        </w:numPr>
        <w:tabs>
          <w:tab w:val="left" w:pos="679"/>
        </w:tabs>
        <w:ind w:right="511"/>
        <w:rPr>
          <w:sz w:val="24"/>
        </w:rPr>
      </w:pPr>
      <w:r>
        <w:rPr>
          <w:sz w:val="20"/>
        </w:rPr>
        <w:t>The</w:t>
      </w:r>
      <w:r>
        <w:rPr>
          <w:spacing w:val="-5"/>
          <w:sz w:val="20"/>
        </w:rPr>
        <w:t xml:space="preserve"> </w:t>
      </w:r>
      <w:r>
        <w:rPr>
          <w:sz w:val="20"/>
        </w:rPr>
        <w:t>University’s</w:t>
      </w:r>
      <w:r>
        <w:rPr>
          <w:spacing w:val="-6"/>
          <w:sz w:val="20"/>
        </w:rPr>
        <w:t xml:space="preserve"> </w:t>
      </w:r>
      <w:r>
        <w:rPr>
          <w:sz w:val="20"/>
        </w:rPr>
        <w:t>process</w:t>
      </w:r>
      <w:r>
        <w:rPr>
          <w:spacing w:val="-4"/>
          <w:sz w:val="20"/>
        </w:rPr>
        <w:t xml:space="preserve"> </w:t>
      </w:r>
      <w:r>
        <w:rPr>
          <w:sz w:val="20"/>
        </w:rPr>
        <w:t>for</w:t>
      </w:r>
      <w:r>
        <w:rPr>
          <w:spacing w:val="-5"/>
          <w:sz w:val="20"/>
        </w:rPr>
        <w:t xml:space="preserve"> </w:t>
      </w:r>
      <w:r>
        <w:rPr>
          <w:sz w:val="20"/>
        </w:rPr>
        <w:t>a</w:t>
      </w:r>
      <w:r>
        <w:rPr>
          <w:spacing w:val="-6"/>
          <w:sz w:val="20"/>
        </w:rPr>
        <w:t xml:space="preserve"> </w:t>
      </w:r>
      <w:r>
        <w:rPr>
          <w:sz w:val="20"/>
        </w:rPr>
        <w:t>student</w:t>
      </w:r>
      <w:r>
        <w:rPr>
          <w:spacing w:val="-6"/>
          <w:sz w:val="20"/>
        </w:rPr>
        <w:t xml:space="preserve"> </w:t>
      </w:r>
      <w:r>
        <w:rPr>
          <w:sz w:val="20"/>
        </w:rPr>
        <w:t>to</w:t>
      </w:r>
      <w:r>
        <w:rPr>
          <w:spacing w:val="-7"/>
          <w:sz w:val="20"/>
        </w:rPr>
        <w:t xml:space="preserve"> </w:t>
      </w:r>
      <w:r>
        <w:rPr>
          <w:sz w:val="20"/>
        </w:rPr>
        <w:t>appeal</w:t>
      </w:r>
      <w:r>
        <w:rPr>
          <w:spacing w:val="-6"/>
          <w:sz w:val="20"/>
        </w:rPr>
        <w:t xml:space="preserve"> </w:t>
      </w:r>
      <w:r>
        <w:rPr>
          <w:sz w:val="20"/>
        </w:rPr>
        <w:t>its</w:t>
      </w:r>
      <w:r>
        <w:rPr>
          <w:spacing w:val="-6"/>
          <w:sz w:val="20"/>
        </w:rPr>
        <w:t xml:space="preserve"> </w:t>
      </w:r>
      <w:r>
        <w:rPr>
          <w:sz w:val="20"/>
        </w:rPr>
        <w:t>decision</w:t>
      </w:r>
      <w:r>
        <w:rPr>
          <w:spacing w:val="-5"/>
          <w:sz w:val="20"/>
        </w:rPr>
        <w:t xml:space="preserve"> </w:t>
      </w:r>
      <w:r>
        <w:rPr>
          <w:sz w:val="20"/>
        </w:rPr>
        <w:t>to</w:t>
      </w:r>
      <w:r>
        <w:rPr>
          <w:spacing w:val="-7"/>
          <w:sz w:val="20"/>
        </w:rPr>
        <w:t xml:space="preserve"> </w:t>
      </w:r>
      <w:r>
        <w:rPr>
          <w:sz w:val="20"/>
        </w:rPr>
        <w:t>withdraw</w:t>
      </w:r>
      <w:r>
        <w:rPr>
          <w:spacing w:val="-4"/>
          <w:sz w:val="20"/>
        </w:rPr>
        <w:t xml:space="preserve"> </w:t>
      </w:r>
      <w:r>
        <w:rPr>
          <w:sz w:val="20"/>
        </w:rPr>
        <w:t>a</w:t>
      </w:r>
      <w:r>
        <w:rPr>
          <w:spacing w:val="-6"/>
          <w:sz w:val="20"/>
        </w:rPr>
        <w:t xml:space="preserve"> </w:t>
      </w:r>
      <w:r>
        <w:rPr>
          <w:sz w:val="20"/>
        </w:rPr>
        <w:t>student</w:t>
      </w:r>
      <w:r>
        <w:rPr>
          <w:spacing w:val="-5"/>
          <w:sz w:val="20"/>
        </w:rPr>
        <w:t xml:space="preserve"> </w:t>
      </w:r>
      <w:r>
        <w:rPr>
          <w:sz w:val="20"/>
        </w:rPr>
        <w:t>for</w:t>
      </w:r>
      <w:r>
        <w:rPr>
          <w:spacing w:val="-5"/>
          <w:sz w:val="20"/>
        </w:rPr>
        <w:t xml:space="preserve"> </w:t>
      </w:r>
      <w:r>
        <w:rPr>
          <w:sz w:val="20"/>
        </w:rPr>
        <w:t>non-payment</w:t>
      </w:r>
      <w:r>
        <w:rPr>
          <w:spacing w:val="-4"/>
          <w:sz w:val="20"/>
        </w:rPr>
        <w:t xml:space="preserve"> </w:t>
      </w:r>
      <w:r>
        <w:rPr>
          <w:sz w:val="20"/>
        </w:rPr>
        <w:t>of</w:t>
      </w:r>
      <w:r>
        <w:rPr>
          <w:spacing w:val="-5"/>
          <w:sz w:val="20"/>
        </w:rPr>
        <w:t xml:space="preserve"> </w:t>
      </w:r>
      <w:r>
        <w:rPr>
          <w:sz w:val="20"/>
        </w:rPr>
        <w:t>fees is set out in the University’s Student Tuition Fee Payment Management: Policy &amp; Process</w:t>
      </w:r>
      <w:r w:rsidR="00744950">
        <w:rPr>
          <w:sz w:val="20"/>
        </w:rPr>
        <w:t xml:space="preserve"> (see s10 – Useful Links)</w:t>
      </w:r>
      <w:r>
        <w:rPr>
          <w:sz w:val="24"/>
        </w:rPr>
        <w:t>.</w:t>
      </w:r>
    </w:p>
    <w:p w14:paraId="26B7DD2B" w14:textId="085D6EC1" w:rsidR="00EB612E" w:rsidRDefault="00EB612E">
      <w:pPr>
        <w:rPr>
          <w:sz w:val="20"/>
          <w:szCs w:val="20"/>
        </w:rPr>
      </w:pPr>
      <w:r>
        <w:br w:type="page"/>
      </w:r>
    </w:p>
    <w:p w14:paraId="036E8F99" w14:textId="77777777" w:rsidR="00F53B1B" w:rsidRDefault="00F53B1B">
      <w:pPr>
        <w:pStyle w:val="BodyText"/>
      </w:pPr>
    </w:p>
    <w:p w14:paraId="76AC9522" w14:textId="77777777" w:rsidR="00F53B1B" w:rsidRDefault="00F53B1B">
      <w:pPr>
        <w:pStyle w:val="BodyText"/>
      </w:pPr>
    </w:p>
    <w:p w14:paraId="77C2BD5E" w14:textId="6A9D1706" w:rsidR="00064FD5" w:rsidRDefault="00EB612E" w:rsidP="00064FD5">
      <w:pPr>
        <w:pStyle w:val="Heading1"/>
        <w:numPr>
          <w:ilvl w:val="0"/>
          <w:numId w:val="2"/>
        </w:numPr>
        <w:tabs>
          <w:tab w:val="left" w:pos="677"/>
          <w:tab w:val="left" w:pos="679"/>
        </w:tabs>
        <w:ind w:right="513" w:hanging="569"/>
        <w:jc w:val="both"/>
      </w:pPr>
      <w:r>
        <w:t>USEFUL LINKS</w:t>
      </w:r>
    </w:p>
    <w:tbl>
      <w:tblPr>
        <w:tblW w:w="10600" w:type="dxa"/>
        <w:tblInd w:w="187" w:type="dxa"/>
        <w:tblLayout w:type="fixed"/>
        <w:tblCellMar>
          <w:left w:w="0" w:type="dxa"/>
          <w:right w:w="0" w:type="dxa"/>
        </w:tblCellMar>
        <w:tblLook w:val="01E0" w:firstRow="1" w:lastRow="1" w:firstColumn="1" w:lastColumn="1" w:noHBand="0" w:noVBand="0"/>
      </w:tblPr>
      <w:tblGrid>
        <w:gridCol w:w="3924"/>
        <w:gridCol w:w="6676"/>
      </w:tblGrid>
      <w:tr w:rsidR="003573B1" w14:paraId="72ABEF5D" w14:textId="77777777" w:rsidTr="00023720">
        <w:trPr>
          <w:trHeight w:val="373"/>
        </w:trPr>
        <w:tc>
          <w:tcPr>
            <w:tcW w:w="3924" w:type="dxa"/>
            <w:shd w:val="clear" w:color="auto" w:fill="8DB3E1"/>
          </w:tcPr>
          <w:p w14:paraId="35906BA0" w14:textId="0FECE158" w:rsidR="003573B1" w:rsidRDefault="006A36A9" w:rsidP="00522CDA">
            <w:pPr>
              <w:pStyle w:val="TableParagraph"/>
              <w:spacing w:line="187" w:lineRule="exact"/>
              <w:ind w:left="107"/>
              <w:rPr>
                <w:b/>
                <w:sz w:val="16"/>
              </w:rPr>
            </w:pPr>
            <w:bookmarkStart w:id="1" w:name="_bookmark88"/>
            <w:bookmarkEnd w:id="1"/>
            <w:r>
              <w:rPr>
                <w:b/>
                <w:spacing w:val="-4"/>
                <w:sz w:val="16"/>
              </w:rPr>
              <w:t>Description</w:t>
            </w:r>
          </w:p>
        </w:tc>
        <w:tc>
          <w:tcPr>
            <w:tcW w:w="6676" w:type="dxa"/>
            <w:shd w:val="clear" w:color="auto" w:fill="8DB3E1"/>
          </w:tcPr>
          <w:p w14:paraId="007DBC42" w14:textId="52A2972B" w:rsidR="003573B1" w:rsidRDefault="006A36A9" w:rsidP="00522CDA">
            <w:pPr>
              <w:pStyle w:val="TableParagraph"/>
              <w:spacing w:line="187" w:lineRule="exact"/>
              <w:ind w:left="467"/>
              <w:rPr>
                <w:b/>
                <w:sz w:val="16"/>
              </w:rPr>
            </w:pPr>
            <w:r>
              <w:rPr>
                <w:b/>
                <w:spacing w:val="-2"/>
                <w:sz w:val="16"/>
              </w:rPr>
              <w:t>Link</w:t>
            </w:r>
          </w:p>
        </w:tc>
      </w:tr>
      <w:tr w:rsidR="003573B1" w14:paraId="53FAA90F" w14:textId="77777777" w:rsidTr="00023720">
        <w:trPr>
          <w:trHeight w:val="865"/>
        </w:trPr>
        <w:tc>
          <w:tcPr>
            <w:tcW w:w="3924" w:type="dxa"/>
          </w:tcPr>
          <w:p w14:paraId="6B574578" w14:textId="77777777" w:rsidR="00E27A46" w:rsidRDefault="00E27A46" w:rsidP="00B713B1">
            <w:pPr>
              <w:pStyle w:val="TableParagraph"/>
              <w:spacing w:line="187" w:lineRule="exact"/>
              <w:rPr>
                <w:color w:val="0000FF"/>
                <w:sz w:val="16"/>
                <w:u w:color="0000FF"/>
              </w:rPr>
            </w:pPr>
          </w:p>
          <w:p w14:paraId="490AB640" w14:textId="1C365493" w:rsidR="003573B1" w:rsidRDefault="006A36A9" w:rsidP="00B713B1">
            <w:pPr>
              <w:pStyle w:val="TableParagraph"/>
              <w:spacing w:line="187" w:lineRule="exact"/>
              <w:rPr>
                <w:sz w:val="16"/>
              </w:rPr>
            </w:pPr>
            <w:r>
              <w:rPr>
                <w:color w:val="0000FF"/>
                <w:sz w:val="16"/>
                <w:u w:color="0000FF"/>
              </w:rPr>
              <w:t>Fees Policy for Students funded by Student Finance</w:t>
            </w:r>
          </w:p>
        </w:tc>
        <w:tc>
          <w:tcPr>
            <w:tcW w:w="6676" w:type="dxa"/>
          </w:tcPr>
          <w:p w14:paraId="6D0AF1EE" w14:textId="77777777" w:rsidR="00E27A46" w:rsidRPr="00023720" w:rsidRDefault="00E27A46" w:rsidP="00C944E8">
            <w:pPr>
              <w:pStyle w:val="TableParagraph"/>
              <w:spacing w:line="187" w:lineRule="exact"/>
              <w:rPr>
                <w:sz w:val="20"/>
                <w:u w:val="single"/>
              </w:rPr>
            </w:pPr>
          </w:p>
          <w:p w14:paraId="10789DDD" w14:textId="725AA048" w:rsidR="00C944E8" w:rsidRPr="00023720" w:rsidRDefault="00E27A46" w:rsidP="00C944E8">
            <w:pPr>
              <w:pStyle w:val="TableParagraph"/>
              <w:spacing w:line="187" w:lineRule="exact"/>
              <w:rPr>
                <w:sz w:val="20"/>
                <w:u w:val="single" w:color="800080"/>
              </w:rPr>
            </w:pPr>
            <w:hyperlink r:id="rId16" w:history="1">
              <w:r w:rsidRPr="00023720">
                <w:rPr>
                  <w:rStyle w:val="Hyperlink"/>
                  <w:color w:val="auto"/>
                  <w:sz w:val="20"/>
                </w:rPr>
                <w:t>www.b</w:t>
              </w:r>
              <w:r w:rsidRPr="00023720">
                <w:rPr>
                  <w:rStyle w:val="Hyperlink"/>
                  <w:color w:val="auto"/>
                  <w:sz w:val="20"/>
                </w:rPr>
                <w:t>o</w:t>
              </w:r>
              <w:r w:rsidRPr="00023720">
                <w:rPr>
                  <w:rStyle w:val="Hyperlink"/>
                  <w:color w:val="auto"/>
                  <w:sz w:val="20"/>
                </w:rPr>
                <w:t>u</w:t>
              </w:r>
              <w:r w:rsidRPr="00023720">
                <w:rPr>
                  <w:rStyle w:val="Hyperlink"/>
                  <w:color w:val="auto"/>
                  <w:sz w:val="20"/>
                </w:rPr>
                <w:t>rnemouth.ac.uk/students/help-advice/important-information</w:t>
              </w:r>
            </w:hyperlink>
          </w:p>
          <w:p w14:paraId="3AFE972F" w14:textId="314A77F6" w:rsidR="00C944E8" w:rsidRPr="00023720" w:rsidRDefault="00C944E8" w:rsidP="00C944E8">
            <w:pPr>
              <w:pStyle w:val="TableParagraph"/>
              <w:spacing w:line="187" w:lineRule="exact"/>
              <w:rPr>
                <w:sz w:val="16"/>
              </w:rPr>
            </w:pPr>
            <w:r w:rsidRPr="00023720">
              <w:rPr>
                <w:sz w:val="20"/>
                <w:u w:val="single" w:color="800080"/>
              </w:rPr>
              <w:t>(</w:t>
            </w:r>
            <w:r w:rsidR="002134A5" w:rsidRPr="00023720">
              <w:rPr>
                <w:sz w:val="20"/>
                <w:u w:val="single" w:color="800080"/>
              </w:rPr>
              <w:t xml:space="preserve">Policies and Procedures - </w:t>
            </w:r>
            <w:r w:rsidRPr="00023720">
              <w:rPr>
                <w:sz w:val="20"/>
                <w:u w:val="single" w:color="800080"/>
              </w:rPr>
              <w:t>Finance Section)</w:t>
            </w:r>
          </w:p>
        </w:tc>
      </w:tr>
      <w:tr w:rsidR="003573B1" w14:paraId="17F43D54" w14:textId="77777777" w:rsidTr="00023720">
        <w:trPr>
          <w:trHeight w:val="707"/>
        </w:trPr>
        <w:tc>
          <w:tcPr>
            <w:tcW w:w="3924" w:type="dxa"/>
          </w:tcPr>
          <w:p w14:paraId="52348D20" w14:textId="39042C76" w:rsidR="003573B1" w:rsidRDefault="006A36A9" w:rsidP="00B713B1">
            <w:pPr>
              <w:pStyle w:val="TableParagraph"/>
              <w:spacing w:before="95"/>
              <w:rPr>
                <w:sz w:val="16"/>
              </w:rPr>
            </w:pPr>
            <w:r>
              <w:rPr>
                <w:color w:val="0000FF"/>
                <w:sz w:val="16"/>
                <w:u w:color="0000FF"/>
              </w:rPr>
              <w:t>Sanctions, embargoes and restrictions</w:t>
            </w:r>
          </w:p>
        </w:tc>
        <w:tc>
          <w:tcPr>
            <w:tcW w:w="6676" w:type="dxa"/>
          </w:tcPr>
          <w:p w14:paraId="4516D4F3" w14:textId="60138400" w:rsidR="003573B1" w:rsidRPr="00023720" w:rsidRDefault="002134A5" w:rsidP="00E27A46">
            <w:pPr>
              <w:pStyle w:val="TableParagraph"/>
              <w:spacing w:before="95"/>
              <w:rPr>
                <w:sz w:val="16"/>
              </w:rPr>
            </w:pPr>
            <w:hyperlink r:id="rId17" w:history="1">
              <w:r w:rsidRPr="00023720">
                <w:rPr>
                  <w:rStyle w:val="Hyperlink"/>
                  <w:color w:val="auto"/>
                  <w:sz w:val="16"/>
                </w:rPr>
                <w:t>http</w:t>
              </w:r>
              <w:r w:rsidRPr="00023720">
                <w:rPr>
                  <w:rStyle w:val="Hyperlink"/>
                  <w:color w:val="auto"/>
                  <w:sz w:val="16"/>
                </w:rPr>
                <w:t>s</w:t>
              </w:r>
              <w:r w:rsidRPr="00023720">
                <w:rPr>
                  <w:rStyle w:val="Hyperlink"/>
                  <w:color w:val="auto"/>
                  <w:sz w:val="16"/>
                </w:rPr>
                <w:t>://www.gov.uk/guidance/sanctions-embargoes-and-restrictions</w:t>
              </w:r>
            </w:hyperlink>
          </w:p>
        </w:tc>
      </w:tr>
      <w:tr w:rsidR="003573B1" w14:paraId="58571E40" w14:textId="77777777" w:rsidTr="00023720">
        <w:trPr>
          <w:trHeight w:val="748"/>
        </w:trPr>
        <w:tc>
          <w:tcPr>
            <w:tcW w:w="3924" w:type="dxa"/>
          </w:tcPr>
          <w:p w14:paraId="5AA5C22C" w14:textId="0D3BB40B" w:rsidR="003573B1" w:rsidRDefault="006A36A9" w:rsidP="00B713B1">
            <w:pPr>
              <w:pStyle w:val="TableParagraph"/>
              <w:spacing w:before="93"/>
              <w:rPr>
                <w:sz w:val="16"/>
              </w:rPr>
            </w:pPr>
            <w:r>
              <w:rPr>
                <w:color w:val="0000FF"/>
                <w:sz w:val="16"/>
                <w:u w:color="0000FF"/>
              </w:rPr>
              <w:t>Sanctioned countries</w:t>
            </w:r>
          </w:p>
        </w:tc>
        <w:tc>
          <w:tcPr>
            <w:tcW w:w="6676" w:type="dxa"/>
          </w:tcPr>
          <w:p w14:paraId="200E1C0F" w14:textId="20B69610" w:rsidR="003573B1" w:rsidRPr="00023720" w:rsidRDefault="006A36A9" w:rsidP="0084763F">
            <w:pPr>
              <w:pStyle w:val="TableParagraph"/>
              <w:spacing w:before="93"/>
              <w:rPr>
                <w:sz w:val="16"/>
              </w:rPr>
            </w:pPr>
            <w:hyperlink r:id="rId18">
              <w:r w:rsidRPr="00023720">
                <w:rPr>
                  <w:spacing w:val="-2"/>
                  <w:sz w:val="20"/>
                  <w:u w:val="single" w:color="800080"/>
                </w:rPr>
                <w:t>https://www.g</w:t>
              </w:r>
              <w:r w:rsidRPr="00023720">
                <w:rPr>
                  <w:spacing w:val="-2"/>
                  <w:sz w:val="20"/>
                  <w:u w:val="single" w:color="800080"/>
                </w:rPr>
                <w:t>o</w:t>
              </w:r>
              <w:r w:rsidRPr="00023720">
                <w:rPr>
                  <w:spacing w:val="-2"/>
                  <w:sz w:val="20"/>
                  <w:u w:val="single" w:color="800080"/>
                </w:rPr>
                <w:t>v.uk/government/collections/financial-sanctions-regime-specific-consolidated-lists-and-</w:t>
              </w:r>
            </w:hyperlink>
            <w:r w:rsidRPr="00023720">
              <w:rPr>
                <w:spacing w:val="-2"/>
                <w:sz w:val="20"/>
              </w:rPr>
              <w:t xml:space="preserve"> </w:t>
            </w:r>
            <w:hyperlink r:id="rId19">
              <w:r w:rsidRPr="00023720">
                <w:rPr>
                  <w:sz w:val="20"/>
                  <w:u w:val="single" w:color="800080"/>
                </w:rPr>
                <w:t>releases</w:t>
              </w:r>
            </w:hyperlink>
          </w:p>
        </w:tc>
      </w:tr>
      <w:tr w:rsidR="003573B1" w14:paraId="4393C58A" w14:textId="77777777" w:rsidTr="00023720">
        <w:trPr>
          <w:trHeight w:val="751"/>
        </w:trPr>
        <w:tc>
          <w:tcPr>
            <w:tcW w:w="3924" w:type="dxa"/>
          </w:tcPr>
          <w:p w14:paraId="1BB22C68" w14:textId="462450AF" w:rsidR="003573B1" w:rsidRPr="00B713B1" w:rsidRDefault="00FF4907" w:rsidP="00B713B1">
            <w:pPr>
              <w:pStyle w:val="TableParagraph"/>
              <w:spacing w:before="93"/>
              <w:rPr>
                <w:color w:val="0000FF"/>
                <w:sz w:val="16"/>
                <w:u w:color="0000FF"/>
              </w:rPr>
            </w:pPr>
            <w:r>
              <w:rPr>
                <w:color w:val="0000FF"/>
                <w:sz w:val="16"/>
                <w:u w:color="0000FF"/>
              </w:rPr>
              <w:t>Scholarships and discounts</w:t>
            </w:r>
          </w:p>
        </w:tc>
        <w:tc>
          <w:tcPr>
            <w:tcW w:w="6676" w:type="dxa"/>
          </w:tcPr>
          <w:p w14:paraId="1D5E56DE" w14:textId="02BB2867" w:rsidR="003573B1" w:rsidRPr="00023720" w:rsidRDefault="00FF4907" w:rsidP="00B713B1">
            <w:pPr>
              <w:rPr>
                <w:bCs/>
                <w:sz w:val="20"/>
              </w:rPr>
            </w:pPr>
            <w:hyperlink r:id="rId20" w:history="1">
              <w:r w:rsidRPr="00023720">
                <w:rPr>
                  <w:rStyle w:val="Hyperlink"/>
                  <w:bCs/>
                  <w:color w:val="auto"/>
                  <w:spacing w:val="-2"/>
                  <w:sz w:val="20"/>
                </w:rPr>
                <w:t>www.bour</w:t>
              </w:r>
              <w:r w:rsidRPr="00023720">
                <w:rPr>
                  <w:rStyle w:val="Hyperlink"/>
                  <w:bCs/>
                  <w:color w:val="auto"/>
                  <w:spacing w:val="-2"/>
                  <w:sz w:val="20"/>
                </w:rPr>
                <w:t>n</w:t>
              </w:r>
              <w:r w:rsidRPr="00023720">
                <w:rPr>
                  <w:rStyle w:val="Hyperlink"/>
                  <w:bCs/>
                  <w:color w:val="auto"/>
                  <w:spacing w:val="-2"/>
                  <w:sz w:val="20"/>
                </w:rPr>
                <w:t>emouth.ac.uk/scholarships</w:t>
              </w:r>
            </w:hyperlink>
          </w:p>
          <w:p w14:paraId="47374842" w14:textId="77777777" w:rsidR="003573B1" w:rsidRPr="00023720" w:rsidRDefault="003573B1" w:rsidP="00522CDA">
            <w:pPr>
              <w:pStyle w:val="TableParagraph"/>
              <w:spacing w:before="2"/>
              <w:rPr>
                <w:b/>
                <w:sz w:val="16"/>
              </w:rPr>
            </w:pPr>
          </w:p>
          <w:p w14:paraId="2EDBDC00" w14:textId="18F008F8" w:rsidR="003573B1" w:rsidRPr="00023720" w:rsidRDefault="003573B1" w:rsidP="00522CDA">
            <w:pPr>
              <w:pStyle w:val="TableParagraph"/>
              <w:ind w:left="467"/>
              <w:rPr>
                <w:sz w:val="16"/>
              </w:rPr>
            </w:pPr>
          </w:p>
        </w:tc>
      </w:tr>
      <w:tr w:rsidR="00FF4907" w14:paraId="4D7C96FB" w14:textId="77777777" w:rsidTr="00023720">
        <w:trPr>
          <w:trHeight w:val="751"/>
        </w:trPr>
        <w:tc>
          <w:tcPr>
            <w:tcW w:w="3924" w:type="dxa"/>
          </w:tcPr>
          <w:p w14:paraId="13DF383A" w14:textId="7AC44C5D" w:rsidR="00FF4907" w:rsidRDefault="00A833AB" w:rsidP="00FF4907">
            <w:pPr>
              <w:pStyle w:val="TableParagraph"/>
              <w:spacing w:before="93"/>
              <w:rPr>
                <w:color w:val="0000FF"/>
                <w:sz w:val="16"/>
                <w:u w:color="0000FF"/>
              </w:rPr>
            </w:pPr>
            <w:r>
              <w:rPr>
                <w:color w:val="0000FF"/>
                <w:sz w:val="16"/>
                <w:u w:color="0000FF"/>
              </w:rPr>
              <w:t>Placements</w:t>
            </w:r>
          </w:p>
        </w:tc>
        <w:tc>
          <w:tcPr>
            <w:tcW w:w="6676" w:type="dxa"/>
          </w:tcPr>
          <w:p w14:paraId="757CBD71" w14:textId="48662DE9" w:rsidR="00FF4907" w:rsidRPr="00023720" w:rsidRDefault="002134A5" w:rsidP="00FF4907">
            <w:hyperlink r:id="rId21" w:history="1">
              <w:r w:rsidRPr="00023720">
                <w:rPr>
                  <w:rStyle w:val="Hyperlink"/>
                  <w:color w:val="auto"/>
                </w:rPr>
                <w:t>http://www.b</w:t>
              </w:r>
              <w:r w:rsidRPr="00023720">
                <w:rPr>
                  <w:rStyle w:val="Hyperlink"/>
                  <w:color w:val="auto"/>
                </w:rPr>
                <w:t>o</w:t>
              </w:r>
              <w:r w:rsidRPr="00023720">
                <w:rPr>
                  <w:rStyle w:val="Hyperlink"/>
                  <w:color w:val="auto"/>
                </w:rPr>
                <w:t>urnemouth.ac.uk/students/help-advice/financial-support/placement-year-funding</w:t>
              </w:r>
            </w:hyperlink>
          </w:p>
        </w:tc>
      </w:tr>
      <w:tr w:rsidR="00A338BA" w14:paraId="70B19B2A" w14:textId="77777777" w:rsidTr="00023720">
        <w:trPr>
          <w:trHeight w:val="751"/>
        </w:trPr>
        <w:tc>
          <w:tcPr>
            <w:tcW w:w="3924" w:type="dxa"/>
          </w:tcPr>
          <w:p w14:paraId="11B8A1EB" w14:textId="5B969D00" w:rsidR="00A338BA" w:rsidRDefault="00A338BA" w:rsidP="00FF4907">
            <w:pPr>
              <w:pStyle w:val="TableParagraph"/>
              <w:spacing w:before="93"/>
              <w:rPr>
                <w:color w:val="0000FF"/>
                <w:sz w:val="16"/>
                <w:u w:color="0000FF"/>
              </w:rPr>
            </w:pPr>
            <w:r>
              <w:rPr>
                <w:color w:val="0000FF"/>
                <w:sz w:val="16"/>
                <w:u w:color="0000FF"/>
              </w:rPr>
              <w:t>Refund Claim form</w:t>
            </w:r>
          </w:p>
        </w:tc>
        <w:tc>
          <w:tcPr>
            <w:tcW w:w="6676" w:type="dxa"/>
          </w:tcPr>
          <w:p w14:paraId="73286B84" w14:textId="37551854" w:rsidR="00A338BA" w:rsidRPr="00023720" w:rsidRDefault="00023720" w:rsidP="00FF4907">
            <w:hyperlink r:id="rId22" w:history="1">
              <w:r w:rsidRPr="00023720">
                <w:rPr>
                  <w:rStyle w:val="Hyperlink"/>
                  <w:color w:val="auto"/>
                </w:rPr>
                <w:t>https://www.bournemo</w:t>
              </w:r>
              <w:r w:rsidRPr="00023720">
                <w:rPr>
                  <w:rStyle w:val="Hyperlink"/>
                  <w:color w:val="auto"/>
                </w:rPr>
                <w:t>u</w:t>
              </w:r>
              <w:r w:rsidRPr="00023720">
                <w:rPr>
                  <w:rStyle w:val="Hyperlink"/>
                  <w:color w:val="auto"/>
                </w:rPr>
                <w:t>th.ac.uk/students/help-advice/important-information/tuition-fee-refunds</w:t>
              </w:r>
            </w:hyperlink>
          </w:p>
        </w:tc>
      </w:tr>
      <w:tr w:rsidR="00A338BA" w14:paraId="58CBE8B3" w14:textId="77777777" w:rsidTr="00023720">
        <w:trPr>
          <w:trHeight w:val="751"/>
        </w:trPr>
        <w:tc>
          <w:tcPr>
            <w:tcW w:w="3924" w:type="dxa"/>
          </w:tcPr>
          <w:p w14:paraId="689A8FF8" w14:textId="2C604424" w:rsidR="00A338BA" w:rsidRDefault="007E2521" w:rsidP="00FF4907">
            <w:pPr>
              <w:pStyle w:val="TableParagraph"/>
              <w:spacing w:before="93"/>
              <w:rPr>
                <w:color w:val="0000FF"/>
                <w:sz w:val="16"/>
                <w:u w:color="0000FF"/>
              </w:rPr>
            </w:pPr>
            <w:r>
              <w:rPr>
                <w:color w:val="0000FF"/>
                <w:sz w:val="16"/>
                <w:u w:color="0000FF"/>
              </w:rPr>
              <w:t>Student Withdrawal/Interruption</w:t>
            </w:r>
          </w:p>
        </w:tc>
        <w:tc>
          <w:tcPr>
            <w:tcW w:w="6676" w:type="dxa"/>
          </w:tcPr>
          <w:p w14:paraId="0C9204B9" w14:textId="5B117212" w:rsidR="00A338BA" w:rsidRPr="00023720" w:rsidRDefault="007E2521" w:rsidP="00FF4907">
            <w:hyperlink r:id="rId23">
              <w:r w:rsidRPr="00023720">
                <w:rPr>
                  <w:spacing w:val="-2"/>
                  <w:sz w:val="20"/>
                  <w:u w:val="single" w:color="000066"/>
                </w:rPr>
                <w:t>www.bournemouth.a</w:t>
              </w:r>
              <w:r w:rsidRPr="00023720">
                <w:rPr>
                  <w:spacing w:val="-2"/>
                  <w:sz w:val="20"/>
                  <w:u w:val="single" w:color="000066"/>
                </w:rPr>
                <w:t>c</w:t>
              </w:r>
              <w:r w:rsidRPr="00023720">
                <w:rPr>
                  <w:spacing w:val="-2"/>
                  <w:sz w:val="20"/>
                  <w:u w:val="single" w:color="000066"/>
                </w:rPr>
                <w:t>.uk/students/help-advice/looking-support/thinking-interrupting-your-studies-or-</w:t>
              </w:r>
            </w:hyperlink>
            <w:r w:rsidRPr="00023720">
              <w:rPr>
                <w:spacing w:val="-2"/>
                <w:sz w:val="20"/>
              </w:rPr>
              <w:t xml:space="preserve"> </w:t>
            </w:r>
            <w:hyperlink r:id="rId24">
              <w:r w:rsidRPr="00023720">
                <w:rPr>
                  <w:sz w:val="20"/>
                  <w:u w:val="single" w:color="000066"/>
                </w:rPr>
                <w:t>leaving-bu</w:t>
              </w:r>
            </w:hyperlink>
            <w:r w:rsidRPr="00023720">
              <w:rPr>
                <w:sz w:val="20"/>
                <w:u w:val="single" w:color="000066"/>
              </w:rPr>
              <w:t>.</w:t>
            </w:r>
          </w:p>
        </w:tc>
      </w:tr>
      <w:tr w:rsidR="00A338BA" w14:paraId="1ED3DCB7" w14:textId="77777777" w:rsidTr="00023720">
        <w:trPr>
          <w:trHeight w:val="751"/>
        </w:trPr>
        <w:tc>
          <w:tcPr>
            <w:tcW w:w="3924" w:type="dxa"/>
          </w:tcPr>
          <w:p w14:paraId="21AAFD69" w14:textId="4EDB5095" w:rsidR="00A338BA" w:rsidRDefault="008123F5" w:rsidP="00FF4907">
            <w:pPr>
              <w:pStyle w:val="TableParagraph"/>
              <w:spacing w:before="93"/>
              <w:rPr>
                <w:color w:val="0000FF"/>
                <w:sz w:val="16"/>
                <w:u w:color="0000FF"/>
              </w:rPr>
            </w:pPr>
            <w:r>
              <w:rPr>
                <w:color w:val="0000FF"/>
                <w:sz w:val="16"/>
                <w:u w:color="0000FF"/>
              </w:rPr>
              <w:t>US Loan Programme</w:t>
            </w:r>
          </w:p>
        </w:tc>
        <w:tc>
          <w:tcPr>
            <w:tcW w:w="6676" w:type="dxa"/>
          </w:tcPr>
          <w:p w14:paraId="37C86B94" w14:textId="1C3C39CD" w:rsidR="00A338BA" w:rsidRPr="00023720" w:rsidRDefault="00023720" w:rsidP="00FF4907">
            <w:pPr>
              <w:rPr>
                <w:bCs/>
              </w:rPr>
            </w:pPr>
            <w:hyperlink r:id="rId25" w:history="1">
              <w:r w:rsidRPr="00023720">
                <w:rPr>
                  <w:rStyle w:val="Hyperlink"/>
                  <w:bCs/>
                  <w:color w:val="auto"/>
                </w:rPr>
                <w:t>https://www.bournemouth.ac.uk/study/international/bu-your-country/united-states-america/funding-support-us-students</w:t>
              </w:r>
            </w:hyperlink>
          </w:p>
        </w:tc>
      </w:tr>
      <w:tr w:rsidR="00A338BA" w14:paraId="1EE179DD" w14:textId="77777777" w:rsidTr="00023720">
        <w:trPr>
          <w:trHeight w:val="751"/>
        </w:trPr>
        <w:tc>
          <w:tcPr>
            <w:tcW w:w="3924" w:type="dxa"/>
          </w:tcPr>
          <w:p w14:paraId="40C72B0D" w14:textId="08725CCD" w:rsidR="00A338BA" w:rsidRDefault="008123F5" w:rsidP="00FF4907">
            <w:pPr>
              <w:pStyle w:val="TableParagraph"/>
              <w:spacing w:before="93"/>
              <w:rPr>
                <w:color w:val="0000FF"/>
                <w:sz w:val="16"/>
                <w:u w:color="0000FF"/>
              </w:rPr>
            </w:pPr>
            <w:r>
              <w:rPr>
                <w:color w:val="0000FF"/>
                <w:sz w:val="16"/>
                <w:u w:color="0000FF"/>
              </w:rPr>
              <w:t>Student Tuition Fee</w:t>
            </w:r>
            <w:r w:rsidR="00744950">
              <w:rPr>
                <w:color w:val="0000FF"/>
                <w:sz w:val="16"/>
                <w:u w:color="0000FF"/>
              </w:rPr>
              <w:t xml:space="preserve"> Payment Management Policy</w:t>
            </w:r>
          </w:p>
        </w:tc>
        <w:tc>
          <w:tcPr>
            <w:tcW w:w="6676" w:type="dxa"/>
          </w:tcPr>
          <w:p w14:paraId="5BC1C48B" w14:textId="77777777" w:rsidR="002134A5" w:rsidRPr="00023720" w:rsidRDefault="002134A5" w:rsidP="002134A5">
            <w:pPr>
              <w:pStyle w:val="TableParagraph"/>
              <w:spacing w:line="187" w:lineRule="exact"/>
              <w:rPr>
                <w:sz w:val="20"/>
                <w:u w:val="single" w:color="800080"/>
              </w:rPr>
            </w:pPr>
            <w:hyperlink r:id="rId26" w:history="1">
              <w:r w:rsidRPr="00023720">
                <w:rPr>
                  <w:rStyle w:val="Hyperlink"/>
                  <w:color w:val="auto"/>
                  <w:sz w:val="20"/>
                </w:rPr>
                <w:t>www.</w:t>
              </w:r>
              <w:r w:rsidRPr="00023720">
                <w:rPr>
                  <w:rStyle w:val="Hyperlink"/>
                  <w:color w:val="auto"/>
                  <w:sz w:val="20"/>
                </w:rPr>
                <w:t>b</w:t>
              </w:r>
              <w:r w:rsidRPr="00023720">
                <w:rPr>
                  <w:rStyle w:val="Hyperlink"/>
                  <w:color w:val="auto"/>
                  <w:sz w:val="20"/>
                </w:rPr>
                <w:t>ournemouth.ac.uk/students/help-advice/important-information</w:t>
              </w:r>
            </w:hyperlink>
          </w:p>
          <w:p w14:paraId="33CB7202" w14:textId="3ED6B196" w:rsidR="00A338BA" w:rsidRPr="00023720" w:rsidRDefault="002134A5" w:rsidP="002134A5">
            <w:r w:rsidRPr="00023720">
              <w:rPr>
                <w:sz w:val="20"/>
                <w:u w:val="single" w:color="800080"/>
              </w:rPr>
              <w:t>(</w:t>
            </w:r>
            <w:r w:rsidRPr="00023720">
              <w:rPr>
                <w:sz w:val="20"/>
                <w:u w:val="single" w:color="800080"/>
              </w:rPr>
              <w:t xml:space="preserve">Policies and Procedures - </w:t>
            </w:r>
            <w:r w:rsidRPr="00023720">
              <w:rPr>
                <w:sz w:val="20"/>
                <w:u w:val="single" w:color="800080"/>
              </w:rPr>
              <w:t>Finance Section)</w:t>
            </w:r>
          </w:p>
        </w:tc>
      </w:tr>
      <w:tr w:rsidR="00A338BA" w14:paraId="35B668FF" w14:textId="77777777" w:rsidTr="00023720">
        <w:trPr>
          <w:trHeight w:val="751"/>
        </w:trPr>
        <w:tc>
          <w:tcPr>
            <w:tcW w:w="3924" w:type="dxa"/>
          </w:tcPr>
          <w:p w14:paraId="4B0CE388" w14:textId="3916E9DD" w:rsidR="00A338BA" w:rsidRDefault="00744950" w:rsidP="00FF4907">
            <w:pPr>
              <w:pStyle w:val="TableParagraph"/>
              <w:spacing w:before="93"/>
              <w:rPr>
                <w:color w:val="0000FF"/>
                <w:sz w:val="16"/>
                <w:u w:color="0000FF"/>
              </w:rPr>
            </w:pPr>
            <w:r>
              <w:rPr>
                <w:color w:val="0000FF"/>
                <w:sz w:val="16"/>
                <w:u w:color="0000FF"/>
              </w:rPr>
              <w:t>Financial Support</w:t>
            </w:r>
          </w:p>
        </w:tc>
        <w:tc>
          <w:tcPr>
            <w:tcW w:w="6676" w:type="dxa"/>
          </w:tcPr>
          <w:p w14:paraId="4881C6DA" w14:textId="412A51E9" w:rsidR="00A338BA" w:rsidRPr="00023720" w:rsidRDefault="00023720" w:rsidP="00FF4907">
            <w:hyperlink r:id="rId27" w:history="1">
              <w:r w:rsidRPr="00023720">
                <w:rPr>
                  <w:rStyle w:val="Hyperlink"/>
                  <w:color w:val="auto"/>
                </w:rPr>
                <w:t>http://www.bournemouth.ac.uk/students/help-advice/financial-support/placement-year-funding</w:t>
              </w:r>
            </w:hyperlink>
          </w:p>
        </w:tc>
      </w:tr>
      <w:tr w:rsidR="00A338BA" w14:paraId="6F15879A" w14:textId="77777777" w:rsidTr="00023720">
        <w:trPr>
          <w:trHeight w:val="751"/>
        </w:trPr>
        <w:tc>
          <w:tcPr>
            <w:tcW w:w="3924" w:type="dxa"/>
          </w:tcPr>
          <w:p w14:paraId="31E6C346" w14:textId="5DC060C5" w:rsidR="00A338BA" w:rsidRDefault="00744950" w:rsidP="00FF4907">
            <w:pPr>
              <w:pStyle w:val="TableParagraph"/>
              <w:spacing w:before="93"/>
              <w:rPr>
                <w:color w:val="0000FF"/>
                <w:sz w:val="16"/>
                <w:u w:color="0000FF"/>
              </w:rPr>
            </w:pPr>
            <w:r>
              <w:rPr>
                <w:color w:val="0000FF"/>
                <w:sz w:val="16"/>
                <w:u w:color="0000FF"/>
              </w:rPr>
              <w:t>Students Complaint Policy</w:t>
            </w:r>
          </w:p>
        </w:tc>
        <w:tc>
          <w:tcPr>
            <w:tcW w:w="6676" w:type="dxa"/>
          </w:tcPr>
          <w:p w14:paraId="7CDE1697" w14:textId="0B0728AD" w:rsidR="00A338BA" w:rsidRPr="00023720" w:rsidRDefault="00023720" w:rsidP="00FF4907">
            <w:hyperlink r:id="rId28" w:history="1">
              <w:r w:rsidRPr="00023720">
                <w:rPr>
                  <w:rStyle w:val="Hyperlink"/>
                  <w:color w:val="auto"/>
                </w:rPr>
                <w:t>http://www.bournemouth.ac.uk/students/help-advice/looking-support/making-complaint</w:t>
              </w:r>
            </w:hyperlink>
          </w:p>
        </w:tc>
      </w:tr>
    </w:tbl>
    <w:p w14:paraId="5F73F49D" w14:textId="77777777" w:rsidR="00F53B1B" w:rsidRDefault="00F53B1B">
      <w:pPr>
        <w:pStyle w:val="BodyText"/>
      </w:pPr>
    </w:p>
    <w:p w14:paraId="7E7C0399" w14:textId="77777777" w:rsidR="00F53B1B" w:rsidRDefault="00F53B1B">
      <w:pPr>
        <w:pStyle w:val="BodyText"/>
      </w:pPr>
    </w:p>
    <w:p w14:paraId="76A2F93E" w14:textId="77777777" w:rsidR="00F53B1B" w:rsidRDefault="00F53B1B">
      <w:pPr>
        <w:pStyle w:val="BodyText"/>
      </w:pPr>
    </w:p>
    <w:p w14:paraId="6540B8AE" w14:textId="77777777" w:rsidR="00F53B1B" w:rsidRDefault="00F53B1B">
      <w:pPr>
        <w:pStyle w:val="BodyText"/>
      </w:pPr>
    </w:p>
    <w:p w14:paraId="7EF9E078" w14:textId="77777777" w:rsidR="00F53B1B" w:rsidRDefault="00F53B1B">
      <w:pPr>
        <w:pStyle w:val="BodyText"/>
      </w:pPr>
    </w:p>
    <w:p w14:paraId="5325660F" w14:textId="77777777" w:rsidR="00F53B1B" w:rsidRDefault="00F53B1B">
      <w:pPr>
        <w:pStyle w:val="BodyText"/>
      </w:pPr>
    </w:p>
    <w:p w14:paraId="5CC94110" w14:textId="77777777" w:rsidR="00F53B1B" w:rsidRDefault="00F53B1B">
      <w:pPr>
        <w:pStyle w:val="BodyText"/>
      </w:pPr>
    </w:p>
    <w:p w14:paraId="2FD1E711" w14:textId="77777777" w:rsidR="00F53B1B" w:rsidRDefault="00F53B1B">
      <w:pPr>
        <w:pStyle w:val="BodyText"/>
      </w:pPr>
    </w:p>
    <w:p w14:paraId="229A525E" w14:textId="77777777" w:rsidR="00F53B1B" w:rsidRDefault="00F53B1B">
      <w:pPr>
        <w:pStyle w:val="BodyText"/>
      </w:pPr>
    </w:p>
    <w:p w14:paraId="155695CD" w14:textId="77777777" w:rsidR="00F53B1B" w:rsidRDefault="00F53B1B">
      <w:pPr>
        <w:pStyle w:val="BodyText"/>
      </w:pPr>
    </w:p>
    <w:p w14:paraId="35BD8F0C" w14:textId="77777777" w:rsidR="00F53B1B" w:rsidRDefault="00F53B1B">
      <w:pPr>
        <w:pStyle w:val="BodyText"/>
        <w:spacing w:before="239"/>
      </w:pPr>
    </w:p>
    <w:p w14:paraId="44259454" w14:textId="0ECCCA2A" w:rsidR="00F53B1B" w:rsidRDefault="00F53B1B">
      <w:pPr>
        <w:pStyle w:val="BodyText"/>
        <w:tabs>
          <w:tab w:val="left" w:pos="4594"/>
          <w:tab w:val="left" w:pos="7413"/>
        </w:tabs>
        <w:ind w:left="113"/>
        <w:rPr>
          <w:rFonts w:ascii="Cambria" w:hAnsi="Cambria"/>
        </w:rPr>
      </w:pPr>
    </w:p>
    <w:sectPr w:rsidR="00F53B1B">
      <w:headerReference w:type="default" r:id="rId29"/>
      <w:footerReference w:type="default" r:id="rId30"/>
      <w:pgSz w:w="11910" w:h="16850"/>
      <w:pgMar w:top="980" w:right="620" w:bottom="280" w:left="102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5DF54" w14:textId="77777777" w:rsidR="006D42E8" w:rsidRDefault="006D42E8">
      <w:r>
        <w:separator/>
      </w:r>
    </w:p>
  </w:endnote>
  <w:endnote w:type="continuationSeparator" w:id="0">
    <w:p w14:paraId="5EACC3A8" w14:textId="77777777" w:rsidR="006D42E8" w:rsidRDefault="006D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T Sans">
    <w:altName w:val="Arial"/>
    <w:panose1 w:val="020B0503020203020204"/>
    <w:charset w:val="00"/>
    <w:family w:val="swiss"/>
    <w:pitch w:val="variable"/>
    <w:sig w:usb0="A00002EF" w:usb1="5000204B" w:usb2="00000020" w:usb3="00000000" w:csb0="000000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7954B" w14:textId="77777777" w:rsidR="00F53B1B" w:rsidRDefault="00F53B1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7CCA4" w14:textId="77777777" w:rsidR="006D42E8" w:rsidRDefault="006D42E8">
      <w:r>
        <w:separator/>
      </w:r>
    </w:p>
  </w:footnote>
  <w:footnote w:type="continuationSeparator" w:id="0">
    <w:p w14:paraId="77B8F05A" w14:textId="77777777" w:rsidR="006D42E8" w:rsidRDefault="006D4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E4F99" w14:textId="738E2D4D" w:rsidR="00F53B1B" w:rsidRDefault="00F53B1B">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7F4A"/>
    <w:multiLevelType w:val="multilevel"/>
    <w:tmpl w:val="E0FE1D8E"/>
    <w:lvl w:ilvl="0">
      <w:start w:val="3"/>
      <w:numFmt w:val="decimal"/>
      <w:lvlText w:val="%1"/>
      <w:lvlJc w:val="left"/>
      <w:pPr>
        <w:ind w:left="1039" w:hanging="360"/>
      </w:pPr>
      <w:rPr>
        <w:rFonts w:hint="default"/>
        <w:lang w:val="en-US" w:eastAsia="en-US" w:bidi="ar-SA"/>
      </w:rPr>
    </w:lvl>
    <w:lvl w:ilvl="1">
      <w:start w:val="2"/>
      <w:numFmt w:val="decimal"/>
      <w:lvlText w:val="%1.%2"/>
      <w:lvlJc w:val="left"/>
      <w:pPr>
        <w:ind w:left="1352" w:hanging="360"/>
      </w:pPr>
      <w:rPr>
        <w:rFonts w:ascii="PT Sans" w:eastAsia="PT Sans" w:hAnsi="PT Sans" w:cs="PT Sans" w:hint="default"/>
        <w:b w:val="0"/>
        <w:bCs w:val="0"/>
        <w:i w:val="0"/>
        <w:iCs w:val="0"/>
        <w:spacing w:val="0"/>
        <w:w w:val="99"/>
        <w:sz w:val="20"/>
        <w:szCs w:val="20"/>
        <w:lang w:val="en-US" w:eastAsia="en-US" w:bidi="ar-SA"/>
      </w:rPr>
    </w:lvl>
    <w:lvl w:ilvl="2">
      <w:start w:val="1"/>
      <w:numFmt w:val="decimal"/>
      <w:lvlText w:val="%1.%2.%3"/>
      <w:lvlJc w:val="left"/>
      <w:pPr>
        <w:ind w:left="1193" w:hanging="720"/>
      </w:pPr>
      <w:rPr>
        <w:rFonts w:ascii="PT Sans" w:eastAsia="PT Sans" w:hAnsi="PT Sans" w:cs="PT Sans" w:hint="default"/>
        <w:b w:val="0"/>
        <w:bCs w:val="0"/>
        <w:i w:val="0"/>
        <w:iCs w:val="0"/>
        <w:spacing w:val="0"/>
        <w:w w:val="99"/>
        <w:sz w:val="20"/>
        <w:szCs w:val="20"/>
        <w:lang w:val="en-US" w:eastAsia="en-US" w:bidi="ar-SA"/>
      </w:rPr>
    </w:lvl>
    <w:lvl w:ilvl="3">
      <w:start w:val="1"/>
      <w:numFmt w:val="decimal"/>
      <w:lvlText w:val="%1.%2.%3.%4"/>
      <w:lvlJc w:val="left"/>
      <w:pPr>
        <w:ind w:left="1193" w:hanging="720"/>
      </w:pPr>
      <w:rPr>
        <w:rFonts w:ascii="PT Sans" w:eastAsia="PT Sans" w:hAnsi="PT Sans" w:cs="PT Sans" w:hint="default"/>
        <w:b w:val="0"/>
        <w:bCs w:val="0"/>
        <w:i w:val="0"/>
        <w:iCs w:val="0"/>
        <w:spacing w:val="0"/>
        <w:w w:val="99"/>
        <w:sz w:val="20"/>
        <w:szCs w:val="20"/>
        <w:lang w:val="en-US" w:eastAsia="en-US" w:bidi="ar-SA"/>
      </w:rPr>
    </w:lvl>
    <w:lvl w:ilvl="4">
      <w:numFmt w:val="bullet"/>
      <w:lvlText w:val="•"/>
      <w:lvlJc w:val="left"/>
      <w:pPr>
        <w:ind w:left="4222" w:hanging="720"/>
      </w:pPr>
      <w:rPr>
        <w:rFonts w:hint="default"/>
        <w:lang w:val="en-US" w:eastAsia="en-US" w:bidi="ar-SA"/>
      </w:rPr>
    </w:lvl>
    <w:lvl w:ilvl="5">
      <w:numFmt w:val="bullet"/>
      <w:lvlText w:val="•"/>
      <w:lvlJc w:val="left"/>
      <w:pPr>
        <w:ind w:left="5229" w:hanging="720"/>
      </w:pPr>
      <w:rPr>
        <w:rFonts w:hint="default"/>
        <w:lang w:val="en-US" w:eastAsia="en-US" w:bidi="ar-SA"/>
      </w:rPr>
    </w:lvl>
    <w:lvl w:ilvl="6">
      <w:numFmt w:val="bullet"/>
      <w:lvlText w:val="•"/>
      <w:lvlJc w:val="left"/>
      <w:pPr>
        <w:ind w:left="6236" w:hanging="720"/>
      </w:pPr>
      <w:rPr>
        <w:rFonts w:hint="default"/>
        <w:lang w:val="en-US" w:eastAsia="en-US" w:bidi="ar-SA"/>
      </w:rPr>
    </w:lvl>
    <w:lvl w:ilvl="7">
      <w:numFmt w:val="bullet"/>
      <w:lvlText w:val="•"/>
      <w:lvlJc w:val="left"/>
      <w:pPr>
        <w:ind w:left="7244" w:hanging="720"/>
      </w:pPr>
      <w:rPr>
        <w:rFonts w:hint="default"/>
        <w:lang w:val="en-US" w:eastAsia="en-US" w:bidi="ar-SA"/>
      </w:rPr>
    </w:lvl>
    <w:lvl w:ilvl="8">
      <w:numFmt w:val="bullet"/>
      <w:lvlText w:val="•"/>
      <w:lvlJc w:val="left"/>
      <w:pPr>
        <w:ind w:left="8251" w:hanging="720"/>
      </w:pPr>
      <w:rPr>
        <w:rFonts w:hint="default"/>
        <w:lang w:val="en-US" w:eastAsia="en-US" w:bidi="ar-SA"/>
      </w:rPr>
    </w:lvl>
  </w:abstractNum>
  <w:abstractNum w:abstractNumId="1" w15:restartNumberingAfterBreak="0">
    <w:nsid w:val="21D8028A"/>
    <w:multiLevelType w:val="multilevel"/>
    <w:tmpl w:val="5B820EAC"/>
    <w:lvl w:ilvl="0">
      <w:start w:val="1"/>
      <w:numFmt w:val="decimal"/>
      <w:lvlText w:val="%1."/>
      <w:lvlJc w:val="left"/>
      <w:pPr>
        <w:ind w:left="679" w:hanging="567"/>
      </w:pPr>
      <w:rPr>
        <w:rFonts w:hint="default"/>
        <w:spacing w:val="-1"/>
        <w:w w:val="99"/>
        <w:lang w:val="en-US" w:eastAsia="en-US" w:bidi="ar-SA"/>
      </w:rPr>
    </w:lvl>
    <w:lvl w:ilvl="1">
      <w:start w:val="1"/>
      <w:numFmt w:val="decimal"/>
      <w:lvlText w:val="%1.%2"/>
      <w:lvlJc w:val="left"/>
      <w:pPr>
        <w:ind w:left="679" w:hanging="567"/>
      </w:pPr>
      <w:rPr>
        <w:rFonts w:ascii="PT Sans" w:eastAsia="PT Sans" w:hAnsi="PT Sans" w:cs="PT Sans" w:hint="default"/>
        <w:b w:val="0"/>
        <w:bCs w:val="0"/>
        <w:i w:val="0"/>
        <w:iCs w:val="0"/>
        <w:spacing w:val="0"/>
        <w:w w:val="98"/>
        <w:sz w:val="20"/>
        <w:szCs w:val="20"/>
        <w:lang w:val="en-US" w:eastAsia="en-US" w:bidi="ar-SA"/>
      </w:rPr>
    </w:lvl>
    <w:lvl w:ilvl="2">
      <w:start w:val="1"/>
      <w:numFmt w:val="decimal"/>
      <w:lvlText w:val="%1.%2.%3"/>
      <w:lvlJc w:val="left"/>
      <w:pPr>
        <w:ind w:left="1193" w:hanging="720"/>
      </w:pPr>
      <w:rPr>
        <w:rFonts w:ascii="PT Sans" w:eastAsia="PT Sans" w:hAnsi="PT Sans" w:cs="PT Sans" w:hint="default"/>
        <w:b w:val="0"/>
        <w:bCs w:val="0"/>
        <w:i w:val="0"/>
        <w:iCs w:val="0"/>
        <w:spacing w:val="0"/>
        <w:w w:val="99"/>
        <w:sz w:val="20"/>
        <w:szCs w:val="20"/>
        <w:lang w:val="en-US" w:eastAsia="en-US" w:bidi="ar-SA"/>
      </w:rPr>
    </w:lvl>
    <w:lvl w:ilvl="3">
      <w:start w:val="1"/>
      <w:numFmt w:val="decimal"/>
      <w:lvlText w:val="%1.%2.%3.%4"/>
      <w:lvlJc w:val="left"/>
      <w:pPr>
        <w:ind w:left="1145" w:hanging="720"/>
      </w:pPr>
      <w:rPr>
        <w:rFonts w:ascii="PT Sans" w:eastAsia="PT Sans" w:hAnsi="PT Sans" w:cs="PT Sans" w:hint="default"/>
        <w:b w:val="0"/>
        <w:bCs w:val="0"/>
        <w:i w:val="0"/>
        <w:iCs w:val="0"/>
        <w:spacing w:val="0"/>
        <w:w w:val="99"/>
        <w:sz w:val="20"/>
        <w:szCs w:val="20"/>
        <w:lang w:val="en-US" w:eastAsia="en-US" w:bidi="ar-SA"/>
      </w:rPr>
    </w:lvl>
    <w:lvl w:ilvl="4">
      <w:numFmt w:val="bullet"/>
      <w:lvlText w:val="•"/>
      <w:lvlJc w:val="left"/>
      <w:pPr>
        <w:ind w:left="2495" w:hanging="720"/>
      </w:pPr>
      <w:rPr>
        <w:rFonts w:hint="default"/>
        <w:lang w:val="en-US" w:eastAsia="en-US" w:bidi="ar-SA"/>
      </w:rPr>
    </w:lvl>
    <w:lvl w:ilvl="5">
      <w:numFmt w:val="bullet"/>
      <w:lvlText w:val="•"/>
      <w:lvlJc w:val="left"/>
      <w:pPr>
        <w:ind w:left="3790" w:hanging="720"/>
      </w:pPr>
      <w:rPr>
        <w:rFonts w:hint="default"/>
        <w:lang w:val="en-US" w:eastAsia="en-US" w:bidi="ar-SA"/>
      </w:rPr>
    </w:lvl>
    <w:lvl w:ilvl="6">
      <w:numFmt w:val="bullet"/>
      <w:lvlText w:val="•"/>
      <w:lvlJc w:val="left"/>
      <w:pPr>
        <w:ind w:left="5085" w:hanging="720"/>
      </w:pPr>
      <w:rPr>
        <w:rFonts w:hint="default"/>
        <w:lang w:val="en-US" w:eastAsia="en-US" w:bidi="ar-SA"/>
      </w:rPr>
    </w:lvl>
    <w:lvl w:ilvl="7">
      <w:numFmt w:val="bullet"/>
      <w:lvlText w:val="•"/>
      <w:lvlJc w:val="left"/>
      <w:pPr>
        <w:ind w:left="6380" w:hanging="720"/>
      </w:pPr>
      <w:rPr>
        <w:rFonts w:hint="default"/>
        <w:lang w:val="en-US" w:eastAsia="en-US" w:bidi="ar-SA"/>
      </w:rPr>
    </w:lvl>
    <w:lvl w:ilvl="8">
      <w:numFmt w:val="bullet"/>
      <w:lvlText w:val="•"/>
      <w:lvlJc w:val="left"/>
      <w:pPr>
        <w:ind w:left="7676" w:hanging="720"/>
      </w:pPr>
      <w:rPr>
        <w:rFonts w:hint="default"/>
        <w:lang w:val="en-US" w:eastAsia="en-US" w:bidi="ar-SA"/>
      </w:rPr>
    </w:lvl>
  </w:abstractNum>
  <w:abstractNum w:abstractNumId="2" w15:restartNumberingAfterBreak="0">
    <w:nsid w:val="71E65034"/>
    <w:multiLevelType w:val="multilevel"/>
    <w:tmpl w:val="E2823A6A"/>
    <w:lvl w:ilvl="0">
      <w:start w:val="3"/>
      <w:numFmt w:val="decimal"/>
      <w:lvlText w:val="%1"/>
      <w:lvlJc w:val="left"/>
      <w:pPr>
        <w:ind w:left="1039" w:hanging="360"/>
      </w:pPr>
      <w:rPr>
        <w:rFonts w:hint="default"/>
      </w:rPr>
    </w:lvl>
    <w:lvl w:ilvl="1">
      <w:start w:val="3"/>
      <w:numFmt w:val="decimal"/>
      <w:lvlText w:val="%1.%2"/>
      <w:lvlJc w:val="left"/>
      <w:pPr>
        <w:ind w:left="1352" w:hanging="360"/>
      </w:pPr>
      <w:rPr>
        <w:rFonts w:ascii="PT Sans" w:eastAsia="PT Sans" w:hAnsi="PT Sans" w:cs="PT Sans" w:hint="default"/>
        <w:b w:val="0"/>
        <w:bCs w:val="0"/>
        <w:i w:val="0"/>
        <w:iCs w:val="0"/>
        <w:spacing w:val="0"/>
        <w:w w:val="99"/>
        <w:sz w:val="20"/>
        <w:szCs w:val="20"/>
      </w:rPr>
    </w:lvl>
    <w:lvl w:ilvl="2">
      <w:start w:val="1"/>
      <w:numFmt w:val="decimal"/>
      <w:lvlText w:val="%1.%2.%3"/>
      <w:lvlJc w:val="left"/>
      <w:pPr>
        <w:ind w:left="1193" w:hanging="720"/>
      </w:pPr>
      <w:rPr>
        <w:rFonts w:ascii="PT Sans" w:eastAsia="PT Sans" w:hAnsi="PT Sans" w:cs="PT Sans" w:hint="default"/>
        <w:b w:val="0"/>
        <w:bCs w:val="0"/>
        <w:i w:val="0"/>
        <w:iCs w:val="0"/>
        <w:spacing w:val="0"/>
        <w:w w:val="99"/>
        <w:sz w:val="20"/>
        <w:szCs w:val="20"/>
      </w:rPr>
    </w:lvl>
    <w:lvl w:ilvl="3">
      <w:numFmt w:val="decimal"/>
      <w:lvlText w:val="%1.%2.%3.%4"/>
      <w:lvlJc w:val="left"/>
      <w:pPr>
        <w:ind w:left="1193" w:hanging="720"/>
      </w:pPr>
      <w:rPr>
        <w:rFonts w:ascii="PT Sans" w:eastAsia="PT Sans" w:hAnsi="PT Sans" w:cs="PT Sans" w:hint="default"/>
        <w:b w:val="0"/>
        <w:bCs w:val="0"/>
        <w:i w:val="0"/>
        <w:iCs w:val="0"/>
        <w:spacing w:val="0"/>
        <w:w w:val="99"/>
        <w:sz w:val="20"/>
        <w:szCs w:val="20"/>
      </w:rPr>
    </w:lvl>
    <w:lvl w:ilvl="4">
      <w:numFmt w:val="bullet"/>
      <w:lvlText w:val="•"/>
      <w:lvlJc w:val="left"/>
      <w:pPr>
        <w:ind w:left="4222" w:hanging="720"/>
      </w:pPr>
      <w:rPr>
        <w:rFonts w:hint="default"/>
      </w:rPr>
    </w:lvl>
    <w:lvl w:ilvl="5">
      <w:numFmt w:val="bullet"/>
      <w:lvlText w:val="•"/>
      <w:lvlJc w:val="left"/>
      <w:pPr>
        <w:ind w:left="5229" w:hanging="720"/>
      </w:pPr>
      <w:rPr>
        <w:rFonts w:hint="default"/>
      </w:rPr>
    </w:lvl>
    <w:lvl w:ilvl="6">
      <w:numFmt w:val="bullet"/>
      <w:lvlText w:val="•"/>
      <w:lvlJc w:val="left"/>
      <w:pPr>
        <w:ind w:left="6236" w:hanging="720"/>
      </w:pPr>
      <w:rPr>
        <w:rFonts w:hint="default"/>
      </w:rPr>
    </w:lvl>
    <w:lvl w:ilvl="7">
      <w:numFmt w:val="bullet"/>
      <w:lvlText w:val="•"/>
      <w:lvlJc w:val="left"/>
      <w:pPr>
        <w:ind w:left="7244" w:hanging="720"/>
      </w:pPr>
      <w:rPr>
        <w:rFonts w:hint="default"/>
      </w:rPr>
    </w:lvl>
    <w:lvl w:ilvl="8">
      <w:numFmt w:val="bullet"/>
      <w:lvlText w:val="•"/>
      <w:lvlJc w:val="left"/>
      <w:pPr>
        <w:ind w:left="8251" w:hanging="720"/>
      </w:pPr>
      <w:rPr>
        <w:rFonts w:hint="default"/>
      </w:rPr>
    </w:lvl>
  </w:abstractNum>
  <w:num w:numId="1" w16cid:durableId="1725330358">
    <w:abstractNumId w:val="0"/>
  </w:num>
  <w:num w:numId="2" w16cid:durableId="15737477">
    <w:abstractNumId w:val="1"/>
  </w:num>
  <w:num w:numId="3" w16cid:durableId="836725763">
    <w:abstractNumId w:val="2"/>
  </w:num>
  <w:num w:numId="4" w16cid:durableId="1053382768">
    <w:abstractNumId w:val="0"/>
    <w:lvlOverride w:ilvl="0">
      <w:lvl w:ilvl="0">
        <w:start w:val="3"/>
        <w:numFmt w:val="decimal"/>
        <w:lvlText w:val="%1"/>
        <w:lvlJc w:val="left"/>
        <w:pPr>
          <w:ind w:left="1038" w:hanging="358"/>
        </w:pPr>
        <w:rPr>
          <w:rFonts w:hint="default"/>
        </w:rPr>
      </w:lvl>
    </w:lvlOverride>
    <w:lvlOverride w:ilvl="1">
      <w:lvl w:ilvl="1">
        <w:start w:val="2"/>
        <w:numFmt w:val="decimal"/>
        <w:lvlText w:val="%1.%2"/>
        <w:lvlJc w:val="left"/>
        <w:pPr>
          <w:ind w:left="1350" w:hanging="358"/>
        </w:pPr>
        <w:rPr>
          <w:rFonts w:ascii="PT Sans" w:eastAsia="PT Sans" w:hAnsi="PT Sans" w:cs="PT Sans" w:hint="default"/>
          <w:b w:val="0"/>
          <w:bCs w:val="0"/>
          <w:i w:val="0"/>
          <w:iCs w:val="0"/>
          <w:spacing w:val="0"/>
          <w:w w:val="99"/>
          <w:sz w:val="20"/>
          <w:szCs w:val="20"/>
        </w:rPr>
      </w:lvl>
    </w:lvlOverride>
    <w:lvlOverride w:ilvl="2">
      <w:lvl w:ilvl="2">
        <w:start w:val="1"/>
        <w:numFmt w:val="decimal"/>
        <w:lvlText w:val="%1.%2.%3"/>
        <w:lvlJc w:val="left"/>
        <w:pPr>
          <w:ind w:left="1662" w:hanging="358"/>
        </w:pPr>
        <w:rPr>
          <w:rFonts w:ascii="PT Sans" w:eastAsia="PT Sans" w:hAnsi="PT Sans" w:cs="PT Sans" w:hint="default"/>
          <w:b w:val="0"/>
          <w:bCs w:val="0"/>
          <w:i w:val="0"/>
          <w:iCs w:val="0"/>
          <w:spacing w:val="0"/>
          <w:w w:val="99"/>
          <w:sz w:val="20"/>
          <w:szCs w:val="20"/>
        </w:rPr>
      </w:lvl>
    </w:lvlOverride>
    <w:lvlOverride w:ilvl="3">
      <w:lvl w:ilvl="3">
        <w:start w:val="1"/>
        <w:numFmt w:val="decimal"/>
        <w:lvlText w:val="%1.%2.%3.%4"/>
        <w:lvlJc w:val="left"/>
        <w:pPr>
          <w:ind w:left="1974" w:hanging="358"/>
        </w:pPr>
        <w:rPr>
          <w:rFonts w:ascii="PT Sans" w:eastAsia="PT Sans" w:hAnsi="PT Sans" w:cs="PT Sans" w:hint="default"/>
          <w:b w:val="0"/>
          <w:bCs w:val="0"/>
          <w:i w:val="0"/>
          <w:iCs w:val="0"/>
          <w:spacing w:val="0"/>
          <w:w w:val="99"/>
          <w:sz w:val="20"/>
          <w:szCs w:val="20"/>
        </w:rPr>
      </w:lvl>
    </w:lvlOverride>
    <w:lvlOverride w:ilvl="4">
      <w:lvl w:ilvl="4">
        <w:numFmt w:val="bullet"/>
        <w:lvlText w:val="•"/>
        <w:lvlJc w:val="left"/>
        <w:pPr>
          <w:ind w:left="2286" w:hanging="358"/>
        </w:pPr>
        <w:rPr>
          <w:rFonts w:hint="default"/>
        </w:rPr>
      </w:lvl>
    </w:lvlOverride>
    <w:lvlOverride w:ilvl="5">
      <w:lvl w:ilvl="5">
        <w:numFmt w:val="bullet"/>
        <w:lvlText w:val="•"/>
        <w:lvlJc w:val="left"/>
        <w:pPr>
          <w:ind w:left="2598" w:hanging="358"/>
        </w:pPr>
        <w:rPr>
          <w:rFonts w:hint="default"/>
        </w:rPr>
      </w:lvl>
    </w:lvlOverride>
    <w:lvlOverride w:ilvl="6">
      <w:lvl w:ilvl="6">
        <w:numFmt w:val="bullet"/>
        <w:lvlText w:val="•"/>
        <w:lvlJc w:val="left"/>
        <w:pPr>
          <w:ind w:left="2910" w:hanging="358"/>
        </w:pPr>
        <w:rPr>
          <w:rFonts w:hint="default"/>
        </w:rPr>
      </w:lvl>
    </w:lvlOverride>
    <w:lvlOverride w:ilvl="7">
      <w:lvl w:ilvl="7">
        <w:numFmt w:val="bullet"/>
        <w:lvlText w:val="•"/>
        <w:lvlJc w:val="left"/>
        <w:pPr>
          <w:ind w:left="3222" w:hanging="358"/>
        </w:pPr>
        <w:rPr>
          <w:rFonts w:hint="default"/>
        </w:rPr>
      </w:lvl>
    </w:lvlOverride>
    <w:lvlOverride w:ilvl="8">
      <w:lvl w:ilvl="8">
        <w:numFmt w:val="bullet"/>
        <w:lvlText w:val="•"/>
        <w:lvlJc w:val="left"/>
        <w:pPr>
          <w:ind w:left="3534" w:hanging="358"/>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53B1B"/>
    <w:rsid w:val="00023720"/>
    <w:rsid w:val="00034EC9"/>
    <w:rsid w:val="00062F03"/>
    <w:rsid w:val="00064FD5"/>
    <w:rsid w:val="00093130"/>
    <w:rsid w:val="000A2433"/>
    <w:rsid w:val="00111243"/>
    <w:rsid w:val="001137E9"/>
    <w:rsid w:val="00134E8C"/>
    <w:rsid w:val="001864AD"/>
    <w:rsid w:val="002134A5"/>
    <w:rsid w:val="00281FC7"/>
    <w:rsid w:val="002D733A"/>
    <w:rsid w:val="00354FBE"/>
    <w:rsid w:val="003573B1"/>
    <w:rsid w:val="003B0317"/>
    <w:rsid w:val="003B4141"/>
    <w:rsid w:val="003D3304"/>
    <w:rsid w:val="003E0CCC"/>
    <w:rsid w:val="00425E6C"/>
    <w:rsid w:val="00436E4A"/>
    <w:rsid w:val="00475877"/>
    <w:rsid w:val="00492F01"/>
    <w:rsid w:val="004B5444"/>
    <w:rsid w:val="004C3256"/>
    <w:rsid w:val="004E18F6"/>
    <w:rsid w:val="00574E0B"/>
    <w:rsid w:val="00643D0F"/>
    <w:rsid w:val="006A36A9"/>
    <w:rsid w:val="006D42E8"/>
    <w:rsid w:val="006D744A"/>
    <w:rsid w:val="00720FD3"/>
    <w:rsid w:val="007410DE"/>
    <w:rsid w:val="00744950"/>
    <w:rsid w:val="00746137"/>
    <w:rsid w:val="007551EE"/>
    <w:rsid w:val="007E2521"/>
    <w:rsid w:val="007E6529"/>
    <w:rsid w:val="008123F5"/>
    <w:rsid w:val="008331C9"/>
    <w:rsid w:val="0084753F"/>
    <w:rsid w:val="0084763F"/>
    <w:rsid w:val="008572BF"/>
    <w:rsid w:val="00860FD1"/>
    <w:rsid w:val="00865240"/>
    <w:rsid w:val="0089658F"/>
    <w:rsid w:val="008E0F01"/>
    <w:rsid w:val="0094115F"/>
    <w:rsid w:val="00982C1D"/>
    <w:rsid w:val="00A16323"/>
    <w:rsid w:val="00A338BA"/>
    <w:rsid w:val="00A833AB"/>
    <w:rsid w:val="00B41404"/>
    <w:rsid w:val="00B54742"/>
    <w:rsid w:val="00B713B1"/>
    <w:rsid w:val="00BA5760"/>
    <w:rsid w:val="00BE2418"/>
    <w:rsid w:val="00C35A81"/>
    <w:rsid w:val="00C656BD"/>
    <w:rsid w:val="00C71C53"/>
    <w:rsid w:val="00C71F81"/>
    <w:rsid w:val="00C944E8"/>
    <w:rsid w:val="00C9721A"/>
    <w:rsid w:val="00CC1EBD"/>
    <w:rsid w:val="00CD49C3"/>
    <w:rsid w:val="00D062FE"/>
    <w:rsid w:val="00D17B3D"/>
    <w:rsid w:val="00D33062"/>
    <w:rsid w:val="00D54FB5"/>
    <w:rsid w:val="00D870D3"/>
    <w:rsid w:val="00DE53CE"/>
    <w:rsid w:val="00E27A46"/>
    <w:rsid w:val="00EA06D5"/>
    <w:rsid w:val="00EB612E"/>
    <w:rsid w:val="00EE7054"/>
    <w:rsid w:val="00F23EFC"/>
    <w:rsid w:val="00F53B1B"/>
    <w:rsid w:val="00FF4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3DBD97"/>
  <w15:docId w15:val="{69C224B0-9EAA-457F-B8C0-EEBF6C70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T Sans" w:eastAsia="PT Sans" w:hAnsi="PT Sans" w:cs="PT Sans"/>
    </w:rPr>
  </w:style>
  <w:style w:type="paragraph" w:styleId="Heading1">
    <w:name w:val="heading 1"/>
    <w:basedOn w:val="Normal"/>
    <w:uiPriority w:val="9"/>
    <w:qFormat/>
    <w:pPr>
      <w:ind w:left="20"/>
      <w:outlineLvl w:val="0"/>
    </w:pPr>
    <w:rPr>
      <w:rFonts w:ascii="Cambria" w:eastAsia="Cambria" w:hAnsi="Cambria" w:cs="Cambria"/>
      <w:b/>
      <w:bCs/>
      <w:sz w:val="20"/>
      <w:szCs w:val="20"/>
    </w:rPr>
  </w:style>
  <w:style w:type="paragraph" w:styleId="Heading2">
    <w:name w:val="heading 2"/>
    <w:basedOn w:val="Normal"/>
    <w:uiPriority w:val="9"/>
    <w:unhideWhenUsed/>
    <w:qFormat/>
    <w:pPr>
      <w:ind w:left="67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1"/>
      <w:ind w:left="679" w:hanging="567"/>
      <w:jc w:val="both"/>
    </w:pPr>
  </w:style>
  <w:style w:type="paragraph" w:customStyle="1" w:styleId="TableParagraph">
    <w:name w:val="Table Paragraph"/>
    <w:basedOn w:val="Normal"/>
    <w:uiPriority w:val="1"/>
    <w:qFormat/>
  </w:style>
  <w:style w:type="paragraph" w:styleId="Revision">
    <w:name w:val="Revision"/>
    <w:hidden/>
    <w:uiPriority w:val="99"/>
    <w:semiHidden/>
    <w:rsid w:val="00064FD5"/>
    <w:pPr>
      <w:widowControl/>
      <w:autoSpaceDE/>
      <w:autoSpaceDN/>
    </w:pPr>
    <w:rPr>
      <w:rFonts w:ascii="PT Sans" w:eastAsia="PT Sans" w:hAnsi="PT Sans" w:cs="PT Sans"/>
    </w:rPr>
  </w:style>
  <w:style w:type="character" w:styleId="CommentReference">
    <w:name w:val="annotation reference"/>
    <w:basedOn w:val="DefaultParagraphFont"/>
    <w:uiPriority w:val="99"/>
    <w:semiHidden/>
    <w:unhideWhenUsed/>
    <w:rsid w:val="003573B1"/>
    <w:rPr>
      <w:sz w:val="16"/>
      <w:szCs w:val="16"/>
    </w:rPr>
  </w:style>
  <w:style w:type="paragraph" w:styleId="CommentText">
    <w:name w:val="annotation text"/>
    <w:basedOn w:val="Normal"/>
    <w:link w:val="CommentTextChar"/>
    <w:uiPriority w:val="99"/>
    <w:unhideWhenUsed/>
    <w:rsid w:val="003573B1"/>
    <w:rPr>
      <w:rFonts w:ascii="Cambria" w:eastAsia="Cambria" w:hAnsi="Cambria" w:cs="Cambria"/>
      <w:sz w:val="20"/>
      <w:szCs w:val="20"/>
    </w:rPr>
  </w:style>
  <w:style w:type="character" w:customStyle="1" w:styleId="CommentTextChar">
    <w:name w:val="Comment Text Char"/>
    <w:basedOn w:val="DefaultParagraphFont"/>
    <w:link w:val="CommentText"/>
    <w:uiPriority w:val="99"/>
    <w:rsid w:val="003573B1"/>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6A36A9"/>
    <w:rPr>
      <w:rFonts w:ascii="PT Sans" w:eastAsia="PT Sans" w:hAnsi="PT Sans" w:cs="PT Sans"/>
      <w:b/>
      <w:bCs/>
    </w:rPr>
  </w:style>
  <w:style w:type="character" w:customStyle="1" w:styleId="CommentSubjectChar">
    <w:name w:val="Comment Subject Char"/>
    <w:basedOn w:val="CommentTextChar"/>
    <w:link w:val="CommentSubject"/>
    <w:uiPriority w:val="99"/>
    <w:semiHidden/>
    <w:rsid w:val="006A36A9"/>
    <w:rPr>
      <w:rFonts w:ascii="PT Sans" w:eastAsia="PT Sans" w:hAnsi="PT Sans" w:cs="PT Sans"/>
      <w:b/>
      <w:bCs/>
      <w:sz w:val="20"/>
      <w:szCs w:val="20"/>
    </w:rPr>
  </w:style>
  <w:style w:type="character" w:styleId="Hyperlink">
    <w:name w:val="Hyperlink"/>
    <w:basedOn w:val="DefaultParagraphFont"/>
    <w:uiPriority w:val="99"/>
    <w:unhideWhenUsed/>
    <w:rsid w:val="00FF4907"/>
    <w:rPr>
      <w:color w:val="0000FF" w:themeColor="hyperlink"/>
      <w:u w:val="single"/>
    </w:rPr>
  </w:style>
  <w:style w:type="character" w:styleId="UnresolvedMention">
    <w:name w:val="Unresolved Mention"/>
    <w:basedOn w:val="DefaultParagraphFont"/>
    <w:uiPriority w:val="99"/>
    <w:semiHidden/>
    <w:unhideWhenUsed/>
    <w:rsid w:val="00FF4907"/>
    <w:rPr>
      <w:color w:val="605E5C"/>
      <w:shd w:val="clear" w:color="auto" w:fill="E1DFDD"/>
    </w:rPr>
  </w:style>
  <w:style w:type="paragraph" w:styleId="Header">
    <w:name w:val="header"/>
    <w:basedOn w:val="Normal"/>
    <w:link w:val="HeaderChar"/>
    <w:uiPriority w:val="99"/>
    <w:unhideWhenUsed/>
    <w:rsid w:val="00475877"/>
    <w:pPr>
      <w:tabs>
        <w:tab w:val="center" w:pos="4513"/>
        <w:tab w:val="right" w:pos="9026"/>
      </w:tabs>
    </w:pPr>
  </w:style>
  <w:style w:type="character" w:customStyle="1" w:styleId="HeaderChar">
    <w:name w:val="Header Char"/>
    <w:basedOn w:val="DefaultParagraphFont"/>
    <w:link w:val="Header"/>
    <w:uiPriority w:val="99"/>
    <w:rsid w:val="00475877"/>
    <w:rPr>
      <w:rFonts w:ascii="PT Sans" w:eastAsia="PT Sans" w:hAnsi="PT Sans" w:cs="PT Sans"/>
    </w:rPr>
  </w:style>
  <w:style w:type="paragraph" w:styleId="Footer">
    <w:name w:val="footer"/>
    <w:basedOn w:val="Normal"/>
    <w:link w:val="FooterChar"/>
    <w:uiPriority w:val="99"/>
    <w:unhideWhenUsed/>
    <w:rsid w:val="00475877"/>
    <w:pPr>
      <w:tabs>
        <w:tab w:val="center" w:pos="4513"/>
        <w:tab w:val="right" w:pos="9026"/>
      </w:tabs>
    </w:pPr>
  </w:style>
  <w:style w:type="character" w:customStyle="1" w:styleId="FooterChar">
    <w:name w:val="Footer Char"/>
    <w:basedOn w:val="DefaultParagraphFont"/>
    <w:link w:val="Footer"/>
    <w:uiPriority w:val="99"/>
    <w:rsid w:val="00475877"/>
    <w:rPr>
      <w:rFonts w:ascii="PT Sans" w:eastAsia="PT Sans" w:hAnsi="PT Sans" w:cs="PT Sans"/>
    </w:rPr>
  </w:style>
  <w:style w:type="character" w:styleId="FollowedHyperlink">
    <w:name w:val="FollowedHyperlink"/>
    <w:basedOn w:val="DefaultParagraphFont"/>
    <w:uiPriority w:val="99"/>
    <w:semiHidden/>
    <w:unhideWhenUsed/>
    <w:rsid w:val="002134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askBU@bournemouth.ac.uk" TargetMode="External"/><Relationship Id="rId18" Type="http://schemas.openxmlformats.org/officeDocument/2006/relationships/hyperlink" Target="https://www.gov.uk/government/collections/financial-sanctions-regime-specific-consolidated-lists-and-releases" TargetMode="External"/><Relationship Id="rId26" Type="http://schemas.openxmlformats.org/officeDocument/2006/relationships/hyperlink" Target="http://www.bournemouth.ac.uk/students/help-advice/important-information" TargetMode="External"/><Relationship Id="rId3" Type="http://schemas.openxmlformats.org/officeDocument/2006/relationships/styles" Target="styles.xml"/><Relationship Id="rId21" Type="http://schemas.openxmlformats.org/officeDocument/2006/relationships/hyperlink" Target="http://www.bournemouth.ac.uk/students/help-advice/financial-support/placement-year-funding"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fees@bournemouth.ac.uk" TargetMode="External"/><Relationship Id="rId17" Type="http://schemas.openxmlformats.org/officeDocument/2006/relationships/hyperlink" Target="https://www.gov.uk/guidance/sanctions-embargoes-and-restrictions" TargetMode="External"/><Relationship Id="rId25" Type="http://schemas.openxmlformats.org/officeDocument/2006/relationships/hyperlink" Target="https://www.bournemouth.ac.uk/study/international/bu-your-country/united-states-america/funding-support-us-students"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bournemouth.ac.uk/students/help-advice/important-information" TargetMode="External"/><Relationship Id="rId20" Type="http://schemas.openxmlformats.org/officeDocument/2006/relationships/hyperlink" Target="http://www.bournemouth.ac.uk/scholarship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NULL" TargetMode="External"/><Relationship Id="rId24" Type="http://schemas.openxmlformats.org/officeDocument/2006/relationships/hyperlink" Target="http://www.bournemouth.ac.uk/students/help-advice/looking-support/thinking-interrupting-your-studies-or-leaving-b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ees@bournemouth.ac.uk" TargetMode="External"/><Relationship Id="rId23" Type="http://schemas.openxmlformats.org/officeDocument/2006/relationships/hyperlink" Target="http://www.bournemouth.ac.uk/students/help-advice/looking-support/thinking-interrupting-your-studies-or-leaving-bu" TargetMode="External"/><Relationship Id="rId28" Type="http://schemas.openxmlformats.org/officeDocument/2006/relationships/hyperlink" Target="http://www.bournemouth.ac.uk/students/help-advice/looking-support/making-complaint" TargetMode="External"/><Relationship Id="rId10" Type="http://schemas.openxmlformats.org/officeDocument/2006/relationships/hyperlink" Target="mailto:askBU@bournemouth.ac.uk" TargetMode="External"/><Relationship Id="rId19" Type="http://schemas.openxmlformats.org/officeDocument/2006/relationships/hyperlink" Target="https://www.gov.uk/government/collections/financial-sanctions-regime-specific-consolidated-lists-and-releas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skBUenquiries@bournemouth.ac.uk" TargetMode="External"/><Relationship Id="rId14" Type="http://schemas.openxmlformats.org/officeDocument/2006/relationships/hyperlink" Target="mailto:subuadvice@bournemouth.ac.uk" TargetMode="External"/><Relationship Id="rId22" Type="http://schemas.openxmlformats.org/officeDocument/2006/relationships/hyperlink" Target="https://www.bournemouth.ac.uk/students/help-advice/important-information/tuition-fee-refunds" TargetMode="External"/><Relationship Id="rId27" Type="http://schemas.openxmlformats.org/officeDocument/2006/relationships/hyperlink" Target="http://www.bournemouth.ac.uk/students/help-advice/financial-support/placement-year-funding" TargetMode="External"/><Relationship Id="rId30" Type="http://schemas.openxmlformats.org/officeDocument/2006/relationships/footer" Target="footer1.xml"/><Relationship Id="rId35" Type="http://schemas.openxmlformats.org/officeDocument/2006/relationships/customXml" Target="../customXml/item4.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4C4781120F6B419EF128C5DE6313FB" ma:contentTypeVersion="36" ma:contentTypeDescription="Create a new document." ma:contentTypeScope="" ma:versionID="7cdb18b996961c3a021f262d484e9a67">
  <xsd:schema xmlns:xsd="http://www.w3.org/2001/XMLSchema" xmlns:xs="http://www.w3.org/2001/XMLSchema" xmlns:p="http://schemas.microsoft.com/office/2006/metadata/properties" xmlns:ns2="7845b4e5-581f-4554-8843-a411c9829904" xmlns:ns3="http://schemas.microsoft.com/sharepoint/v3/fields" xmlns:ns4="D259749B-A2FA-4762-BAAE-748A846B9902" targetNamespace="http://schemas.microsoft.com/office/2006/metadata/properties" ma:root="true" ma:fieldsID="244531a93d8dbe3fca6831167bd07a0c" ns2:_="" ns3:_="" ns4:_="">
    <xsd:import namespace="7845b4e5-581f-4554-8843-a411c9829904"/>
    <xsd:import namespace="http://schemas.microsoft.com/sharepoint/v3/fields"/>
    <xsd:import namespace="D259749B-A2FA-4762-BAAE-748A846B9902"/>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4:Description0" minOccurs="0"/>
                <xsd:element ref="ns4:Author0" minOccurs="0"/>
                <xsd:element ref="ns4:School_x002f_PS" minOccurs="0"/>
                <xsd:element ref="ns4:Published_x0020_Date" minOccurs="0"/>
                <xsd:element ref="ns4:Expiry_x0020_Date" minOccurs="0"/>
                <xsd:element ref="ns4:Target_x0020_Audienc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5b4e5-581f-4554-8843-a411c98299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Category" ma:format="Dropdown" ma:internalName="_Status" ma:readOnly="false">
      <xsd:simpleType>
        <xsd:union memberTypes="dms:Text">
          <xsd:simpleType>
            <xsd:restriction base="dms:Choice">
              <xsd:enumeration value="Corporate"/>
              <xsd:enumeration value="Delivery Plans"/>
              <xsd:enumeration value="Diversity and Equality"/>
              <xsd:enumeration value="Environment"/>
              <xsd:enumeration value="Finance"/>
              <xsd:enumeration value="Fire"/>
              <xsd:enumeration value="Fusion"/>
              <xsd:enumeration value="Global Engagement"/>
              <xsd:enumeration value="Health &amp; Safety"/>
              <xsd:enumeration value="HSS"/>
              <xsd:enumeration value="Information Security"/>
              <xsd:enumeration value="Initiatives and Projects"/>
              <xsd:enumeration value="IT Services"/>
              <xsd:enumeration value="Legal"/>
              <xsd:enumeration value="People"/>
              <xsd:enumeration value="Procurement"/>
              <xsd:enumeration value="Research"/>
              <xsd:enumeration value="Strategic"/>
              <xsd:enumeration value="Student Policies, Procedures &amp; Regulations"/>
              <xsd:enumeration value="Student Voic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259749B-A2FA-4762-BAAE-748A846B9902" elementFormDefault="qualified">
    <xsd:import namespace="http://schemas.microsoft.com/office/2006/documentManagement/types"/>
    <xsd:import namespace="http://schemas.microsoft.com/office/infopath/2007/PartnerControls"/>
    <xsd:element name="Description0" ma:index="12" nillable="true" ma:displayName="Description" ma:internalName="Description0" ma:readOnly="false">
      <xsd:simpleType>
        <xsd:restriction base="dms:Text"/>
      </xsd:simpleType>
    </xsd:element>
    <xsd:element name="Author0" ma:index="14" nillable="true" ma:displayName="Author" ma:list="UserInfo" ma:SharePointGroup="0" ma:internalName="Author0"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ool_x002f_PS" ma:index="15" nillable="true" ma:displayName="Faculty/PS" ma:list="{EAC109AF-6888-4703-91C4-EBDD892487A8}" ma:internalName="School_x002f_PS" ma:showField="Title">
      <xsd:complexType>
        <xsd:complexContent>
          <xsd:extension base="dms:MultiChoiceLookup">
            <xsd:sequence>
              <xsd:element name="Value" type="dms:Lookup" maxOccurs="unbounded" minOccurs="0" nillable="true"/>
            </xsd:sequence>
          </xsd:extension>
        </xsd:complexContent>
      </xsd:complexType>
    </xsd:element>
    <xsd:element name="Published_x0020_Date" ma:index="16" nillable="true" ma:displayName="Published Date" ma:default="[today]" ma:format="DateOnly" ma:internalName="Published_x0020_Date" ma:readOnly="false">
      <xsd:simpleType>
        <xsd:restriction base="dms:DateTime"/>
      </xsd:simpleType>
    </xsd:element>
    <xsd:element name="Expiry_x0020_Date" ma:index="17" nillable="true" ma:displayName="Review Date" ma:format="DateOnly" ma:internalName="Expiry_x0020_Date" ma:readOnly="false">
      <xsd:simpleType>
        <xsd:restriction base="dms:DateTime"/>
      </xsd:simpleType>
    </xsd:element>
    <xsd:element name="Target_x0020_Audiences" ma:index="18"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Category"/>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214D1-04B2-4C81-8A56-58ED92EFCC92}">
  <ds:schemaRefs>
    <ds:schemaRef ds:uri="http://schemas.openxmlformats.org/officeDocument/2006/bibliography"/>
  </ds:schemaRefs>
</ds:datastoreItem>
</file>

<file path=customXml/itemProps2.xml><?xml version="1.0" encoding="utf-8"?>
<ds:datastoreItem xmlns:ds="http://schemas.openxmlformats.org/officeDocument/2006/customXml" ds:itemID="{828CA395-4A8B-43C8-944B-1133E19DB1B1}"/>
</file>

<file path=customXml/itemProps3.xml><?xml version="1.0" encoding="utf-8"?>
<ds:datastoreItem xmlns:ds="http://schemas.openxmlformats.org/officeDocument/2006/customXml" ds:itemID="{12141CB9-4486-4D75-A55D-757B66FD8559}"/>
</file>

<file path=customXml/itemProps4.xml><?xml version="1.0" encoding="utf-8"?>
<ds:datastoreItem xmlns:ds="http://schemas.openxmlformats.org/officeDocument/2006/customXml" ds:itemID="{700038EC-2F62-4F7F-8FC5-9212D943E356}"/>
</file>

<file path=docProps/app.xml><?xml version="1.0" encoding="utf-8"?>
<Properties xmlns="http://schemas.openxmlformats.org/officeDocument/2006/extended-properties" xmlns:vt="http://schemas.openxmlformats.org/officeDocument/2006/docPropsVTypes">
  <Template>Normal</Template>
  <TotalTime>77</TotalTime>
  <Pages>8</Pages>
  <Words>3770</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Fees-Policy-for-Self-Funding-Students-2024-25-Issue-1</vt:lpstr>
    </vt:vector>
  </TitlesOfParts>
  <Company>Bournemouth University</Company>
  <LinksUpToDate>false</LinksUpToDate>
  <CharactersWithSpaces>25209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Fees-Policy-for-Self-Funding-Students-2024-25-Issue-1</dc:title>
  <cp:lastModifiedBy>Darren Spivey</cp:lastModifiedBy>
  <cp:revision>5</cp:revision>
  <dcterms:created xsi:type="dcterms:W3CDTF">2025-03-03T14:50:00Z</dcterms:created>
  <dcterms:modified xsi:type="dcterms:W3CDTF">2025-03-03T16:06:00Z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LastSaved">
    <vt:filetime>2025-01-28T00:00:00Z</vt:filetime>
  </property>
</Properties>
</file>