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969" w:rsidRDefault="009B2969" w:rsidP="00257599">
      <w:pPr>
        <w:rPr>
          <w:rFonts w:cs="Arial"/>
          <w:b/>
          <w:sz w:val="20"/>
          <w:szCs w:val="20"/>
          <w:lang w:val="en-GB"/>
        </w:rPr>
      </w:pPr>
    </w:p>
    <w:p w:rsidR="00936493" w:rsidRPr="00100B27" w:rsidRDefault="00936493" w:rsidP="00257599">
      <w:pPr>
        <w:rPr>
          <w:rFonts w:cs="Arial"/>
          <w:b/>
          <w:sz w:val="20"/>
          <w:szCs w:val="20"/>
          <w:lang w:val="en-GB"/>
        </w:rPr>
      </w:pPr>
      <w:r w:rsidRPr="00100B27">
        <w:rPr>
          <w:rFonts w:cs="Arial"/>
          <w:b/>
          <w:sz w:val="20"/>
          <w:szCs w:val="20"/>
          <w:lang w:val="en-GB"/>
        </w:rPr>
        <w:t>BOURNEMOUTH UNIVERSITY</w:t>
      </w:r>
      <w:r w:rsidRPr="00100B27">
        <w:rPr>
          <w:rFonts w:cs="Arial"/>
          <w:b/>
          <w:sz w:val="20"/>
          <w:szCs w:val="20"/>
          <w:lang w:val="en-GB"/>
        </w:rPr>
        <w:tab/>
      </w:r>
      <w:r w:rsidRPr="00100B27">
        <w:rPr>
          <w:rFonts w:cs="Arial"/>
          <w:b/>
          <w:sz w:val="20"/>
          <w:szCs w:val="20"/>
          <w:lang w:val="en-GB"/>
        </w:rPr>
        <w:tab/>
      </w:r>
      <w:r w:rsidRPr="00100B27">
        <w:rPr>
          <w:rFonts w:cs="Arial"/>
          <w:b/>
          <w:sz w:val="20"/>
          <w:szCs w:val="20"/>
          <w:lang w:val="en-GB"/>
        </w:rPr>
        <w:tab/>
      </w:r>
      <w:r w:rsidRPr="00100B27">
        <w:rPr>
          <w:rFonts w:cs="Arial"/>
          <w:b/>
          <w:sz w:val="20"/>
          <w:szCs w:val="20"/>
          <w:lang w:val="en-GB"/>
        </w:rPr>
        <w:tab/>
      </w:r>
      <w:r w:rsidRPr="00100B27">
        <w:rPr>
          <w:rFonts w:cs="Arial"/>
          <w:b/>
          <w:sz w:val="20"/>
          <w:szCs w:val="20"/>
          <w:lang w:val="en-GB"/>
        </w:rPr>
        <w:tab/>
      </w:r>
      <w:r w:rsidR="00FC7682" w:rsidRPr="00100B27">
        <w:rPr>
          <w:rFonts w:cs="Arial"/>
          <w:b/>
          <w:sz w:val="20"/>
          <w:szCs w:val="20"/>
          <w:lang w:val="en-GB"/>
        </w:rPr>
        <w:t xml:space="preserve">                               </w:t>
      </w:r>
      <w:r w:rsidR="007A776B">
        <w:rPr>
          <w:rFonts w:cs="Arial"/>
          <w:b/>
          <w:sz w:val="20"/>
          <w:szCs w:val="20"/>
          <w:lang w:val="en-GB"/>
        </w:rPr>
        <w:t xml:space="preserve">     </w:t>
      </w:r>
      <w:bookmarkStart w:id="0" w:name="_GoBack"/>
      <w:bookmarkEnd w:id="0"/>
      <w:r w:rsidR="0005196A" w:rsidRPr="00100B27">
        <w:rPr>
          <w:rFonts w:cs="Arial"/>
          <w:b/>
          <w:sz w:val="20"/>
          <w:szCs w:val="20"/>
          <w:lang w:val="en-GB"/>
        </w:rPr>
        <w:t xml:space="preserve">CONFIRMED </w:t>
      </w:r>
    </w:p>
    <w:p w:rsidR="00936493" w:rsidRPr="00100B27" w:rsidRDefault="00936493" w:rsidP="00257599">
      <w:pPr>
        <w:rPr>
          <w:rFonts w:cs="Arial"/>
          <w:b/>
          <w:sz w:val="20"/>
          <w:szCs w:val="20"/>
          <w:lang w:val="en-GB"/>
        </w:rPr>
      </w:pPr>
    </w:p>
    <w:p w:rsidR="00936493" w:rsidRPr="00100B27" w:rsidRDefault="00DC392E" w:rsidP="00257599">
      <w:pPr>
        <w:rPr>
          <w:rFonts w:cs="Arial"/>
          <w:b/>
          <w:sz w:val="20"/>
          <w:szCs w:val="20"/>
          <w:lang w:val="en-GB"/>
        </w:rPr>
      </w:pPr>
      <w:r>
        <w:rPr>
          <w:rFonts w:cs="Arial"/>
          <w:b/>
          <w:sz w:val="20"/>
          <w:szCs w:val="20"/>
          <w:lang w:val="en-GB"/>
        </w:rPr>
        <w:t>SENATE</w:t>
      </w:r>
    </w:p>
    <w:p w:rsidR="00936493" w:rsidRPr="00100B27" w:rsidRDefault="00936493" w:rsidP="00257599">
      <w:pPr>
        <w:rPr>
          <w:rFonts w:cs="Arial"/>
          <w:b/>
          <w:sz w:val="20"/>
          <w:szCs w:val="20"/>
          <w:lang w:val="en-GB"/>
        </w:rPr>
      </w:pPr>
    </w:p>
    <w:p w:rsidR="00936493" w:rsidRDefault="00936493" w:rsidP="00257599">
      <w:pPr>
        <w:rPr>
          <w:rFonts w:cs="Arial"/>
          <w:b/>
          <w:sz w:val="20"/>
          <w:szCs w:val="20"/>
          <w:lang w:val="en-GB"/>
        </w:rPr>
      </w:pPr>
      <w:r w:rsidRPr="00100B27">
        <w:rPr>
          <w:rFonts w:cs="Arial"/>
          <w:b/>
          <w:sz w:val="20"/>
          <w:szCs w:val="20"/>
          <w:lang w:val="en-GB"/>
        </w:rPr>
        <w:t>MINUTES OF THE MEETING HELD ON</w:t>
      </w:r>
      <w:r w:rsidR="00DC392E">
        <w:rPr>
          <w:rFonts w:cs="Arial"/>
          <w:b/>
          <w:sz w:val="20"/>
          <w:szCs w:val="20"/>
          <w:lang w:val="en-GB"/>
        </w:rPr>
        <w:t xml:space="preserve"> 1</w:t>
      </w:r>
      <w:r w:rsidR="00DC392E" w:rsidRPr="00DC392E">
        <w:rPr>
          <w:rFonts w:cs="Arial"/>
          <w:b/>
          <w:sz w:val="20"/>
          <w:szCs w:val="20"/>
          <w:vertAlign w:val="superscript"/>
          <w:lang w:val="en-GB"/>
        </w:rPr>
        <w:t>ST</w:t>
      </w:r>
      <w:r w:rsidR="00DC392E">
        <w:rPr>
          <w:rFonts w:cs="Arial"/>
          <w:b/>
          <w:sz w:val="20"/>
          <w:szCs w:val="20"/>
          <w:lang w:val="en-GB"/>
        </w:rPr>
        <w:t xml:space="preserve"> NOVEMBER 2017</w:t>
      </w:r>
    </w:p>
    <w:p w:rsidR="00936493" w:rsidRDefault="00936493" w:rsidP="00257599">
      <w:pPr>
        <w:jc w:val="both"/>
        <w:rPr>
          <w:rFonts w:cs="Arial"/>
          <w:sz w:val="20"/>
          <w:szCs w:val="20"/>
          <w:lang w:val="en-GB"/>
        </w:rPr>
      </w:pPr>
    </w:p>
    <w:p w:rsidR="009B2969" w:rsidRPr="00100B27" w:rsidRDefault="009B2969" w:rsidP="00257599">
      <w:pPr>
        <w:jc w:val="both"/>
        <w:rPr>
          <w:rFonts w:cs="Arial"/>
          <w:sz w:val="20"/>
          <w:szCs w:val="20"/>
          <w:lang w:val="en-GB"/>
        </w:rPr>
      </w:pPr>
    </w:p>
    <w:tbl>
      <w:tblPr>
        <w:tblStyle w:val="TableGrid"/>
        <w:tblW w:w="921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2410"/>
        <w:gridCol w:w="5103"/>
      </w:tblGrid>
      <w:tr w:rsidR="00123109" w:rsidRPr="00100B27" w:rsidTr="004260E7">
        <w:tc>
          <w:tcPr>
            <w:tcW w:w="1701" w:type="dxa"/>
          </w:tcPr>
          <w:p w:rsidR="00123109" w:rsidRPr="00100B27" w:rsidRDefault="00123109" w:rsidP="00257599">
            <w:pPr>
              <w:pStyle w:val="Attendees"/>
              <w:tabs>
                <w:tab w:val="clear" w:pos="9072"/>
              </w:tabs>
              <w:spacing w:after="0"/>
              <w:ind w:left="-108" w:firstLine="0"/>
              <w:rPr>
                <w:rFonts w:ascii="Arial" w:hAnsi="Arial" w:cs="Arial"/>
              </w:rPr>
            </w:pPr>
            <w:r w:rsidRPr="00100B27">
              <w:rPr>
                <w:rFonts w:ascii="Arial" w:hAnsi="Arial" w:cs="Arial"/>
              </w:rPr>
              <w:t>Present:</w:t>
            </w:r>
          </w:p>
        </w:tc>
        <w:tc>
          <w:tcPr>
            <w:tcW w:w="2410" w:type="dxa"/>
          </w:tcPr>
          <w:p w:rsidR="00123109" w:rsidRPr="005C18E1" w:rsidRDefault="00BF4681" w:rsidP="00257599">
            <w:pPr>
              <w:pStyle w:val="Attendees"/>
              <w:tabs>
                <w:tab w:val="clear" w:pos="9072"/>
              </w:tabs>
              <w:spacing w:after="0"/>
              <w:ind w:left="0" w:firstLine="0"/>
              <w:rPr>
                <w:rFonts w:ascii="Arial" w:hAnsi="Arial" w:cs="Arial"/>
                <w:color w:val="000000" w:themeColor="text1"/>
              </w:rPr>
            </w:pPr>
            <w:r w:rsidRPr="005C18E1">
              <w:rPr>
                <w:rFonts w:ascii="Arial" w:hAnsi="Arial" w:cs="Arial"/>
                <w:color w:val="000000" w:themeColor="text1"/>
              </w:rPr>
              <w:t>Prof J Vinney</w:t>
            </w:r>
          </w:p>
          <w:p w:rsidR="007045E1" w:rsidRPr="005C18E1" w:rsidRDefault="007045E1" w:rsidP="00257599">
            <w:pPr>
              <w:pStyle w:val="Attendees"/>
              <w:tabs>
                <w:tab w:val="clear" w:pos="9072"/>
              </w:tabs>
              <w:spacing w:after="0"/>
              <w:ind w:left="0" w:firstLine="0"/>
              <w:rPr>
                <w:rFonts w:ascii="Arial" w:hAnsi="Arial" w:cs="Arial"/>
                <w:color w:val="000000" w:themeColor="text1"/>
              </w:rPr>
            </w:pPr>
            <w:r w:rsidRPr="005C18E1">
              <w:rPr>
                <w:rFonts w:ascii="Arial" w:hAnsi="Arial" w:cs="Arial"/>
                <w:color w:val="000000" w:themeColor="text1"/>
              </w:rPr>
              <w:t>Mr D Asaya</w:t>
            </w:r>
          </w:p>
          <w:p w:rsidR="00BF4681" w:rsidRPr="005C18E1" w:rsidRDefault="00BF4681" w:rsidP="00257599">
            <w:pPr>
              <w:pStyle w:val="Attendees"/>
              <w:tabs>
                <w:tab w:val="clear" w:pos="9072"/>
              </w:tabs>
              <w:spacing w:after="0"/>
              <w:ind w:left="0" w:firstLine="0"/>
              <w:rPr>
                <w:rFonts w:ascii="Arial" w:hAnsi="Arial" w:cs="Arial"/>
                <w:color w:val="000000" w:themeColor="text1"/>
              </w:rPr>
            </w:pPr>
            <w:r w:rsidRPr="005C18E1">
              <w:rPr>
                <w:rFonts w:ascii="Arial" w:hAnsi="Arial" w:cs="Arial"/>
                <w:color w:val="000000" w:themeColor="text1"/>
              </w:rPr>
              <w:t>Ms M Barron</w:t>
            </w:r>
          </w:p>
          <w:p w:rsidR="00BF4681" w:rsidRPr="005C18E1" w:rsidRDefault="00BF4681" w:rsidP="00257599">
            <w:pPr>
              <w:pStyle w:val="Attendees"/>
              <w:tabs>
                <w:tab w:val="clear" w:pos="9072"/>
              </w:tabs>
              <w:spacing w:after="0"/>
              <w:ind w:left="0" w:firstLine="0"/>
              <w:rPr>
                <w:rFonts w:ascii="Arial" w:hAnsi="Arial" w:cs="Arial"/>
                <w:color w:val="000000" w:themeColor="text1"/>
              </w:rPr>
            </w:pPr>
            <w:r w:rsidRPr="005C18E1">
              <w:rPr>
                <w:rFonts w:ascii="Arial" w:hAnsi="Arial" w:cs="Arial"/>
                <w:color w:val="000000" w:themeColor="text1"/>
              </w:rPr>
              <w:t>Mr G Beards</w:t>
            </w:r>
          </w:p>
          <w:p w:rsidR="007045E1" w:rsidRPr="005C18E1" w:rsidRDefault="007045E1" w:rsidP="00257599">
            <w:pPr>
              <w:pStyle w:val="Attendees"/>
              <w:tabs>
                <w:tab w:val="clear" w:pos="9072"/>
              </w:tabs>
              <w:spacing w:after="0"/>
              <w:ind w:left="0" w:firstLine="0"/>
              <w:rPr>
                <w:rFonts w:ascii="Arial" w:hAnsi="Arial" w:cs="Arial"/>
                <w:color w:val="000000" w:themeColor="text1"/>
              </w:rPr>
            </w:pPr>
            <w:r w:rsidRPr="005C18E1">
              <w:rPr>
                <w:rFonts w:ascii="Arial" w:hAnsi="Arial" w:cs="Arial"/>
                <w:color w:val="000000" w:themeColor="text1"/>
              </w:rPr>
              <w:t>Dr M Board</w:t>
            </w:r>
          </w:p>
          <w:p w:rsidR="007045E1" w:rsidRPr="005C18E1" w:rsidRDefault="007045E1" w:rsidP="00257599">
            <w:pPr>
              <w:pStyle w:val="Attendees"/>
              <w:tabs>
                <w:tab w:val="clear" w:pos="9072"/>
              </w:tabs>
              <w:spacing w:after="0"/>
              <w:ind w:left="0" w:firstLine="0"/>
              <w:rPr>
                <w:rFonts w:ascii="Arial" w:hAnsi="Arial" w:cs="Arial"/>
                <w:color w:val="000000" w:themeColor="text1"/>
              </w:rPr>
            </w:pPr>
            <w:r w:rsidRPr="005C18E1">
              <w:rPr>
                <w:rFonts w:ascii="Arial" w:hAnsi="Arial" w:cs="Arial"/>
                <w:color w:val="000000" w:themeColor="text1"/>
              </w:rPr>
              <w:t>Dr M Bobeva</w:t>
            </w:r>
          </w:p>
          <w:p w:rsidR="007045E1" w:rsidRPr="005C18E1" w:rsidRDefault="007045E1" w:rsidP="00257599">
            <w:pPr>
              <w:pStyle w:val="Attendees"/>
              <w:tabs>
                <w:tab w:val="clear" w:pos="9072"/>
              </w:tabs>
              <w:spacing w:after="0"/>
              <w:ind w:left="0" w:firstLine="0"/>
              <w:rPr>
                <w:rFonts w:ascii="Arial" w:hAnsi="Arial" w:cs="Arial"/>
                <w:color w:val="000000" w:themeColor="text1"/>
              </w:rPr>
            </w:pPr>
            <w:r w:rsidRPr="005C18E1">
              <w:rPr>
                <w:rFonts w:ascii="Arial" w:hAnsi="Arial" w:cs="Arial"/>
                <w:color w:val="000000" w:themeColor="text1"/>
              </w:rPr>
              <w:t>Dr B Dyer</w:t>
            </w:r>
          </w:p>
          <w:p w:rsidR="00BF4681" w:rsidRPr="005C18E1" w:rsidRDefault="00BF4681" w:rsidP="00257599">
            <w:pPr>
              <w:pStyle w:val="Attendees"/>
              <w:tabs>
                <w:tab w:val="clear" w:pos="9072"/>
              </w:tabs>
              <w:spacing w:after="0"/>
              <w:ind w:left="0" w:firstLine="0"/>
              <w:rPr>
                <w:rFonts w:ascii="Arial" w:hAnsi="Arial" w:cs="Arial"/>
                <w:color w:val="000000" w:themeColor="text1"/>
              </w:rPr>
            </w:pPr>
            <w:r w:rsidRPr="005C18E1">
              <w:rPr>
                <w:rFonts w:ascii="Arial" w:hAnsi="Arial" w:cs="Arial"/>
                <w:color w:val="000000" w:themeColor="text1"/>
              </w:rPr>
              <w:t>Prof J Fletcher</w:t>
            </w:r>
          </w:p>
          <w:p w:rsidR="007045E1" w:rsidRPr="005C18E1" w:rsidRDefault="007045E1" w:rsidP="00257599">
            <w:pPr>
              <w:pStyle w:val="Attendees"/>
              <w:tabs>
                <w:tab w:val="clear" w:pos="9072"/>
              </w:tabs>
              <w:spacing w:after="0"/>
              <w:ind w:left="0" w:firstLine="0"/>
              <w:rPr>
                <w:rFonts w:ascii="Arial" w:hAnsi="Arial" w:cs="Arial"/>
                <w:color w:val="000000" w:themeColor="text1"/>
              </w:rPr>
            </w:pPr>
            <w:r w:rsidRPr="005C18E1">
              <w:rPr>
                <w:rFonts w:ascii="Arial" w:hAnsi="Arial" w:cs="Arial"/>
                <w:color w:val="000000" w:themeColor="text1"/>
              </w:rPr>
              <w:t>Ms M Gray</w:t>
            </w:r>
          </w:p>
          <w:p w:rsidR="007045E1" w:rsidRPr="005C18E1" w:rsidRDefault="007045E1" w:rsidP="00257599">
            <w:pPr>
              <w:pStyle w:val="Attendees"/>
              <w:tabs>
                <w:tab w:val="clear" w:pos="9072"/>
              </w:tabs>
              <w:spacing w:after="0"/>
              <w:ind w:left="0" w:firstLine="0"/>
              <w:rPr>
                <w:rFonts w:ascii="Arial" w:hAnsi="Arial" w:cs="Arial"/>
                <w:color w:val="000000" w:themeColor="text1"/>
              </w:rPr>
            </w:pPr>
            <w:r w:rsidRPr="005C18E1">
              <w:rPr>
                <w:rFonts w:ascii="Arial" w:hAnsi="Arial" w:cs="Arial"/>
                <w:color w:val="000000" w:themeColor="text1"/>
              </w:rPr>
              <w:t>Mr A Hancox</w:t>
            </w:r>
          </w:p>
          <w:p w:rsidR="005F6153" w:rsidRPr="005C18E1" w:rsidRDefault="005F6153" w:rsidP="00257599">
            <w:pPr>
              <w:pStyle w:val="Attendees"/>
              <w:tabs>
                <w:tab w:val="clear" w:pos="9072"/>
              </w:tabs>
              <w:spacing w:after="0"/>
              <w:ind w:left="0" w:firstLine="0"/>
              <w:rPr>
                <w:rFonts w:ascii="Arial" w:hAnsi="Arial" w:cs="Arial"/>
                <w:color w:val="000000" w:themeColor="text1"/>
              </w:rPr>
            </w:pPr>
            <w:r w:rsidRPr="005C18E1">
              <w:rPr>
                <w:rFonts w:ascii="Arial" w:hAnsi="Arial" w:cs="Arial"/>
                <w:color w:val="000000" w:themeColor="text1"/>
              </w:rPr>
              <w:t>Ms J Mack</w:t>
            </w:r>
          </w:p>
          <w:p w:rsidR="005F6153" w:rsidRPr="005C18E1" w:rsidRDefault="005F6153" w:rsidP="00257599">
            <w:pPr>
              <w:pStyle w:val="Attendees"/>
              <w:tabs>
                <w:tab w:val="clear" w:pos="9072"/>
              </w:tabs>
              <w:spacing w:after="0"/>
              <w:ind w:left="0" w:firstLine="0"/>
              <w:rPr>
                <w:rFonts w:ascii="Arial" w:hAnsi="Arial" w:cs="Arial"/>
                <w:color w:val="000000" w:themeColor="text1"/>
              </w:rPr>
            </w:pPr>
            <w:r w:rsidRPr="005C18E1">
              <w:rPr>
                <w:rFonts w:ascii="Arial" w:hAnsi="Arial" w:cs="Arial"/>
                <w:color w:val="000000" w:themeColor="text1"/>
              </w:rPr>
              <w:t>Dr D McCarthy</w:t>
            </w:r>
          </w:p>
        </w:tc>
        <w:tc>
          <w:tcPr>
            <w:tcW w:w="5103" w:type="dxa"/>
          </w:tcPr>
          <w:p w:rsidR="00123109" w:rsidRPr="005C18E1" w:rsidRDefault="00BF4681" w:rsidP="00257599">
            <w:pPr>
              <w:pStyle w:val="Attendees"/>
              <w:tabs>
                <w:tab w:val="clear" w:pos="9072"/>
              </w:tabs>
              <w:spacing w:after="0"/>
              <w:ind w:left="0" w:firstLine="0"/>
              <w:rPr>
                <w:rFonts w:ascii="Arial" w:hAnsi="Arial" w:cs="Arial"/>
                <w:b/>
                <w:color w:val="000000" w:themeColor="text1"/>
              </w:rPr>
            </w:pPr>
            <w:r w:rsidRPr="005C18E1">
              <w:rPr>
                <w:rFonts w:ascii="Arial" w:hAnsi="Arial" w:cs="Arial"/>
                <w:color w:val="000000" w:themeColor="text1"/>
              </w:rPr>
              <w:t>Vice-Chancellor</w:t>
            </w:r>
            <w:r w:rsidR="004260E7" w:rsidRPr="005C18E1">
              <w:rPr>
                <w:rFonts w:ascii="Arial" w:hAnsi="Arial" w:cs="Arial"/>
                <w:color w:val="000000" w:themeColor="text1"/>
              </w:rPr>
              <w:t xml:space="preserve"> </w:t>
            </w:r>
            <w:r w:rsidR="004260E7" w:rsidRPr="005C18E1">
              <w:rPr>
                <w:rFonts w:ascii="Arial" w:hAnsi="Arial" w:cs="Arial"/>
                <w:b/>
                <w:color w:val="000000" w:themeColor="text1"/>
              </w:rPr>
              <w:t>(Chair)</w:t>
            </w:r>
          </w:p>
          <w:p w:rsidR="007045E1" w:rsidRPr="005C18E1" w:rsidRDefault="007045E1" w:rsidP="00257599">
            <w:pPr>
              <w:pStyle w:val="Attendees"/>
              <w:tabs>
                <w:tab w:val="clear" w:pos="9072"/>
              </w:tabs>
              <w:spacing w:after="0"/>
              <w:ind w:left="0" w:firstLine="0"/>
              <w:rPr>
                <w:rFonts w:ascii="Arial" w:hAnsi="Arial" w:cs="Arial"/>
                <w:color w:val="000000" w:themeColor="text1"/>
              </w:rPr>
            </w:pPr>
            <w:r w:rsidRPr="005C18E1">
              <w:rPr>
                <w:rFonts w:ascii="Arial" w:hAnsi="Arial" w:cs="Arial"/>
                <w:color w:val="000000" w:themeColor="text1"/>
              </w:rPr>
              <w:t xml:space="preserve">President 2017/18, Students’ Union </w:t>
            </w:r>
          </w:p>
          <w:p w:rsidR="00BF4681" w:rsidRPr="005C18E1" w:rsidRDefault="00BF4681" w:rsidP="00257599">
            <w:pPr>
              <w:pStyle w:val="Attendees"/>
              <w:tabs>
                <w:tab w:val="clear" w:pos="9072"/>
              </w:tabs>
              <w:spacing w:after="0"/>
              <w:ind w:left="0" w:firstLine="0"/>
              <w:rPr>
                <w:rFonts w:ascii="Arial" w:hAnsi="Arial" w:cs="Arial"/>
                <w:color w:val="000000" w:themeColor="text1"/>
              </w:rPr>
            </w:pPr>
            <w:r w:rsidRPr="005C18E1">
              <w:rPr>
                <w:rFonts w:ascii="Arial" w:hAnsi="Arial" w:cs="Arial"/>
                <w:color w:val="000000" w:themeColor="text1"/>
              </w:rPr>
              <w:t>Head of Student Services</w:t>
            </w:r>
          </w:p>
          <w:p w:rsidR="00BF4681" w:rsidRPr="005C18E1" w:rsidRDefault="00BF4681" w:rsidP="00257599">
            <w:pPr>
              <w:pStyle w:val="Attendees"/>
              <w:tabs>
                <w:tab w:val="clear" w:pos="9072"/>
              </w:tabs>
              <w:spacing w:after="0"/>
              <w:ind w:left="0" w:firstLine="0"/>
              <w:rPr>
                <w:rFonts w:ascii="Arial" w:hAnsi="Arial" w:cs="Arial"/>
                <w:color w:val="000000" w:themeColor="text1"/>
              </w:rPr>
            </w:pPr>
            <w:r w:rsidRPr="005C18E1">
              <w:rPr>
                <w:rFonts w:ascii="Arial" w:hAnsi="Arial" w:cs="Arial"/>
                <w:color w:val="000000" w:themeColor="text1"/>
              </w:rPr>
              <w:t>Director of Finance &amp; Performance</w:t>
            </w:r>
          </w:p>
          <w:p w:rsidR="007045E1" w:rsidRPr="005C18E1" w:rsidRDefault="007045E1" w:rsidP="00257599">
            <w:pPr>
              <w:pStyle w:val="Attendees"/>
              <w:tabs>
                <w:tab w:val="clear" w:pos="9072"/>
              </w:tabs>
              <w:spacing w:after="0"/>
              <w:ind w:left="0" w:firstLine="0"/>
              <w:rPr>
                <w:rFonts w:ascii="Arial" w:hAnsi="Arial" w:cs="Arial"/>
                <w:color w:val="000000" w:themeColor="text1"/>
              </w:rPr>
            </w:pPr>
            <w:r w:rsidRPr="005C18E1">
              <w:rPr>
                <w:rFonts w:ascii="Arial" w:hAnsi="Arial" w:cs="Arial"/>
                <w:color w:val="000000" w:themeColor="text1"/>
              </w:rPr>
              <w:t>Faculty Academic Staff Representative (FHSS)</w:t>
            </w:r>
          </w:p>
          <w:p w:rsidR="007045E1" w:rsidRPr="005C18E1" w:rsidRDefault="007045E1" w:rsidP="00257599">
            <w:pPr>
              <w:pStyle w:val="Attendees"/>
              <w:tabs>
                <w:tab w:val="clear" w:pos="9072"/>
              </w:tabs>
              <w:spacing w:after="0"/>
              <w:ind w:left="0" w:firstLine="0"/>
              <w:rPr>
                <w:rFonts w:ascii="Arial" w:hAnsi="Arial" w:cs="Arial"/>
                <w:color w:val="000000" w:themeColor="text1"/>
              </w:rPr>
            </w:pPr>
            <w:r w:rsidRPr="005C18E1">
              <w:rPr>
                <w:rFonts w:ascii="Arial" w:hAnsi="Arial" w:cs="Arial"/>
                <w:color w:val="000000" w:themeColor="text1"/>
              </w:rPr>
              <w:t>Faculty Academic Staff Representative (FM)</w:t>
            </w:r>
          </w:p>
          <w:p w:rsidR="007045E1" w:rsidRPr="005C18E1" w:rsidRDefault="007045E1" w:rsidP="00257599">
            <w:pPr>
              <w:pStyle w:val="Attendees"/>
              <w:tabs>
                <w:tab w:val="clear" w:pos="9072"/>
              </w:tabs>
              <w:spacing w:after="0"/>
              <w:ind w:left="0" w:firstLine="0"/>
              <w:rPr>
                <w:rFonts w:ascii="Arial" w:hAnsi="Arial" w:cs="Arial"/>
                <w:color w:val="000000" w:themeColor="text1"/>
              </w:rPr>
            </w:pPr>
            <w:r w:rsidRPr="005C18E1">
              <w:rPr>
                <w:rFonts w:ascii="Arial" w:hAnsi="Arial" w:cs="Arial"/>
                <w:color w:val="000000" w:themeColor="text1"/>
              </w:rPr>
              <w:t>Faculty Academic Staff Representative (FST)</w:t>
            </w:r>
          </w:p>
          <w:p w:rsidR="00BF4681" w:rsidRPr="005C18E1" w:rsidRDefault="00BF4681" w:rsidP="00257599">
            <w:pPr>
              <w:pStyle w:val="Attendees"/>
              <w:tabs>
                <w:tab w:val="clear" w:pos="9072"/>
              </w:tabs>
              <w:spacing w:after="0"/>
              <w:ind w:left="0" w:firstLine="0"/>
              <w:rPr>
                <w:rFonts w:ascii="Arial" w:hAnsi="Arial" w:cs="Arial"/>
                <w:color w:val="000000" w:themeColor="text1"/>
              </w:rPr>
            </w:pPr>
            <w:r w:rsidRPr="005C18E1">
              <w:rPr>
                <w:rFonts w:ascii="Arial" w:hAnsi="Arial" w:cs="Arial"/>
                <w:color w:val="000000" w:themeColor="text1"/>
              </w:rPr>
              <w:t>Pro Vice-Chancellor (Research &amp; Innovation)</w:t>
            </w:r>
          </w:p>
          <w:p w:rsidR="007045E1" w:rsidRPr="005C18E1" w:rsidRDefault="007045E1" w:rsidP="00257599">
            <w:pPr>
              <w:pStyle w:val="Attendees"/>
              <w:tabs>
                <w:tab w:val="clear" w:pos="9072"/>
              </w:tabs>
              <w:spacing w:after="0"/>
              <w:ind w:left="0" w:firstLine="0"/>
              <w:rPr>
                <w:rFonts w:ascii="Arial" w:hAnsi="Arial" w:cs="Arial"/>
                <w:color w:val="000000" w:themeColor="text1"/>
              </w:rPr>
            </w:pPr>
            <w:r w:rsidRPr="005C18E1">
              <w:rPr>
                <w:rFonts w:ascii="Arial" w:hAnsi="Arial" w:cs="Arial"/>
                <w:color w:val="000000" w:themeColor="text1"/>
              </w:rPr>
              <w:t>Faculty Academic Staff Representative (FMC)</w:t>
            </w:r>
          </w:p>
          <w:p w:rsidR="007045E1" w:rsidRPr="005C18E1" w:rsidRDefault="007045E1" w:rsidP="00257599">
            <w:pPr>
              <w:pStyle w:val="Attendees"/>
              <w:tabs>
                <w:tab w:val="clear" w:pos="9072"/>
              </w:tabs>
              <w:spacing w:after="0"/>
              <w:ind w:left="0" w:firstLine="0"/>
              <w:rPr>
                <w:rFonts w:ascii="Arial" w:hAnsi="Arial" w:cs="Arial"/>
                <w:color w:val="000000" w:themeColor="text1"/>
              </w:rPr>
            </w:pPr>
            <w:r w:rsidRPr="005C18E1">
              <w:rPr>
                <w:rFonts w:ascii="Arial" w:hAnsi="Arial" w:cs="Arial"/>
                <w:color w:val="000000" w:themeColor="text1"/>
              </w:rPr>
              <w:t>Vice-President (Education) 2017/18, Students’ Union</w:t>
            </w:r>
          </w:p>
          <w:p w:rsidR="005F6153" w:rsidRPr="005C18E1" w:rsidRDefault="005F6153" w:rsidP="00257599">
            <w:pPr>
              <w:pStyle w:val="Attendees"/>
              <w:tabs>
                <w:tab w:val="clear" w:pos="9072"/>
              </w:tabs>
              <w:spacing w:after="0"/>
              <w:ind w:left="0" w:firstLine="0"/>
              <w:rPr>
                <w:rFonts w:ascii="Arial" w:hAnsi="Arial" w:cs="Arial"/>
                <w:b/>
                <w:color w:val="000000" w:themeColor="text1"/>
              </w:rPr>
            </w:pPr>
            <w:r w:rsidRPr="005C18E1">
              <w:rPr>
                <w:rFonts w:ascii="Arial" w:hAnsi="Arial" w:cs="Arial"/>
                <w:color w:val="000000" w:themeColor="text1"/>
              </w:rPr>
              <w:t xml:space="preserve">Head of Academic Services </w:t>
            </w:r>
            <w:r w:rsidRPr="005C18E1">
              <w:rPr>
                <w:rFonts w:ascii="Arial" w:hAnsi="Arial" w:cs="Arial"/>
                <w:b/>
                <w:color w:val="000000" w:themeColor="text1"/>
              </w:rPr>
              <w:t>(Secretary)</w:t>
            </w:r>
          </w:p>
          <w:p w:rsidR="005F6153" w:rsidRPr="005C18E1" w:rsidRDefault="005F6153" w:rsidP="00257599">
            <w:pPr>
              <w:pStyle w:val="Attendees"/>
              <w:tabs>
                <w:tab w:val="clear" w:pos="9072"/>
              </w:tabs>
              <w:spacing w:after="0"/>
              <w:ind w:left="0" w:firstLine="0"/>
              <w:rPr>
                <w:rFonts w:ascii="Arial" w:hAnsi="Arial" w:cs="Arial"/>
                <w:color w:val="000000" w:themeColor="text1"/>
              </w:rPr>
            </w:pPr>
            <w:r w:rsidRPr="005C18E1">
              <w:rPr>
                <w:rFonts w:ascii="Arial" w:hAnsi="Arial" w:cs="Arial"/>
                <w:color w:val="000000" w:themeColor="text1"/>
              </w:rPr>
              <w:t>Faculty Academic Staff Representative (FM)</w:t>
            </w:r>
          </w:p>
        </w:tc>
      </w:tr>
      <w:tr w:rsidR="00123109" w:rsidRPr="00100B27" w:rsidTr="004260E7">
        <w:tc>
          <w:tcPr>
            <w:tcW w:w="1701" w:type="dxa"/>
          </w:tcPr>
          <w:p w:rsidR="00123109" w:rsidRPr="00100B27" w:rsidRDefault="00123109" w:rsidP="00257599">
            <w:pPr>
              <w:pStyle w:val="Attendees"/>
              <w:tabs>
                <w:tab w:val="clear" w:pos="9072"/>
              </w:tabs>
              <w:spacing w:after="0"/>
              <w:ind w:left="-108" w:firstLine="0"/>
              <w:rPr>
                <w:rFonts w:ascii="Arial" w:hAnsi="Arial" w:cs="Arial"/>
              </w:rPr>
            </w:pPr>
          </w:p>
        </w:tc>
        <w:tc>
          <w:tcPr>
            <w:tcW w:w="2410" w:type="dxa"/>
          </w:tcPr>
          <w:p w:rsidR="00BF4681" w:rsidRPr="005C18E1" w:rsidRDefault="00BF4681" w:rsidP="00257599">
            <w:pPr>
              <w:pStyle w:val="Attendees"/>
              <w:tabs>
                <w:tab w:val="clear" w:pos="9072"/>
              </w:tabs>
              <w:spacing w:after="0"/>
              <w:ind w:left="0" w:firstLine="0"/>
              <w:rPr>
                <w:rFonts w:ascii="Arial" w:hAnsi="Arial" w:cs="Arial"/>
                <w:color w:val="000000" w:themeColor="text1"/>
              </w:rPr>
            </w:pPr>
            <w:r w:rsidRPr="005C18E1">
              <w:rPr>
                <w:rFonts w:ascii="Arial" w:hAnsi="Arial" w:cs="Arial"/>
                <w:color w:val="000000" w:themeColor="text1"/>
              </w:rPr>
              <w:t>Prof T McIntyre-Bhatty</w:t>
            </w:r>
          </w:p>
          <w:p w:rsidR="007045E1" w:rsidRPr="005C18E1" w:rsidRDefault="007045E1" w:rsidP="00257599">
            <w:pPr>
              <w:pStyle w:val="Attendees"/>
              <w:tabs>
                <w:tab w:val="clear" w:pos="9072"/>
              </w:tabs>
              <w:spacing w:after="0"/>
              <w:ind w:left="0" w:firstLine="0"/>
              <w:rPr>
                <w:rFonts w:ascii="Arial" w:hAnsi="Arial" w:cs="Arial"/>
                <w:color w:val="000000" w:themeColor="text1"/>
              </w:rPr>
            </w:pPr>
            <w:r w:rsidRPr="005C18E1">
              <w:rPr>
                <w:rFonts w:ascii="Arial" w:hAnsi="Arial" w:cs="Arial"/>
                <w:color w:val="000000" w:themeColor="text1"/>
              </w:rPr>
              <w:t>Prof D Mendis</w:t>
            </w:r>
          </w:p>
        </w:tc>
        <w:tc>
          <w:tcPr>
            <w:tcW w:w="5103" w:type="dxa"/>
          </w:tcPr>
          <w:p w:rsidR="00BF4681" w:rsidRPr="005C18E1" w:rsidRDefault="00BF4681" w:rsidP="00257599">
            <w:pPr>
              <w:pStyle w:val="Attendees"/>
              <w:tabs>
                <w:tab w:val="clear" w:pos="9072"/>
              </w:tabs>
              <w:spacing w:after="0"/>
              <w:ind w:left="0" w:firstLine="0"/>
              <w:rPr>
                <w:rFonts w:ascii="Arial" w:hAnsi="Arial" w:cs="Arial"/>
                <w:b/>
                <w:color w:val="000000" w:themeColor="text1"/>
              </w:rPr>
            </w:pPr>
            <w:r w:rsidRPr="005C18E1">
              <w:rPr>
                <w:rFonts w:ascii="Arial" w:hAnsi="Arial" w:cs="Arial"/>
                <w:color w:val="000000" w:themeColor="text1"/>
              </w:rPr>
              <w:t xml:space="preserve">Deputy Vice-Chancellor </w:t>
            </w:r>
            <w:r w:rsidRPr="005C18E1">
              <w:rPr>
                <w:rFonts w:ascii="Arial" w:hAnsi="Arial" w:cs="Arial"/>
                <w:b/>
                <w:color w:val="000000" w:themeColor="text1"/>
              </w:rPr>
              <w:t>(Deputy Chair)</w:t>
            </w:r>
          </w:p>
          <w:p w:rsidR="007045E1" w:rsidRPr="005C18E1" w:rsidRDefault="007045E1" w:rsidP="00257599">
            <w:pPr>
              <w:pStyle w:val="Attendees"/>
              <w:tabs>
                <w:tab w:val="clear" w:pos="9072"/>
              </w:tabs>
              <w:spacing w:after="0"/>
              <w:ind w:left="0" w:firstLine="0"/>
              <w:rPr>
                <w:rFonts w:ascii="Arial" w:hAnsi="Arial" w:cs="Arial"/>
                <w:color w:val="000000" w:themeColor="text1"/>
              </w:rPr>
            </w:pPr>
            <w:r w:rsidRPr="005C18E1">
              <w:rPr>
                <w:rFonts w:ascii="Arial" w:hAnsi="Arial" w:cs="Arial"/>
                <w:color w:val="000000" w:themeColor="text1"/>
              </w:rPr>
              <w:t>Professoriate Representative (FMC)</w:t>
            </w:r>
          </w:p>
        </w:tc>
      </w:tr>
      <w:tr w:rsidR="00123109" w:rsidRPr="00100B27" w:rsidTr="004260E7">
        <w:tc>
          <w:tcPr>
            <w:tcW w:w="1701" w:type="dxa"/>
          </w:tcPr>
          <w:p w:rsidR="00123109" w:rsidRPr="00100B27" w:rsidRDefault="00123109" w:rsidP="00257599">
            <w:pPr>
              <w:pStyle w:val="Attendees"/>
              <w:tabs>
                <w:tab w:val="clear" w:pos="9072"/>
              </w:tabs>
              <w:spacing w:after="0"/>
              <w:ind w:left="-108" w:firstLine="0"/>
              <w:rPr>
                <w:rFonts w:ascii="Arial" w:hAnsi="Arial" w:cs="Arial"/>
              </w:rPr>
            </w:pPr>
          </w:p>
        </w:tc>
        <w:tc>
          <w:tcPr>
            <w:tcW w:w="2410" w:type="dxa"/>
          </w:tcPr>
          <w:p w:rsidR="00123109" w:rsidRPr="005C18E1" w:rsidRDefault="00BF4681" w:rsidP="00257599">
            <w:pPr>
              <w:pStyle w:val="Attendees"/>
              <w:tabs>
                <w:tab w:val="clear" w:pos="9072"/>
              </w:tabs>
              <w:spacing w:after="0"/>
              <w:ind w:left="0" w:firstLine="0"/>
              <w:rPr>
                <w:rFonts w:ascii="Arial" w:hAnsi="Arial" w:cs="Arial"/>
                <w:color w:val="000000" w:themeColor="text1"/>
              </w:rPr>
            </w:pPr>
            <w:r w:rsidRPr="005C18E1">
              <w:rPr>
                <w:rFonts w:ascii="Arial" w:hAnsi="Arial" w:cs="Arial"/>
                <w:color w:val="000000" w:themeColor="text1"/>
              </w:rPr>
              <w:t>Dr S Minocha</w:t>
            </w:r>
          </w:p>
        </w:tc>
        <w:tc>
          <w:tcPr>
            <w:tcW w:w="5103" w:type="dxa"/>
          </w:tcPr>
          <w:p w:rsidR="00123109" w:rsidRPr="005C18E1" w:rsidRDefault="00BF4681" w:rsidP="00257599">
            <w:pPr>
              <w:pStyle w:val="Attendees"/>
              <w:tabs>
                <w:tab w:val="clear" w:pos="9072"/>
              </w:tabs>
              <w:spacing w:after="0"/>
              <w:ind w:left="0" w:firstLine="0"/>
              <w:rPr>
                <w:rFonts w:ascii="Arial" w:hAnsi="Arial" w:cs="Arial"/>
                <w:color w:val="000000" w:themeColor="text1"/>
              </w:rPr>
            </w:pPr>
            <w:r w:rsidRPr="005C18E1">
              <w:rPr>
                <w:rFonts w:ascii="Arial" w:hAnsi="Arial" w:cs="Arial"/>
                <w:color w:val="000000" w:themeColor="text1"/>
              </w:rPr>
              <w:t>Pro Vice-Chancellor (Global Engagement)</w:t>
            </w:r>
          </w:p>
        </w:tc>
      </w:tr>
      <w:tr w:rsidR="00BF3668" w:rsidRPr="00100B27" w:rsidTr="004260E7">
        <w:tc>
          <w:tcPr>
            <w:tcW w:w="1701" w:type="dxa"/>
          </w:tcPr>
          <w:p w:rsidR="00BF3668" w:rsidRPr="00100B27" w:rsidRDefault="00BF3668" w:rsidP="00257599">
            <w:pPr>
              <w:pStyle w:val="Attendees"/>
              <w:tabs>
                <w:tab w:val="clear" w:pos="9072"/>
              </w:tabs>
              <w:spacing w:after="0"/>
              <w:ind w:left="-108" w:firstLine="0"/>
              <w:rPr>
                <w:rFonts w:ascii="Arial" w:hAnsi="Arial" w:cs="Arial"/>
              </w:rPr>
            </w:pPr>
          </w:p>
        </w:tc>
        <w:tc>
          <w:tcPr>
            <w:tcW w:w="2410" w:type="dxa"/>
          </w:tcPr>
          <w:p w:rsidR="007045E1" w:rsidRPr="005C18E1" w:rsidRDefault="007045E1" w:rsidP="00257599">
            <w:pPr>
              <w:pStyle w:val="Attendees"/>
              <w:tabs>
                <w:tab w:val="clear" w:pos="9072"/>
              </w:tabs>
              <w:spacing w:after="0"/>
              <w:ind w:left="0" w:firstLine="0"/>
              <w:rPr>
                <w:rFonts w:ascii="Arial" w:hAnsi="Arial" w:cs="Arial"/>
                <w:color w:val="000000" w:themeColor="text1"/>
              </w:rPr>
            </w:pPr>
            <w:r w:rsidRPr="005C18E1">
              <w:rPr>
                <w:rFonts w:ascii="Arial" w:hAnsi="Arial" w:cs="Arial"/>
                <w:color w:val="000000" w:themeColor="text1"/>
              </w:rPr>
              <w:t>Ms S Ponsford</w:t>
            </w:r>
          </w:p>
        </w:tc>
        <w:tc>
          <w:tcPr>
            <w:tcW w:w="5103" w:type="dxa"/>
          </w:tcPr>
          <w:p w:rsidR="007045E1" w:rsidRPr="005C18E1" w:rsidRDefault="007045E1" w:rsidP="00257599">
            <w:pPr>
              <w:pStyle w:val="Attendees"/>
              <w:tabs>
                <w:tab w:val="clear" w:pos="9072"/>
              </w:tabs>
              <w:spacing w:after="0"/>
              <w:ind w:left="0" w:firstLine="0"/>
              <w:rPr>
                <w:rFonts w:ascii="Arial" w:hAnsi="Arial" w:cs="Arial"/>
                <w:color w:val="000000" w:themeColor="text1"/>
              </w:rPr>
            </w:pPr>
            <w:r w:rsidRPr="005C18E1">
              <w:rPr>
                <w:rFonts w:ascii="Arial" w:hAnsi="Arial" w:cs="Arial"/>
                <w:color w:val="000000" w:themeColor="text1"/>
              </w:rPr>
              <w:t xml:space="preserve">Professional Services Staff Representative </w:t>
            </w:r>
          </w:p>
        </w:tc>
      </w:tr>
      <w:tr w:rsidR="00BF3668" w:rsidRPr="00100B27" w:rsidTr="004260E7">
        <w:tc>
          <w:tcPr>
            <w:tcW w:w="1701" w:type="dxa"/>
          </w:tcPr>
          <w:p w:rsidR="00BF3668" w:rsidRPr="00100B27" w:rsidRDefault="00BF3668" w:rsidP="00257599">
            <w:pPr>
              <w:pStyle w:val="Attendees"/>
              <w:tabs>
                <w:tab w:val="clear" w:pos="9072"/>
              </w:tabs>
              <w:spacing w:after="0"/>
              <w:ind w:left="-108" w:firstLine="0"/>
              <w:rPr>
                <w:rFonts w:ascii="Arial" w:hAnsi="Arial" w:cs="Arial"/>
              </w:rPr>
            </w:pPr>
          </w:p>
        </w:tc>
        <w:tc>
          <w:tcPr>
            <w:tcW w:w="2410" w:type="dxa"/>
          </w:tcPr>
          <w:p w:rsidR="00BF3668" w:rsidRPr="005C18E1" w:rsidRDefault="007045E1" w:rsidP="00257599">
            <w:pPr>
              <w:pStyle w:val="Attendees"/>
              <w:tabs>
                <w:tab w:val="clear" w:pos="9072"/>
              </w:tabs>
              <w:spacing w:after="0"/>
              <w:ind w:left="0" w:firstLine="0"/>
              <w:rPr>
                <w:rFonts w:ascii="Arial" w:hAnsi="Arial" w:cs="Arial"/>
                <w:color w:val="000000" w:themeColor="text1"/>
              </w:rPr>
            </w:pPr>
            <w:r w:rsidRPr="005C18E1">
              <w:rPr>
                <w:rFonts w:ascii="Arial" w:hAnsi="Arial" w:cs="Arial"/>
                <w:color w:val="000000" w:themeColor="text1"/>
              </w:rPr>
              <w:t>Mr K Pretty</w:t>
            </w:r>
          </w:p>
          <w:p w:rsidR="007045E1" w:rsidRPr="005C18E1" w:rsidRDefault="007045E1" w:rsidP="00257599">
            <w:pPr>
              <w:pStyle w:val="Attendees"/>
              <w:tabs>
                <w:tab w:val="clear" w:pos="9072"/>
              </w:tabs>
              <w:spacing w:after="0"/>
              <w:ind w:left="0" w:firstLine="0"/>
              <w:rPr>
                <w:rFonts w:ascii="Arial" w:hAnsi="Arial" w:cs="Arial"/>
                <w:color w:val="000000" w:themeColor="text1"/>
              </w:rPr>
            </w:pPr>
            <w:r w:rsidRPr="005C18E1">
              <w:rPr>
                <w:rFonts w:ascii="Arial" w:hAnsi="Arial" w:cs="Arial"/>
                <w:color w:val="000000" w:themeColor="text1"/>
              </w:rPr>
              <w:t>Prof T Rees</w:t>
            </w:r>
          </w:p>
        </w:tc>
        <w:tc>
          <w:tcPr>
            <w:tcW w:w="5103" w:type="dxa"/>
          </w:tcPr>
          <w:p w:rsidR="00BF3668" w:rsidRPr="005C18E1" w:rsidRDefault="007045E1" w:rsidP="00257599">
            <w:pPr>
              <w:pStyle w:val="Attendees"/>
              <w:tabs>
                <w:tab w:val="clear" w:pos="9072"/>
              </w:tabs>
              <w:spacing w:after="0"/>
              <w:ind w:left="0" w:firstLine="0"/>
              <w:rPr>
                <w:rFonts w:ascii="Arial" w:hAnsi="Arial" w:cs="Arial"/>
                <w:color w:val="000000" w:themeColor="text1"/>
              </w:rPr>
            </w:pPr>
            <w:r w:rsidRPr="005C18E1">
              <w:rPr>
                <w:rFonts w:ascii="Arial" w:hAnsi="Arial" w:cs="Arial"/>
                <w:color w:val="000000" w:themeColor="text1"/>
              </w:rPr>
              <w:t>Faculty Academic Staff Representative (FST)</w:t>
            </w:r>
          </w:p>
          <w:p w:rsidR="007045E1" w:rsidRPr="005C18E1" w:rsidRDefault="007045E1" w:rsidP="00257599">
            <w:pPr>
              <w:pStyle w:val="Attendees"/>
              <w:tabs>
                <w:tab w:val="clear" w:pos="9072"/>
              </w:tabs>
              <w:spacing w:after="0"/>
              <w:ind w:left="0" w:firstLine="0"/>
              <w:rPr>
                <w:rFonts w:ascii="Arial" w:hAnsi="Arial" w:cs="Arial"/>
                <w:color w:val="000000" w:themeColor="text1"/>
              </w:rPr>
            </w:pPr>
            <w:r w:rsidRPr="005C18E1">
              <w:rPr>
                <w:rFonts w:ascii="Arial" w:hAnsi="Arial" w:cs="Arial"/>
                <w:color w:val="000000" w:themeColor="text1"/>
              </w:rPr>
              <w:t>Pr</w:t>
            </w:r>
            <w:r w:rsidR="005F6153" w:rsidRPr="005C18E1">
              <w:rPr>
                <w:rFonts w:ascii="Arial" w:hAnsi="Arial" w:cs="Arial"/>
                <w:color w:val="000000" w:themeColor="text1"/>
              </w:rPr>
              <w:t>ofessoriate Representative (FM)</w:t>
            </w:r>
          </w:p>
        </w:tc>
      </w:tr>
      <w:tr w:rsidR="00BF3668" w:rsidRPr="00100B27" w:rsidTr="004260E7">
        <w:tc>
          <w:tcPr>
            <w:tcW w:w="1701" w:type="dxa"/>
          </w:tcPr>
          <w:p w:rsidR="00BF3668" w:rsidRPr="00100B27" w:rsidRDefault="00BF3668" w:rsidP="00257599">
            <w:pPr>
              <w:pStyle w:val="Attendees"/>
              <w:tabs>
                <w:tab w:val="clear" w:pos="9072"/>
              </w:tabs>
              <w:spacing w:after="0"/>
              <w:ind w:left="-108" w:firstLine="0"/>
              <w:rPr>
                <w:rFonts w:ascii="Arial" w:hAnsi="Arial" w:cs="Arial"/>
              </w:rPr>
            </w:pPr>
          </w:p>
        </w:tc>
        <w:tc>
          <w:tcPr>
            <w:tcW w:w="2410" w:type="dxa"/>
          </w:tcPr>
          <w:p w:rsidR="00BF3668" w:rsidRPr="005C18E1" w:rsidRDefault="007045E1" w:rsidP="00257599">
            <w:pPr>
              <w:pStyle w:val="Attendees"/>
              <w:tabs>
                <w:tab w:val="clear" w:pos="9072"/>
              </w:tabs>
              <w:spacing w:after="0"/>
              <w:ind w:left="0" w:firstLine="0"/>
              <w:rPr>
                <w:rFonts w:ascii="Arial" w:hAnsi="Arial" w:cs="Arial"/>
                <w:color w:val="000000" w:themeColor="text1"/>
              </w:rPr>
            </w:pPr>
            <w:r w:rsidRPr="005C18E1">
              <w:rPr>
                <w:rFonts w:ascii="Arial" w:hAnsi="Arial" w:cs="Arial"/>
                <w:color w:val="000000" w:themeColor="text1"/>
              </w:rPr>
              <w:t>Dr R Southern</w:t>
            </w:r>
          </w:p>
        </w:tc>
        <w:tc>
          <w:tcPr>
            <w:tcW w:w="5103" w:type="dxa"/>
          </w:tcPr>
          <w:p w:rsidR="00BF3668" w:rsidRPr="005C18E1" w:rsidRDefault="007045E1" w:rsidP="00257599">
            <w:pPr>
              <w:pStyle w:val="Attendees"/>
              <w:tabs>
                <w:tab w:val="clear" w:pos="9072"/>
              </w:tabs>
              <w:spacing w:after="0"/>
              <w:ind w:left="0" w:firstLine="0"/>
              <w:rPr>
                <w:rFonts w:ascii="Arial" w:hAnsi="Arial" w:cs="Arial"/>
                <w:color w:val="000000" w:themeColor="text1"/>
              </w:rPr>
            </w:pPr>
            <w:r w:rsidRPr="005C18E1">
              <w:rPr>
                <w:rFonts w:ascii="Arial" w:hAnsi="Arial" w:cs="Arial"/>
                <w:color w:val="000000" w:themeColor="text1"/>
              </w:rPr>
              <w:t>Faculty Academic Staff Representative (FMC)</w:t>
            </w:r>
          </w:p>
        </w:tc>
      </w:tr>
      <w:tr w:rsidR="00BF3668" w:rsidRPr="00100B27" w:rsidTr="004260E7">
        <w:tc>
          <w:tcPr>
            <w:tcW w:w="1701" w:type="dxa"/>
          </w:tcPr>
          <w:p w:rsidR="00BF3668" w:rsidRPr="00100B27" w:rsidRDefault="00BF3668" w:rsidP="00257599">
            <w:pPr>
              <w:pStyle w:val="Attendees"/>
              <w:tabs>
                <w:tab w:val="clear" w:pos="9072"/>
              </w:tabs>
              <w:spacing w:after="0"/>
              <w:ind w:left="-108" w:firstLine="0"/>
              <w:rPr>
                <w:rFonts w:ascii="Arial" w:hAnsi="Arial" w:cs="Arial"/>
              </w:rPr>
            </w:pPr>
          </w:p>
        </w:tc>
        <w:tc>
          <w:tcPr>
            <w:tcW w:w="2410" w:type="dxa"/>
          </w:tcPr>
          <w:p w:rsidR="00BF3668" w:rsidRPr="005C18E1" w:rsidRDefault="00BF4681" w:rsidP="00257599">
            <w:pPr>
              <w:pStyle w:val="Attendees"/>
              <w:tabs>
                <w:tab w:val="clear" w:pos="9072"/>
              </w:tabs>
              <w:spacing w:after="0"/>
              <w:ind w:left="0" w:firstLine="0"/>
              <w:rPr>
                <w:rFonts w:ascii="Arial" w:hAnsi="Arial" w:cs="Arial"/>
                <w:color w:val="000000" w:themeColor="text1"/>
              </w:rPr>
            </w:pPr>
            <w:r w:rsidRPr="005C18E1">
              <w:rPr>
                <w:rFonts w:ascii="Arial" w:hAnsi="Arial" w:cs="Arial"/>
                <w:color w:val="000000" w:themeColor="text1"/>
              </w:rPr>
              <w:t>Prof S Tee</w:t>
            </w:r>
          </w:p>
        </w:tc>
        <w:tc>
          <w:tcPr>
            <w:tcW w:w="5103" w:type="dxa"/>
          </w:tcPr>
          <w:p w:rsidR="00BF3668" w:rsidRPr="005C18E1" w:rsidRDefault="00BF4681" w:rsidP="00257599">
            <w:pPr>
              <w:pStyle w:val="Attendees"/>
              <w:tabs>
                <w:tab w:val="clear" w:pos="9072"/>
              </w:tabs>
              <w:spacing w:after="0"/>
              <w:ind w:left="0" w:right="-108" w:firstLine="0"/>
              <w:rPr>
                <w:rFonts w:ascii="Arial" w:hAnsi="Arial" w:cs="Arial"/>
                <w:color w:val="000000" w:themeColor="text1"/>
              </w:rPr>
            </w:pPr>
            <w:r w:rsidRPr="005C18E1">
              <w:rPr>
                <w:rFonts w:ascii="Arial" w:hAnsi="Arial" w:cs="Arial"/>
                <w:color w:val="000000" w:themeColor="text1"/>
              </w:rPr>
              <w:t xml:space="preserve">Executive Dean (FHSS) </w:t>
            </w:r>
            <w:r w:rsidR="007045E1" w:rsidRPr="005C18E1">
              <w:rPr>
                <w:rFonts w:ascii="Arial" w:hAnsi="Arial" w:cs="Arial"/>
                <w:color w:val="000000" w:themeColor="text1"/>
              </w:rPr>
              <w:t xml:space="preserve">&amp; </w:t>
            </w:r>
            <w:r w:rsidRPr="005C18E1">
              <w:rPr>
                <w:rFonts w:ascii="Arial" w:hAnsi="Arial" w:cs="Arial"/>
                <w:color w:val="000000" w:themeColor="text1"/>
              </w:rPr>
              <w:t>Acting Executive Dean (F</w:t>
            </w:r>
            <w:r w:rsidR="007045E1" w:rsidRPr="005C18E1">
              <w:rPr>
                <w:rFonts w:ascii="Arial" w:hAnsi="Arial" w:cs="Arial"/>
                <w:color w:val="000000" w:themeColor="text1"/>
              </w:rPr>
              <w:t>M</w:t>
            </w:r>
            <w:r w:rsidRPr="005C18E1">
              <w:rPr>
                <w:rFonts w:ascii="Arial" w:hAnsi="Arial" w:cs="Arial"/>
                <w:color w:val="000000" w:themeColor="text1"/>
              </w:rPr>
              <w:t>)</w:t>
            </w:r>
          </w:p>
        </w:tc>
      </w:tr>
      <w:tr w:rsidR="00BF3668" w:rsidRPr="00100B27" w:rsidTr="004260E7">
        <w:tc>
          <w:tcPr>
            <w:tcW w:w="1701" w:type="dxa"/>
          </w:tcPr>
          <w:p w:rsidR="00BF3668" w:rsidRPr="00100B27" w:rsidRDefault="00BF3668" w:rsidP="00257599">
            <w:pPr>
              <w:pStyle w:val="Attendees"/>
              <w:tabs>
                <w:tab w:val="clear" w:pos="9072"/>
              </w:tabs>
              <w:spacing w:after="0"/>
              <w:ind w:left="-108" w:firstLine="0"/>
              <w:rPr>
                <w:rFonts w:ascii="Arial" w:hAnsi="Arial" w:cs="Arial"/>
              </w:rPr>
            </w:pPr>
          </w:p>
        </w:tc>
        <w:tc>
          <w:tcPr>
            <w:tcW w:w="2410" w:type="dxa"/>
          </w:tcPr>
          <w:p w:rsidR="00BF3668" w:rsidRPr="005C18E1" w:rsidRDefault="007045E1" w:rsidP="00257599">
            <w:pPr>
              <w:pStyle w:val="Attendees"/>
              <w:tabs>
                <w:tab w:val="clear" w:pos="9072"/>
              </w:tabs>
              <w:spacing w:after="0"/>
              <w:ind w:left="0" w:firstLine="0"/>
              <w:rPr>
                <w:rFonts w:ascii="Arial" w:hAnsi="Arial" w:cs="Arial"/>
                <w:color w:val="000000" w:themeColor="text1"/>
              </w:rPr>
            </w:pPr>
            <w:r w:rsidRPr="005C18E1">
              <w:rPr>
                <w:rFonts w:ascii="Arial" w:hAnsi="Arial" w:cs="Arial"/>
                <w:color w:val="000000" w:themeColor="text1"/>
              </w:rPr>
              <w:t>Dr S White</w:t>
            </w:r>
          </w:p>
        </w:tc>
        <w:tc>
          <w:tcPr>
            <w:tcW w:w="5103" w:type="dxa"/>
          </w:tcPr>
          <w:p w:rsidR="00BF3668" w:rsidRPr="005C18E1" w:rsidRDefault="007045E1" w:rsidP="00257599">
            <w:pPr>
              <w:pStyle w:val="Attendees"/>
              <w:tabs>
                <w:tab w:val="clear" w:pos="9072"/>
              </w:tabs>
              <w:spacing w:after="0"/>
              <w:ind w:left="0" w:firstLine="0"/>
              <w:rPr>
                <w:rFonts w:ascii="Arial" w:hAnsi="Arial" w:cs="Arial"/>
                <w:color w:val="000000" w:themeColor="text1"/>
              </w:rPr>
            </w:pPr>
            <w:r w:rsidRPr="005C18E1">
              <w:rPr>
                <w:rFonts w:ascii="Arial" w:hAnsi="Arial" w:cs="Arial"/>
                <w:color w:val="000000" w:themeColor="text1"/>
              </w:rPr>
              <w:t>Faculty Academic Staff Representative (FHSS)</w:t>
            </w:r>
          </w:p>
        </w:tc>
      </w:tr>
      <w:tr w:rsidR="00BF3668" w:rsidRPr="00100B27" w:rsidTr="004260E7">
        <w:tc>
          <w:tcPr>
            <w:tcW w:w="1701" w:type="dxa"/>
          </w:tcPr>
          <w:p w:rsidR="00BF3668" w:rsidRPr="00100B27" w:rsidRDefault="00BF3668" w:rsidP="00257599">
            <w:pPr>
              <w:pStyle w:val="Attendees"/>
              <w:tabs>
                <w:tab w:val="clear" w:pos="9072"/>
              </w:tabs>
              <w:spacing w:after="0"/>
              <w:ind w:left="-108" w:firstLine="0"/>
              <w:rPr>
                <w:rFonts w:ascii="Arial" w:hAnsi="Arial" w:cs="Arial"/>
              </w:rPr>
            </w:pPr>
          </w:p>
        </w:tc>
        <w:tc>
          <w:tcPr>
            <w:tcW w:w="2410" w:type="dxa"/>
          </w:tcPr>
          <w:p w:rsidR="00BF3668" w:rsidRPr="005C18E1" w:rsidRDefault="00BF4681" w:rsidP="00257599">
            <w:pPr>
              <w:pStyle w:val="Attendees"/>
              <w:tabs>
                <w:tab w:val="clear" w:pos="9072"/>
              </w:tabs>
              <w:spacing w:after="0"/>
              <w:ind w:left="0" w:firstLine="0"/>
              <w:rPr>
                <w:rFonts w:ascii="Arial" w:hAnsi="Arial" w:cs="Arial"/>
                <w:color w:val="000000" w:themeColor="text1"/>
              </w:rPr>
            </w:pPr>
            <w:r w:rsidRPr="005C18E1">
              <w:rPr>
                <w:rFonts w:ascii="Arial" w:hAnsi="Arial" w:cs="Arial"/>
                <w:color w:val="000000" w:themeColor="text1"/>
              </w:rPr>
              <w:t>Prof M Wilmore</w:t>
            </w:r>
          </w:p>
        </w:tc>
        <w:tc>
          <w:tcPr>
            <w:tcW w:w="5103" w:type="dxa"/>
          </w:tcPr>
          <w:p w:rsidR="00BF3668" w:rsidRPr="005C18E1" w:rsidRDefault="00BF4681" w:rsidP="00107DA0">
            <w:pPr>
              <w:pStyle w:val="Attendees"/>
              <w:tabs>
                <w:tab w:val="clear" w:pos="9072"/>
              </w:tabs>
              <w:spacing w:after="0"/>
              <w:ind w:left="0" w:firstLine="0"/>
              <w:rPr>
                <w:rFonts w:ascii="Arial" w:hAnsi="Arial" w:cs="Arial"/>
                <w:color w:val="000000" w:themeColor="text1"/>
              </w:rPr>
            </w:pPr>
            <w:r w:rsidRPr="005C18E1">
              <w:rPr>
                <w:rFonts w:ascii="Arial" w:hAnsi="Arial" w:cs="Arial"/>
                <w:color w:val="000000" w:themeColor="text1"/>
              </w:rPr>
              <w:t>Executive Dean (F</w:t>
            </w:r>
            <w:r w:rsidR="00107DA0">
              <w:rPr>
                <w:rFonts w:ascii="Arial" w:hAnsi="Arial" w:cs="Arial"/>
                <w:color w:val="000000" w:themeColor="text1"/>
              </w:rPr>
              <w:t>M</w:t>
            </w:r>
            <w:r w:rsidRPr="005C18E1">
              <w:rPr>
                <w:rFonts w:ascii="Arial" w:hAnsi="Arial" w:cs="Arial"/>
                <w:color w:val="000000" w:themeColor="text1"/>
              </w:rPr>
              <w:t>C)</w:t>
            </w:r>
          </w:p>
        </w:tc>
      </w:tr>
      <w:tr w:rsidR="00BF3668" w:rsidRPr="00100B27" w:rsidTr="004260E7">
        <w:tc>
          <w:tcPr>
            <w:tcW w:w="1701" w:type="dxa"/>
          </w:tcPr>
          <w:p w:rsidR="00BF3668" w:rsidRPr="00100B27" w:rsidRDefault="00BF3668" w:rsidP="00257599">
            <w:pPr>
              <w:pStyle w:val="Attendees"/>
              <w:tabs>
                <w:tab w:val="clear" w:pos="9072"/>
              </w:tabs>
              <w:spacing w:after="0"/>
              <w:ind w:left="-108" w:firstLine="0"/>
              <w:rPr>
                <w:rFonts w:ascii="Arial" w:hAnsi="Arial" w:cs="Arial"/>
              </w:rPr>
            </w:pPr>
          </w:p>
        </w:tc>
        <w:tc>
          <w:tcPr>
            <w:tcW w:w="2410" w:type="dxa"/>
          </w:tcPr>
          <w:p w:rsidR="00BF3668" w:rsidRPr="005C18E1" w:rsidRDefault="00BF3668" w:rsidP="00257599">
            <w:pPr>
              <w:pStyle w:val="Attendees"/>
              <w:tabs>
                <w:tab w:val="clear" w:pos="9072"/>
              </w:tabs>
              <w:spacing w:after="0"/>
              <w:ind w:left="0" w:firstLine="0"/>
              <w:rPr>
                <w:rFonts w:ascii="Arial" w:hAnsi="Arial" w:cs="Arial"/>
                <w:color w:val="000000" w:themeColor="text1"/>
              </w:rPr>
            </w:pPr>
          </w:p>
        </w:tc>
        <w:tc>
          <w:tcPr>
            <w:tcW w:w="5103" w:type="dxa"/>
          </w:tcPr>
          <w:p w:rsidR="00BF3668" w:rsidRPr="005C18E1" w:rsidRDefault="00BF3668" w:rsidP="00257599">
            <w:pPr>
              <w:pStyle w:val="Attendees"/>
              <w:tabs>
                <w:tab w:val="clear" w:pos="9072"/>
              </w:tabs>
              <w:spacing w:after="0"/>
              <w:ind w:left="0" w:right="-391" w:firstLine="0"/>
              <w:rPr>
                <w:rFonts w:ascii="Arial" w:hAnsi="Arial" w:cs="Arial"/>
                <w:color w:val="000000" w:themeColor="text1"/>
              </w:rPr>
            </w:pPr>
          </w:p>
        </w:tc>
      </w:tr>
      <w:tr w:rsidR="00BF3668" w:rsidRPr="00100B27" w:rsidTr="004260E7">
        <w:tc>
          <w:tcPr>
            <w:tcW w:w="1701" w:type="dxa"/>
          </w:tcPr>
          <w:p w:rsidR="00BF3668" w:rsidRPr="00100B27" w:rsidRDefault="00BF3668" w:rsidP="00257599">
            <w:pPr>
              <w:pStyle w:val="Attendees"/>
              <w:tabs>
                <w:tab w:val="clear" w:pos="9072"/>
              </w:tabs>
              <w:spacing w:after="0"/>
              <w:ind w:left="-108" w:firstLine="0"/>
              <w:rPr>
                <w:rFonts w:ascii="Arial" w:hAnsi="Arial" w:cs="Arial"/>
              </w:rPr>
            </w:pPr>
            <w:r w:rsidRPr="00100B27">
              <w:rPr>
                <w:rFonts w:ascii="Arial" w:hAnsi="Arial" w:cs="Arial"/>
              </w:rPr>
              <w:t>In Attendance:</w:t>
            </w:r>
          </w:p>
        </w:tc>
        <w:tc>
          <w:tcPr>
            <w:tcW w:w="2410" w:type="dxa"/>
          </w:tcPr>
          <w:p w:rsidR="00BB428B" w:rsidRPr="005C18E1" w:rsidRDefault="00BB428B" w:rsidP="00257599">
            <w:pPr>
              <w:pStyle w:val="Attendees"/>
              <w:tabs>
                <w:tab w:val="clear" w:pos="9072"/>
              </w:tabs>
              <w:spacing w:after="0"/>
              <w:ind w:left="0" w:firstLine="0"/>
              <w:rPr>
                <w:rFonts w:ascii="Arial" w:hAnsi="Arial" w:cs="Arial"/>
                <w:color w:val="000000" w:themeColor="text1"/>
              </w:rPr>
            </w:pPr>
            <w:r w:rsidRPr="005C18E1">
              <w:rPr>
                <w:rFonts w:ascii="Arial" w:hAnsi="Arial" w:cs="Arial"/>
                <w:color w:val="000000" w:themeColor="text1"/>
              </w:rPr>
              <w:t>Mr A Child</w:t>
            </w:r>
          </w:p>
          <w:p w:rsidR="005C18E1" w:rsidRDefault="005C18E1" w:rsidP="00257599">
            <w:pPr>
              <w:pStyle w:val="Attendees"/>
              <w:tabs>
                <w:tab w:val="clear" w:pos="9072"/>
              </w:tabs>
              <w:spacing w:after="0"/>
              <w:ind w:left="0" w:firstLine="0"/>
              <w:rPr>
                <w:rFonts w:ascii="Arial" w:hAnsi="Arial" w:cs="Arial"/>
                <w:color w:val="000000" w:themeColor="text1"/>
              </w:rPr>
            </w:pPr>
            <w:r w:rsidRPr="005C18E1">
              <w:rPr>
                <w:rFonts w:ascii="Arial" w:hAnsi="Arial" w:cs="Arial"/>
                <w:color w:val="000000" w:themeColor="text1"/>
              </w:rPr>
              <w:t>Ms J Forster</w:t>
            </w:r>
          </w:p>
          <w:p w:rsidR="005C18E1" w:rsidRPr="005C18E1" w:rsidRDefault="005C18E1" w:rsidP="00257599">
            <w:pPr>
              <w:pStyle w:val="Attendees"/>
              <w:tabs>
                <w:tab w:val="clear" w:pos="9072"/>
              </w:tabs>
              <w:spacing w:after="0"/>
              <w:ind w:left="0" w:firstLine="0"/>
              <w:rPr>
                <w:rFonts w:ascii="Arial" w:hAnsi="Arial" w:cs="Arial"/>
                <w:color w:val="000000" w:themeColor="text1"/>
              </w:rPr>
            </w:pPr>
            <w:r>
              <w:rPr>
                <w:rFonts w:ascii="Arial" w:hAnsi="Arial" w:cs="Arial"/>
                <w:color w:val="000000" w:themeColor="text1"/>
              </w:rPr>
              <w:t>Ms M Frampton</w:t>
            </w:r>
          </w:p>
          <w:p w:rsidR="00BB428B" w:rsidRPr="005C18E1" w:rsidRDefault="00BB428B" w:rsidP="00257599">
            <w:pPr>
              <w:pStyle w:val="Attendees"/>
              <w:tabs>
                <w:tab w:val="clear" w:pos="9072"/>
              </w:tabs>
              <w:spacing w:after="0"/>
              <w:ind w:left="0" w:firstLine="0"/>
              <w:rPr>
                <w:rFonts w:ascii="Arial" w:hAnsi="Arial" w:cs="Arial"/>
                <w:color w:val="000000" w:themeColor="text1"/>
              </w:rPr>
            </w:pPr>
            <w:r w:rsidRPr="005C18E1">
              <w:rPr>
                <w:rFonts w:ascii="Arial" w:hAnsi="Arial" w:cs="Arial"/>
                <w:color w:val="000000" w:themeColor="text1"/>
              </w:rPr>
              <w:t>Ms S Nairn-Smith</w:t>
            </w:r>
          </w:p>
          <w:p w:rsidR="00BF3668" w:rsidRPr="005C18E1" w:rsidRDefault="00BB428B" w:rsidP="00257599">
            <w:pPr>
              <w:pStyle w:val="Attendees"/>
              <w:tabs>
                <w:tab w:val="clear" w:pos="9072"/>
              </w:tabs>
              <w:spacing w:after="0"/>
              <w:ind w:left="0" w:firstLine="0"/>
              <w:rPr>
                <w:rFonts w:ascii="Arial" w:hAnsi="Arial" w:cs="Arial"/>
                <w:color w:val="000000" w:themeColor="text1"/>
              </w:rPr>
            </w:pPr>
            <w:r w:rsidRPr="005C18E1">
              <w:rPr>
                <w:rFonts w:ascii="Arial" w:hAnsi="Arial" w:cs="Arial"/>
                <w:color w:val="000000" w:themeColor="text1"/>
              </w:rPr>
              <w:t>Mr R Pottle</w:t>
            </w:r>
          </w:p>
        </w:tc>
        <w:tc>
          <w:tcPr>
            <w:tcW w:w="5103" w:type="dxa"/>
          </w:tcPr>
          <w:p w:rsidR="00BB428B" w:rsidRPr="005C18E1" w:rsidRDefault="00BB428B" w:rsidP="00257599">
            <w:pPr>
              <w:pStyle w:val="Attendees"/>
              <w:tabs>
                <w:tab w:val="clear" w:pos="9072"/>
              </w:tabs>
              <w:spacing w:after="0"/>
              <w:ind w:left="0" w:firstLine="0"/>
              <w:rPr>
                <w:rFonts w:ascii="Arial" w:hAnsi="Arial" w:cs="Arial"/>
                <w:color w:val="000000" w:themeColor="text1"/>
              </w:rPr>
            </w:pPr>
            <w:r w:rsidRPr="005C18E1">
              <w:rPr>
                <w:rFonts w:ascii="Arial" w:hAnsi="Arial" w:cs="Arial"/>
                <w:color w:val="000000" w:themeColor="text1"/>
              </w:rPr>
              <w:t>Head of Academic Quality [Agenda Item 5.3]</w:t>
            </w:r>
          </w:p>
          <w:p w:rsidR="005C18E1" w:rsidRDefault="005C18E1" w:rsidP="00257599">
            <w:pPr>
              <w:pStyle w:val="Attendees"/>
              <w:tabs>
                <w:tab w:val="clear" w:pos="9072"/>
              </w:tabs>
              <w:spacing w:after="0"/>
              <w:ind w:left="0" w:firstLine="0"/>
              <w:rPr>
                <w:rFonts w:ascii="Arial" w:hAnsi="Arial" w:cs="Arial"/>
                <w:color w:val="000000" w:themeColor="text1"/>
              </w:rPr>
            </w:pPr>
            <w:r w:rsidRPr="005C18E1">
              <w:rPr>
                <w:rFonts w:ascii="Arial" w:hAnsi="Arial" w:cs="Arial"/>
                <w:color w:val="000000" w:themeColor="text1"/>
              </w:rPr>
              <w:t>Vice-Chancellor’s Policy Adviser</w:t>
            </w:r>
          </w:p>
          <w:p w:rsidR="005C18E1" w:rsidRPr="005C18E1" w:rsidRDefault="005C18E1" w:rsidP="00257599">
            <w:pPr>
              <w:pStyle w:val="Attendees"/>
              <w:tabs>
                <w:tab w:val="clear" w:pos="9072"/>
              </w:tabs>
              <w:spacing w:after="0"/>
              <w:ind w:left="0" w:firstLine="0"/>
              <w:rPr>
                <w:rFonts w:ascii="Arial" w:hAnsi="Arial" w:cs="Arial"/>
                <w:color w:val="000000" w:themeColor="text1"/>
              </w:rPr>
            </w:pPr>
            <w:r>
              <w:rPr>
                <w:rFonts w:ascii="Arial" w:hAnsi="Arial" w:cs="Arial"/>
                <w:color w:val="000000" w:themeColor="text1"/>
              </w:rPr>
              <w:t xml:space="preserve">Academic Quality Officer </w:t>
            </w:r>
            <w:r>
              <w:rPr>
                <w:rFonts w:ascii="Arial" w:hAnsi="Arial" w:cs="Arial"/>
                <w:b/>
                <w:color w:val="000000" w:themeColor="text1"/>
              </w:rPr>
              <w:t>(Clerk)</w:t>
            </w:r>
          </w:p>
          <w:p w:rsidR="00BB428B" w:rsidRPr="005C18E1" w:rsidRDefault="00BB428B" w:rsidP="00257599">
            <w:pPr>
              <w:pStyle w:val="Attendees"/>
              <w:tabs>
                <w:tab w:val="clear" w:pos="9072"/>
              </w:tabs>
              <w:spacing w:after="0"/>
              <w:ind w:left="0" w:firstLine="0"/>
              <w:rPr>
                <w:rFonts w:ascii="Arial" w:hAnsi="Arial" w:cs="Arial"/>
                <w:color w:val="000000" w:themeColor="text1"/>
              </w:rPr>
            </w:pPr>
            <w:r w:rsidRPr="005C18E1">
              <w:rPr>
                <w:rFonts w:ascii="Arial" w:hAnsi="Arial" w:cs="Arial"/>
                <w:color w:val="000000" w:themeColor="text1"/>
              </w:rPr>
              <w:t>Business Support Manager [Agenda Item 5.2]</w:t>
            </w:r>
          </w:p>
          <w:p w:rsidR="00BF3668" w:rsidRPr="005C18E1" w:rsidRDefault="00BB428B" w:rsidP="00257599">
            <w:pPr>
              <w:pStyle w:val="Attendees"/>
              <w:tabs>
                <w:tab w:val="clear" w:pos="9072"/>
              </w:tabs>
              <w:spacing w:after="0"/>
              <w:ind w:left="0" w:firstLine="0"/>
              <w:rPr>
                <w:rFonts w:ascii="Arial" w:hAnsi="Arial" w:cs="Arial"/>
                <w:color w:val="000000" w:themeColor="text1"/>
              </w:rPr>
            </w:pPr>
            <w:r w:rsidRPr="005C18E1">
              <w:rPr>
                <w:rFonts w:ascii="Arial" w:hAnsi="Arial" w:cs="Arial"/>
                <w:color w:val="000000" w:themeColor="text1"/>
              </w:rPr>
              <w:t>Head of PRIME [Agenda Item 5.1]</w:t>
            </w:r>
          </w:p>
        </w:tc>
      </w:tr>
      <w:tr w:rsidR="00BF3668" w:rsidRPr="00100B27" w:rsidTr="004260E7">
        <w:tc>
          <w:tcPr>
            <w:tcW w:w="1701" w:type="dxa"/>
          </w:tcPr>
          <w:p w:rsidR="00BF3668" w:rsidRPr="00100B27" w:rsidRDefault="00BF3668" w:rsidP="00257599">
            <w:pPr>
              <w:pStyle w:val="Attendees"/>
              <w:tabs>
                <w:tab w:val="clear" w:pos="9072"/>
              </w:tabs>
              <w:spacing w:after="0"/>
              <w:ind w:left="-108" w:firstLine="0"/>
              <w:rPr>
                <w:rFonts w:ascii="Arial" w:hAnsi="Arial" w:cs="Arial"/>
              </w:rPr>
            </w:pPr>
          </w:p>
        </w:tc>
        <w:tc>
          <w:tcPr>
            <w:tcW w:w="2410" w:type="dxa"/>
          </w:tcPr>
          <w:p w:rsidR="00BF3668" w:rsidRPr="00100B27" w:rsidRDefault="00BF3668" w:rsidP="00257599">
            <w:pPr>
              <w:pStyle w:val="Attendees"/>
              <w:tabs>
                <w:tab w:val="clear" w:pos="9072"/>
              </w:tabs>
              <w:spacing w:after="0"/>
              <w:ind w:left="0" w:firstLine="0"/>
              <w:rPr>
                <w:rFonts w:ascii="Arial" w:hAnsi="Arial" w:cs="Arial"/>
              </w:rPr>
            </w:pPr>
          </w:p>
        </w:tc>
        <w:tc>
          <w:tcPr>
            <w:tcW w:w="5103" w:type="dxa"/>
          </w:tcPr>
          <w:p w:rsidR="00BF3668" w:rsidRPr="00100B27" w:rsidRDefault="00BF3668" w:rsidP="00257599">
            <w:pPr>
              <w:pStyle w:val="Attendees"/>
              <w:tabs>
                <w:tab w:val="clear" w:pos="9072"/>
              </w:tabs>
              <w:spacing w:after="0"/>
              <w:ind w:left="0" w:firstLine="0"/>
              <w:rPr>
                <w:rFonts w:ascii="Arial" w:hAnsi="Arial" w:cs="Arial"/>
              </w:rPr>
            </w:pPr>
          </w:p>
        </w:tc>
      </w:tr>
      <w:tr w:rsidR="00FC7682" w:rsidRPr="005C18E1" w:rsidTr="00FC7682">
        <w:tc>
          <w:tcPr>
            <w:tcW w:w="1701" w:type="dxa"/>
          </w:tcPr>
          <w:p w:rsidR="00FC7682" w:rsidRPr="005C18E1" w:rsidRDefault="00FC7682" w:rsidP="00257599">
            <w:pPr>
              <w:pStyle w:val="Attendees"/>
              <w:tabs>
                <w:tab w:val="clear" w:pos="9072"/>
              </w:tabs>
              <w:spacing w:after="0"/>
              <w:ind w:left="-108" w:firstLine="0"/>
              <w:rPr>
                <w:rFonts w:ascii="Arial" w:hAnsi="Arial" w:cs="Arial"/>
                <w:color w:val="000000" w:themeColor="text1"/>
              </w:rPr>
            </w:pPr>
            <w:r w:rsidRPr="005C18E1">
              <w:rPr>
                <w:rFonts w:ascii="Arial" w:hAnsi="Arial" w:cs="Arial"/>
                <w:color w:val="000000" w:themeColor="text1"/>
              </w:rPr>
              <w:t>Apologies:</w:t>
            </w:r>
          </w:p>
        </w:tc>
        <w:tc>
          <w:tcPr>
            <w:tcW w:w="2410" w:type="dxa"/>
          </w:tcPr>
          <w:p w:rsidR="00FC7682" w:rsidRPr="005C18E1" w:rsidRDefault="00BF4681" w:rsidP="00257599">
            <w:pPr>
              <w:pStyle w:val="Attendees"/>
              <w:tabs>
                <w:tab w:val="clear" w:pos="9072"/>
              </w:tabs>
              <w:spacing w:after="0"/>
              <w:ind w:left="0" w:firstLine="0"/>
              <w:rPr>
                <w:rFonts w:ascii="Arial" w:hAnsi="Arial" w:cs="Arial"/>
                <w:color w:val="000000" w:themeColor="text1"/>
              </w:rPr>
            </w:pPr>
            <w:r w:rsidRPr="005C18E1">
              <w:rPr>
                <w:rFonts w:ascii="Arial" w:hAnsi="Arial" w:cs="Arial"/>
                <w:color w:val="000000" w:themeColor="text1"/>
              </w:rPr>
              <w:t>Mr J Andrews</w:t>
            </w:r>
          </w:p>
          <w:p w:rsidR="00CF48CF" w:rsidRPr="005C18E1" w:rsidRDefault="00CF48CF" w:rsidP="00257599">
            <w:pPr>
              <w:pStyle w:val="Attendees"/>
              <w:tabs>
                <w:tab w:val="clear" w:pos="9072"/>
              </w:tabs>
              <w:spacing w:after="0"/>
              <w:ind w:left="0" w:firstLine="0"/>
              <w:rPr>
                <w:rFonts w:ascii="Arial" w:hAnsi="Arial" w:cs="Arial"/>
                <w:color w:val="000000" w:themeColor="text1"/>
              </w:rPr>
            </w:pPr>
            <w:r w:rsidRPr="005C18E1">
              <w:rPr>
                <w:rFonts w:ascii="Arial" w:hAnsi="Arial" w:cs="Arial"/>
                <w:color w:val="000000" w:themeColor="text1"/>
              </w:rPr>
              <w:t>Prof K Appleton</w:t>
            </w:r>
          </w:p>
          <w:p w:rsidR="00CF48CF" w:rsidRPr="005C18E1" w:rsidRDefault="00CF48CF" w:rsidP="00257599">
            <w:pPr>
              <w:pStyle w:val="Attendees"/>
              <w:tabs>
                <w:tab w:val="clear" w:pos="9072"/>
              </w:tabs>
              <w:spacing w:after="0"/>
              <w:ind w:left="0" w:firstLine="0"/>
              <w:rPr>
                <w:rFonts w:ascii="Arial" w:hAnsi="Arial" w:cs="Arial"/>
                <w:color w:val="000000" w:themeColor="text1"/>
              </w:rPr>
            </w:pPr>
            <w:r w:rsidRPr="005C18E1">
              <w:rPr>
                <w:rFonts w:ascii="Arial" w:hAnsi="Arial" w:cs="Arial"/>
                <w:color w:val="000000" w:themeColor="text1"/>
              </w:rPr>
              <w:t>Mr A James</w:t>
            </w:r>
          </w:p>
          <w:p w:rsidR="00DC392E" w:rsidRPr="005C18E1" w:rsidRDefault="00DC392E" w:rsidP="00257599">
            <w:pPr>
              <w:pStyle w:val="Attendees"/>
              <w:tabs>
                <w:tab w:val="clear" w:pos="9072"/>
              </w:tabs>
              <w:spacing w:after="0"/>
              <w:ind w:left="0" w:firstLine="0"/>
              <w:rPr>
                <w:rFonts w:ascii="Arial" w:hAnsi="Arial" w:cs="Arial"/>
                <w:color w:val="000000" w:themeColor="text1"/>
              </w:rPr>
            </w:pPr>
            <w:r w:rsidRPr="005C18E1">
              <w:rPr>
                <w:rFonts w:ascii="Arial" w:hAnsi="Arial" w:cs="Arial"/>
                <w:color w:val="000000" w:themeColor="text1"/>
              </w:rPr>
              <w:t>Dr F Knight</w:t>
            </w:r>
          </w:p>
          <w:p w:rsidR="00CF48CF" w:rsidRPr="005C18E1" w:rsidRDefault="00CF48CF" w:rsidP="00257599">
            <w:pPr>
              <w:pStyle w:val="Attendees"/>
              <w:tabs>
                <w:tab w:val="clear" w:pos="9072"/>
              </w:tabs>
              <w:spacing w:after="0"/>
              <w:ind w:left="0" w:firstLine="0"/>
              <w:rPr>
                <w:rFonts w:ascii="Arial" w:hAnsi="Arial" w:cs="Arial"/>
                <w:color w:val="000000" w:themeColor="text1"/>
              </w:rPr>
            </w:pPr>
            <w:r w:rsidRPr="005C18E1">
              <w:rPr>
                <w:rFonts w:ascii="Arial" w:hAnsi="Arial" w:cs="Arial"/>
                <w:color w:val="000000" w:themeColor="text1"/>
              </w:rPr>
              <w:t>Ms J Northam</w:t>
            </w:r>
          </w:p>
          <w:p w:rsidR="00BB428B" w:rsidRPr="005C18E1" w:rsidRDefault="00BB428B" w:rsidP="00257599">
            <w:pPr>
              <w:pStyle w:val="Attendees"/>
              <w:tabs>
                <w:tab w:val="clear" w:pos="9072"/>
              </w:tabs>
              <w:spacing w:after="0"/>
              <w:ind w:left="0" w:firstLine="0"/>
              <w:rPr>
                <w:rFonts w:ascii="Arial" w:hAnsi="Arial" w:cs="Arial"/>
                <w:color w:val="000000" w:themeColor="text1"/>
              </w:rPr>
            </w:pPr>
            <w:r w:rsidRPr="005C18E1">
              <w:rPr>
                <w:rFonts w:ascii="Arial" w:hAnsi="Arial" w:cs="Arial"/>
                <w:color w:val="000000" w:themeColor="text1"/>
              </w:rPr>
              <w:t>Prof K Phalp</w:t>
            </w:r>
          </w:p>
          <w:p w:rsidR="005F6153" w:rsidRPr="005C18E1" w:rsidRDefault="005F6153" w:rsidP="00257599">
            <w:pPr>
              <w:pStyle w:val="Attendees"/>
              <w:tabs>
                <w:tab w:val="clear" w:pos="9072"/>
              </w:tabs>
              <w:spacing w:after="0"/>
              <w:ind w:left="0" w:firstLine="0"/>
              <w:rPr>
                <w:rFonts w:ascii="Arial" w:hAnsi="Arial" w:cs="Arial"/>
                <w:color w:val="000000" w:themeColor="text1"/>
              </w:rPr>
            </w:pPr>
            <w:r w:rsidRPr="005C18E1">
              <w:rPr>
                <w:rFonts w:ascii="Arial" w:hAnsi="Arial" w:cs="Arial"/>
                <w:color w:val="000000" w:themeColor="text1"/>
              </w:rPr>
              <w:t>Prof E Rosser</w:t>
            </w:r>
          </w:p>
        </w:tc>
        <w:tc>
          <w:tcPr>
            <w:tcW w:w="5103" w:type="dxa"/>
          </w:tcPr>
          <w:p w:rsidR="00CF48CF" w:rsidRPr="005C18E1" w:rsidRDefault="00BF4681" w:rsidP="00257599">
            <w:pPr>
              <w:pStyle w:val="Attendees"/>
              <w:tabs>
                <w:tab w:val="clear" w:pos="9072"/>
              </w:tabs>
              <w:spacing w:after="0"/>
              <w:ind w:left="0" w:right="-391" w:firstLine="0"/>
              <w:rPr>
                <w:rFonts w:ascii="Arial" w:hAnsi="Arial" w:cs="Arial"/>
                <w:color w:val="000000" w:themeColor="text1"/>
              </w:rPr>
            </w:pPr>
            <w:r w:rsidRPr="005C18E1">
              <w:rPr>
                <w:rFonts w:ascii="Arial" w:hAnsi="Arial" w:cs="Arial"/>
                <w:color w:val="000000" w:themeColor="text1"/>
              </w:rPr>
              <w:t>Chief Operating Officer</w:t>
            </w:r>
          </w:p>
          <w:p w:rsidR="00CF48CF" w:rsidRPr="005C18E1" w:rsidRDefault="00CF48CF" w:rsidP="00257599">
            <w:pPr>
              <w:pStyle w:val="Attendees"/>
              <w:tabs>
                <w:tab w:val="clear" w:pos="9072"/>
              </w:tabs>
              <w:spacing w:after="0"/>
              <w:ind w:left="0" w:right="-391" w:firstLine="0"/>
              <w:rPr>
                <w:rFonts w:ascii="Arial" w:hAnsi="Arial" w:cs="Arial"/>
                <w:color w:val="000000" w:themeColor="text1"/>
              </w:rPr>
            </w:pPr>
            <w:r w:rsidRPr="005C18E1">
              <w:rPr>
                <w:rFonts w:ascii="Arial" w:hAnsi="Arial" w:cs="Arial"/>
                <w:color w:val="000000" w:themeColor="text1"/>
              </w:rPr>
              <w:t>Professoriate Representative (FST)</w:t>
            </w:r>
          </w:p>
          <w:p w:rsidR="00CF48CF" w:rsidRPr="005C18E1" w:rsidRDefault="00CF48CF" w:rsidP="00257599">
            <w:pPr>
              <w:pStyle w:val="Attendees"/>
              <w:tabs>
                <w:tab w:val="clear" w:pos="9072"/>
              </w:tabs>
              <w:spacing w:after="0"/>
              <w:ind w:left="0" w:firstLine="0"/>
              <w:rPr>
                <w:rFonts w:ascii="Arial" w:hAnsi="Arial" w:cs="Arial"/>
                <w:color w:val="000000" w:themeColor="text1"/>
              </w:rPr>
            </w:pPr>
            <w:r w:rsidRPr="005C18E1">
              <w:rPr>
                <w:rFonts w:ascii="Arial" w:hAnsi="Arial" w:cs="Arial"/>
                <w:color w:val="000000" w:themeColor="text1"/>
              </w:rPr>
              <w:t>General Manager, Students’ Union</w:t>
            </w:r>
          </w:p>
          <w:p w:rsidR="00DC392E" w:rsidRPr="005C18E1" w:rsidRDefault="00DC392E" w:rsidP="00257599">
            <w:pPr>
              <w:pStyle w:val="Attendees"/>
              <w:tabs>
                <w:tab w:val="clear" w:pos="9072"/>
              </w:tabs>
              <w:spacing w:after="0"/>
              <w:ind w:left="0" w:firstLine="0"/>
              <w:rPr>
                <w:rFonts w:ascii="Arial" w:hAnsi="Arial" w:cs="Arial"/>
                <w:color w:val="000000" w:themeColor="text1"/>
              </w:rPr>
            </w:pPr>
            <w:r w:rsidRPr="005C18E1">
              <w:rPr>
                <w:rFonts w:ascii="Arial" w:hAnsi="Arial" w:cs="Arial"/>
                <w:color w:val="000000" w:themeColor="text1"/>
              </w:rPr>
              <w:t>Professional Services Staff Representative</w:t>
            </w:r>
          </w:p>
          <w:p w:rsidR="00CF48CF" w:rsidRPr="005C18E1" w:rsidRDefault="00CF48CF" w:rsidP="00257599">
            <w:pPr>
              <w:pStyle w:val="Attendees"/>
              <w:tabs>
                <w:tab w:val="clear" w:pos="9072"/>
              </w:tabs>
              <w:spacing w:after="0"/>
              <w:ind w:left="0" w:firstLine="0"/>
              <w:rPr>
                <w:rFonts w:ascii="Arial" w:hAnsi="Arial" w:cs="Arial"/>
                <w:color w:val="000000" w:themeColor="text1"/>
              </w:rPr>
            </w:pPr>
            <w:r w:rsidRPr="005C18E1">
              <w:rPr>
                <w:rFonts w:ascii="Arial" w:hAnsi="Arial" w:cs="Arial"/>
                <w:color w:val="000000" w:themeColor="text1"/>
              </w:rPr>
              <w:t>Head of Research &amp; Knowledge Exchange Office</w:t>
            </w:r>
          </w:p>
          <w:p w:rsidR="00BB428B" w:rsidRPr="005C18E1" w:rsidRDefault="00BB428B" w:rsidP="00257599">
            <w:pPr>
              <w:pStyle w:val="Attendees"/>
              <w:tabs>
                <w:tab w:val="clear" w:pos="9072"/>
              </w:tabs>
              <w:spacing w:after="0"/>
              <w:ind w:left="0" w:right="-391" w:firstLine="0"/>
              <w:rPr>
                <w:rFonts w:ascii="Arial" w:hAnsi="Arial" w:cs="Arial"/>
                <w:color w:val="000000" w:themeColor="text1"/>
              </w:rPr>
            </w:pPr>
            <w:r w:rsidRPr="005C18E1">
              <w:rPr>
                <w:rFonts w:ascii="Arial" w:hAnsi="Arial" w:cs="Arial"/>
                <w:color w:val="000000" w:themeColor="text1"/>
              </w:rPr>
              <w:t>Acting Executive Dean (FST)</w:t>
            </w:r>
          </w:p>
          <w:p w:rsidR="005F6153" w:rsidRPr="005C18E1" w:rsidRDefault="005F6153" w:rsidP="00257599">
            <w:pPr>
              <w:pStyle w:val="Attendees"/>
              <w:tabs>
                <w:tab w:val="clear" w:pos="9072"/>
              </w:tabs>
              <w:spacing w:after="0"/>
              <w:ind w:left="0" w:right="-391" w:firstLine="0"/>
              <w:rPr>
                <w:rFonts w:ascii="Arial" w:hAnsi="Arial" w:cs="Arial"/>
                <w:color w:val="000000" w:themeColor="text1"/>
              </w:rPr>
            </w:pPr>
            <w:r w:rsidRPr="005C18E1">
              <w:rPr>
                <w:rFonts w:ascii="Arial" w:hAnsi="Arial" w:cs="Arial"/>
                <w:color w:val="000000" w:themeColor="text1"/>
              </w:rPr>
              <w:t>Professoriate Representative (FHSS)</w:t>
            </w:r>
          </w:p>
        </w:tc>
      </w:tr>
    </w:tbl>
    <w:p w:rsidR="00FC7682" w:rsidRDefault="00FC7682" w:rsidP="00257599">
      <w:pPr>
        <w:tabs>
          <w:tab w:val="right" w:pos="9072"/>
        </w:tabs>
        <w:ind w:left="1560" w:hanging="1560"/>
        <w:rPr>
          <w:rFonts w:cs="Arial"/>
          <w:color w:val="000000" w:themeColor="text1"/>
          <w:sz w:val="20"/>
          <w:szCs w:val="20"/>
          <w:lang w:val="en-GB"/>
        </w:rPr>
      </w:pPr>
    </w:p>
    <w:p w:rsidR="00BB73B5" w:rsidRPr="00100B27" w:rsidRDefault="00BB73B5" w:rsidP="00257599">
      <w:pPr>
        <w:tabs>
          <w:tab w:val="left" w:pos="1418"/>
          <w:tab w:val="right" w:pos="9356"/>
        </w:tabs>
        <w:rPr>
          <w:rFonts w:cs="Arial"/>
          <w:sz w:val="20"/>
          <w:szCs w:val="20"/>
          <w:lang w:val="en-GB"/>
        </w:rPr>
      </w:pPr>
    </w:p>
    <w:p w:rsidR="00433B2E" w:rsidRPr="00100B27" w:rsidRDefault="00B9592E" w:rsidP="00257599">
      <w:pPr>
        <w:pStyle w:val="Heading1"/>
        <w:spacing w:after="0"/>
        <w:ind w:left="709" w:hanging="709"/>
        <w:rPr>
          <w:rFonts w:cs="Arial"/>
          <w:sz w:val="20"/>
          <w:szCs w:val="20"/>
        </w:rPr>
      </w:pPr>
      <w:r w:rsidRPr="00100B27">
        <w:rPr>
          <w:rFonts w:cs="Arial"/>
          <w:sz w:val="20"/>
          <w:szCs w:val="20"/>
        </w:rPr>
        <w:t xml:space="preserve">WELCOME AND APOLOGIES </w:t>
      </w:r>
    </w:p>
    <w:p w:rsidR="00B9592E" w:rsidRPr="00100B27" w:rsidRDefault="00B9592E" w:rsidP="00257599">
      <w:pPr>
        <w:rPr>
          <w:rFonts w:cs="Arial"/>
          <w:sz w:val="20"/>
          <w:szCs w:val="20"/>
          <w:lang w:val="en-GB"/>
        </w:rPr>
      </w:pPr>
    </w:p>
    <w:p w:rsidR="00B9592E" w:rsidRPr="005C18E1" w:rsidRDefault="005F6153" w:rsidP="00257599">
      <w:pPr>
        <w:pStyle w:val="Heading2"/>
        <w:tabs>
          <w:tab w:val="clear" w:pos="9000"/>
        </w:tabs>
        <w:spacing w:after="0"/>
        <w:ind w:left="709" w:hanging="709"/>
        <w:rPr>
          <w:rFonts w:cs="Arial"/>
          <w:b w:val="0"/>
        </w:rPr>
      </w:pPr>
      <w:r w:rsidRPr="005C18E1">
        <w:rPr>
          <w:rFonts w:cs="Arial"/>
          <w:b w:val="0"/>
        </w:rPr>
        <w:t>The Chair welcomed members to the meeting and</w:t>
      </w:r>
      <w:r w:rsidR="005C18E1">
        <w:rPr>
          <w:rFonts w:cs="Arial"/>
          <w:b w:val="0"/>
        </w:rPr>
        <w:t xml:space="preserve"> a</w:t>
      </w:r>
      <w:r w:rsidRPr="005C18E1">
        <w:rPr>
          <w:rFonts w:cs="Arial"/>
          <w:b w:val="0"/>
        </w:rPr>
        <w:t xml:space="preserve">pologies were noted as above.  </w:t>
      </w:r>
    </w:p>
    <w:p w:rsidR="00B9592E" w:rsidRPr="00100B27" w:rsidRDefault="00B9592E" w:rsidP="00257599">
      <w:pPr>
        <w:rPr>
          <w:rFonts w:cs="Arial"/>
          <w:sz w:val="20"/>
          <w:szCs w:val="20"/>
          <w:lang w:val="en-GB"/>
        </w:rPr>
      </w:pPr>
    </w:p>
    <w:p w:rsidR="005C18E1" w:rsidRDefault="00BB73B5" w:rsidP="00D95EB9">
      <w:pPr>
        <w:pStyle w:val="Heading2"/>
        <w:tabs>
          <w:tab w:val="clear" w:pos="9000"/>
        </w:tabs>
        <w:spacing w:after="0"/>
        <w:ind w:left="709" w:hanging="709"/>
        <w:jc w:val="both"/>
        <w:rPr>
          <w:rFonts w:cs="Arial"/>
          <w:b w:val="0"/>
        </w:rPr>
      </w:pPr>
      <w:r>
        <w:rPr>
          <w:rFonts w:cs="Arial"/>
          <w:b w:val="0"/>
        </w:rPr>
        <w:t>The Chair welcomed the</w:t>
      </w:r>
      <w:r w:rsidR="00D01FDA">
        <w:rPr>
          <w:rFonts w:cs="Arial"/>
          <w:b w:val="0"/>
        </w:rPr>
        <w:t xml:space="preserve"> new Elected Academic Staff Representative</w:t>
      </w:r>
      <w:r>
        <w:rPr>
          <w:rFonts w:cs="Arial"/>
          <w:b w:val="0"/>
        </w:rPr>
        <w:t xml:space="preserve"> for the Faculty of Management; </w:t>
      </w:r>
      <w:r w:rsidR="00D01FDA">
        <w:rPr>
          <w:rFonts w:cs="Arial"/>
          <w:b w:val="0"/>
        </w:rPr>
        <w:t>Dr Dermot McCarthy</w:t>
      </w:r>
      <w:r>
        <w:rPr>
          <w:rFonts w:cs="Arial"/>
          <w:b w:val="0"/>
        </w:rPr>
        <w:t>,</w:t>
      </w:r>
      <w:r w:rsidR="00D01FDA">
        <w:rPr>
          <w:rFonts w:cs="Arial"/>
          <w:b w:val="0"/>
        </w:rPr>
        <w:t xml:space="preserve"> and also welcomed two new Professoriate Representatives; Prof Dinusha Mendis (Faculty of Media &amp; Communication) and Prof Tim Rees (Faculty of Management).  The Chair also welcomed Mr Daniel Asaya who had been re-elected as SUBU President for 2017/18 and Mr Alex Hancox who had been elected as SU Vice-President (Education) for 2017/18.</w:t>
      </w:r>
    </w:p>
    <w:p w:rsidR="0096426A" w:rsidRDefault="0096426A" w:rsidP="00257599">
      <w:pPr>
        <w:rPr>
          <w:lang w:val="en-GB"/>
        </w:rPr>
      </w:pPr>
    </w:p>
    <w:p w:rsidR="00C56F6D" w:rsidRPr="0096426A" w:rsidRDefault="00C56F6D" w:rsidP="00257599">
      <w:pPr>
        <w:rPr>
          <w:lang w:val="en-GB"/>
        </w:rPr>
      </w:pPr>
    </w:p>
    <w:p w:rsidR="00936493" w:rsidRPr="00100B27" w:rsidRDefault="00936493" w:rsidP="00257599">
      <w:pPr>
        <w:pStyle w:val="Heading1"/>
        <w:spacing w:after="0"/>
        <w:ind w:left="709" w:hanging="709"/>
        <w:rPr>
          <w:rFonts w:cs="Arial"/>
          <w:sz w:val="20"/>
          <w:szCs w:val="20"/>
        </w:rPr>
      </w:pPr>
      <w:r w:rsidRPr="00100B27">
        <w:rPr>
          <w:rFonts w:cs="Arial"/>
          <w:sz w:val="20"/>
          <w:szCs w:val="20"/>
        </w:rPr>
        <w:t>MINUTES OF THE PREVIOUS MEETING</w:t>
      </w:r>
    </w:p>
    <w:p w:rsidR="00B9592E" w:rsidRPr="00100B27" w:rsidRDefault="00B9592E" w:rsidP="00257599">
      <w:pPr>
        <w:rPr>
          <w:rFonts w:cs="Arial"/>
          <w:sz w:val="20"/>
          <w:szCs w:val="20"/>
          <w:lang w:val="en-GB"/>
        </w:rPr>
      </w:pPr>
    </w:p>
    <w:p w:rsidR="00936493" w:rsidRPr="00100B27" w:rsidRDefault="00936493" w:rsidP="00257599">
      <w:pPr>
        <w:pStyle w:val="Heading2"/>
        <w:tabs>
          <w:tab w:val="clear" w:pos="9000"/>
        </w:tabs>
        <w:spacing w:after="0"/>
        <w:ind w:left="709" w:hanging="709"/>
        <w:rPr>
          <w:rFonts w:cs="Arial"/>
        </w:rPr>
      </w:pPr>
      <w:r w:rsidRPr="00100B27">
        <w:rPr>
          <w:rFonts w:cs="Arial"/>
        </w:rPr>
        <w:t xml:space="preserve">Minutes of the </w:t>
      </w:r>
      <w:r w:rsidR="00B9592E" w:rsidRPr="00100B27">
        <w:rPr>
          <w:rFonts w:cs="Arial"/>
        </w:rPr>
        <w:t xml:space="preserve">Senate </w:t>
      </w:r>
      <w:r w:rsidRPr="00100B27">
        <w:rPr>
          <w:rFonts w:cs="Arial"/>
        </w:rPr>
        <w:t>Meeting</w:t>
      </w:r>
      <w:r w:rsidR="00B9592E" w:rsidRPr="00100B27">
        <w:rPr>
          <w:rFonts w:cs="Arial"/>
        </w:rPr>
        <w:t xml:space="preserve"> held on 7 June 2017</w:t>
      </w:r>
    </w:p>
    <w:p w:rsidR="00D95EB9" w:rsidRDefault="00D95EB9" w:rsidP="00257599">
      <w:pPr>
        <w:ind w:left="709"/>
        <w:rPr>
          <w:rFonts w:cs="Arial"/>
          <w:sz w:val="20"/>
          <w:szCs w:val="20"/>
          <w:lang w:val="en-GB"/>
        </w:rPr>
      </w:pPr>
    </w:p>
    <w:p w:rsidR="00936493" w:rsidRDefault="00D95EB9" w:rsidP="00D95EB9">
      <w:pPr>
        <w:ind w:left="709" w:hanging="709"/>
        <w:rPr>
          <w:rFonts w:cs="Arial"/>
          <w:sz w:val="20"/>
          <w:szCs w:val="20"/>
          <w:lang w:val="en-GB"/>
        </w:rPr>
      </w:pPr>
      <w:r>
        <w:rPr>
          <w:rFonts w:cs="Arial"/>
          <w:sz w:val="20"/>
          <w:szCs w:val="20"/>
          <w:lang w:val="en-GB"/>
        </w:rPr>
        <w:t>2.1.1</w:t>
      </w:r>
      <w:r>
        <w:rPr>
          <w:rFonts w:cs="Arial"/>
          <w:sz w:val="20"/>
          <w:szCs w:val="20"/>
          <w:lang w:val="en-GB"/>
        </w:rPr>
        <w:tab/>
      </w:r>
      <w:r w:rsidR="00BA7A13" w:rsidRPr="00D01FDA">
        <w:rPr>
          <w:rFonts w:cs="Arial"/>
          <w:sz w:val="20"/>
          <w:szCs w:val="20"/>
          <w:lang w:val="en-GB"/>
        </w:rPr>
        <w:t>The minutes of the previous meeting were approved as an accurate record</w:t>
      </w:r>
      <w:r w:rsidR="00936493" w:rsidRPr="00D01FDA">
        <w:rPr>
          <w:rFonts w:cs="Arial"/>
          <w:sz w:val="20"/>
          <w:szCs w:val="20"/>
          <w:lang w:val="en-GB"/>
        </w:rPr>
        <w:t>.</w:t>
      </w:r>
    </w:p>
    <w:p w:rsidR="00F06368" w:rsidRDefault="00F06368" w:rsidP="00D95EB9">
      <w:pPr>
        <w:ind w:left="709" w:hanging="709"/>
        <w:rPr>
          <w:rFonts w:cs="Arial"/>
          <w:sz w:val="20"/>
          <w:szCs w:val="20"/>
          <w:lang w:val="en-GB"/>
        </w:rPr>
      </w:pPr>
    </w:p>
    <w:p w:rsidR="00936493" w:rsidRPr="001868D6" w:rsidRDefault="00936493" w:rsidP="00257599">
      <w:pPr>
        <w:pStyle w:val="Heading2"/>
        <w:tabs>
          <w:tab w:val="clear" w:pos="9000"/>
        </w:tabs>
        <w:spacing w:after="0"/>
        <w:ind w:left="709" w:hanging="709"/>
        <w:rPr>
          <w:rFonts w:cs="Arial"/>
          <w:b w:val="0"/>
        </w:rPr>
      </w:pPr>
      <w:r w:rsidRPr="00100B27">
        <w:rPr>
          <w:rFonts w:cs="Arial"/>
        </w:rPr>
        <w:lastRenderedPageBreak/>
        <w:t>Matters Arising and Actions</w:t>
      </w:r>
      <w:r w:rsidRPr="001868D6">
        <w:rPr>
          <w:rFonts w:cs="Arial"/>
          <w:b w:val="0"/>
        </w:rPr>
        <w:t xml:space="preserve"> </w:t>
      </w:r>
      <w:r w:rsidR="00704159" w:rsidRPr="001868D6">
        <w:rPr>
          <w:rFonts w:cs="Arial"/>
          <w:b w:val="0"/>
        </w:rPr>
        <w:t>(SEN-1718-12)</w:t>
      </w:r>
    </w:p>
    <w:p w:rsidR="0096426A" w:rsidRDefault="0096426A" w:rsidP="00257599">
      <w:pPr>
        <w:rPr>
          <w:lang w:val="en-GB"/>
        </w:rPr>
      </w:pPr>
    </w:p>
    <w:tbl>
      <w:tblPr>
        <w:tblW w:w="9464" w:type="dxa"/>
        <w:tblBorders>
          <w:top w:val="nil"/>
          <w:left w:val="nil"/>
          <w:bottom w:val="nil"/>
          <w:right w:val="nil"/>
        </w:tblBorders>
        <w:tblLayout w:type="fixed"/>
        <w:tblLook w:val="0000" w:firstRow="0" w:lastRow="0" w:firstColumn="0" w:lastColumn="0" w:noHBand="0" w:noVBand="0"/>
      </w:tblPr>
      <w:tblGrid>
        <w:gridCol w:w="8053"/>
        <w:gridCol w:w="1411"/>
      </w:tblGrid>
      <w:tr w:rsidR="0096426A" w:rsidTr="00C56F6D">
        <w:trPr>
          <w:trHeight w:val="93"/>
        </w:trPr>
        <w:tc>
          <w:tcPr>
            <w:tcW w:w="9464" w:type="dxa"/>
            <w:gridSpan w:val="2"/>
          </w:tcPr>
          <w:p w:rsidR="0096426A" w:rsidRDefault="00753242" w:rsidP="005D6A42">
            <w:pPr>
              <w:pStyle w:val="Default"/>
              <w:ind w:left="709" w:right="-108" w:hanging="709"/>
              <w:jc w:val="both"/>
              <w:rPr>
                <w:sz w:val="20"/>
                <w:szCs w:val="20"/>
              </w:rPr>
            </w:pPr>
            <w:r>
              <w:rPr>
                <w:sz w:val="20"/>
                <w:szCs w:val="20"/>
              </w:rPr>
              <w:t>2.2.1</w:t>
            </w:r>
            <w:r>
              <w:rPr>
                <w:sz w:val="20"/>
                <w:szCs w:val="20"/>
              </w:rPr>
              <w:tab/>
            </w:r>
            <w:r w:rsidR="002E6A5D">
              <w:rPr>
                <w:sz w:val="20"/>
                <w:szCs w:val="20"/>
              </w:rPr>
              <w:t>In response to the action listed on page 6 of the previous minutes, t</w:t>
            </w:r>
            <w:r>
              <w:rPr>
                <w:sz w:val="20"/>
                <w:szCs w:val="20"/>
              </w:rPr>
              <w:t>he BU2025 presentation slides were circulated to Senators on</w:t>
            </w:r>
            <w:r w:rsidR="0096426A">
              <w:rPr>
                <w:sz w:val="20"/>
                <w:szCs w:val="20"/>
              </w:rPr>
              <w:t xml:space="preserve"> 22 June 2017.</w:t>
            </w:r>
          </w:p>
          <w:p w:rsidR="0096426A" w:rsidRDefault="0096426A" w:rsidP="00257599">
            <w:pPr>
              <w:pStyle w:val="Default"/>
              <w:ind w:left="709" w:hanging="709"/>
              <w:rPr>
                <w:sz w:val="20"/>
                <w:szCs w:val="20"/>
              </w:rPr>
            </w:pPr>
          </w:p>
          <w:p w:rsidR="00BB73B5" w:rsidRDefault="0096426A" w:rsidP="00BB73B5">
            <w:pPr>
              <w:pStyle w:val="Default"/>
              <w:tabs>
                <w:tab w:val="left" w:pos="964"/>
              </w:tabs>
              <w:ind w:left="709" w:right="-1094" w:hanging="709"/>
              <w:jc w:val="both"/>
              <w:rPr>
                <w:sz w:val="20"/>
                <w:szCs w:val="20"/>
              </w:rPr>
            </w:pPr>
            <w:r>
              <w:rPr>
                <w:sz w:val="20"/>
                <w:szCs w:val="20"/>
              </w:rPr>
              <w:t>2.2.2</w:t>
            </w:r>
            <w:r>
              <w:rPr>
                <w:sz w:val="20"/>
                <w:szCs w:val="20"/>
              </w:rPr>
              <w:tab/>
            </w:r>
            <w:r w:rsidR="002E6A5D">
              <w:rPr>
                <w:sz w:val="20"/>
                <w:szCs w:val="20"/>
              </w:rPr>
              <w:t xml:space="preserve">With regards to the first action listed on page 8 of the previous minutes, </w:t>
            </w:r>
            <w:r w:rsidR="005D6A42">
              <w:rPr>
                <w:sz w:val="20"/>
                <w:szCs w:val="20"/>
              </w:rPr>
              <w:t xml:space="preserve"> </w:t>
            </w:r>
            <w:r w:rsidR="006575BA">
              <w:rPr>
                <w:sz w:val="20"/>
                <w:szCs w:val="20"/>
              </w:rPr>
              <w:t xml:space="preserve"> </w:t>
            </w:r>
            <w:r w:rsidR="002E6A5D">
              <w:rPr>
                <w:sz w:val="20"/>
                <w:szCs w:val="20"/>
              </w:rPr>
              <w:t>t</w:t>
            </w:r>
            <w:r>
              <w:rPr>
                <w:sz w:val="20"/>
                <w:szCs w:val="20"/>
              </w:rPr>
              <w:t xml:space="preserve">he Senate Committees </w:t>
            </w:r>
          </w:p>
          <w:p w:rsidR="00BB73B5" w:rsidRDefault="00BB73B5" w:rsidP="006575BA">
            <w:pPr>
              <w:pStyle w:val="Default"/>
              <w:tabs>
                <w:tab w:val="left" w:pos="964"/>
              </w:tabs>
              <w:ind w:left="709" w:right="-1094" w:hanging="709"/>
              <w:jc w:val="both"/>
              <w:rPr>
                <w:sz w:val="20"/>
                <w:szCs w:val="20"/>
              </w:rPr>
            </w:pPr>
            <w:r>
              <w:rPr>
                <w:sz w:val="20"/>
                <w:szCs w:val="20"/>
              </w:rPr>
              <w:t xml:space="preserve">             </w:t>
            </w:r>
            <w:r w:rsidR="0096426A">
              <w:rPr>
                <w:sz w:val="20"/>
                <w:szCs w:val="20"/>
              </w:rPr>
              <w:t xml:space="preserve">Structure Chart had been updated to show the Honorary Awards Committee as a joint </w:t>
            </w:r>
            <w:r>
              <w:rPr>
                <w:sz w:val="20"/>
                <w:szCs w:val="20"/>
              </w:rPr>
              <w:t>Board and</w:t>
            </w:r>
          </w:p>
          <w:p w:rsidR="0096426A" w:rsidRDefault="00BB73B5" w:rsidP="00BB73B5">
            <w:pPr>
              <w:pStyle w:val="Default"/>
              <w:tabs>
                <w:tab w:val="left" w:pos="964"/>
              </w:tabs>
              <w:ind w:left="709" w:right="-1094" w:hanging="709"/>
              <w:rPr>
                <w:sz w:val="20"/>
                <w:szCs w:val="20"/>
              </w:rPr>
            </w:pPr>
            <w:r>
              <w:rPr>
                <w:sz w:val="20"/>
                <w:szCs w:val="20"/>
              </w:rPr>
              <w:t xml:space="preserve">             </w:t>
            </w:r>
            <w:r w:rsidR="0096426A">
              <w:rPr>
                <w:sz w:val="20"/>
                <w:szCs w:val="20"/>
              </w:rPr>
              <w:t>Senate Committee.</w:t>
            </w:r>
          </w:p>
          <w:p w:rsidR="0096426A" w:rsidRDefault="0096426A" w:rsidP="00257599">
            <w:pPr>
              <w:pStyle w:val="Default"/>
              <w:tabs>
                <w:tab w:val="left" w:pos="964"/>
              </w:tabs>
              <w:ind w:left="709" w:hanging="709"/>
              <w:rPr>
                <w:sz w:val="20"/>
                <w:szCs w:val="20"/>
              </w:rPr>
            </w:pPr>
          </w:p>
          <w:p w:rsidR="0096426A" w:rsidRDefault="0096426A" w:rsidP="005D6A42">
            <w:pPr>
              <w:pStyle w:val="Default"/>
              <w:tabs>
                <w:tab w:val="left" w:pos="964"/>
              </w:tabs>
              <w:ind w:left="709" w:right="-108" w:hanging="709"/>
              <w:jc w:val="both"/>
              <w:rPr>
                <w:sz w:val="20"/>
                <w:szCs w:val="20"/>
              </w:rPr>
            </w:pPr>
            <w:r>
              <w:rPr>
                <w:sz w:val="20"/>
                <w:szCs w:val="20"/>
              </w:rPr>
              <w:t>2.2.3</w:t>
            </w:r>
            <w:r>
              <w:rPr>
                <w:sz w:val="20"/>
                <w:szCs w:val="20"/>
              </w:rPr>
              <w:tab/>
            </w:r>
            <w:r w:rsidR="002E6A5D">
              <w:rPr>
                <w:sz w:val="20"/>
                <w:szCs w:val="20"/>
              </w:rPr>
              <w:t>With regards to the second action listed on page 8 of the previous minutes, t</w:t>
            </w:r>
            <w:r>
              <w:rPr>
                <w:sz w:val="20"/>
                <w:szCs w:val="20"/>
              </w:rPr>
              <w:t xml:space="preserve">he University Committees Structure Chart was </w:t>
            </w:r>
            <w:r w:rsidR="00753242">
              <w:rPr>
                <w:sz w:val="20"/>
                <w:szCs w:val="20"/>
              </w:rPr>
              <w:t xml:space="preserve">updated and </w:t>
            </w:r>
            <w:r>
              <w:rPr>
                <w:sz w:val="20"/>
                <w:szCs w:val="20"/>
              </w:rPr>
              <w:t xml:space="preserve">circulated </w:t>
            </w:r>
            <w:r w:rsidR="00753242">
              <w:rPr>
                <w:sz w:val="20"/>
                <w:szCs w:val="20"/>
              </w:rPr>
              <w:t>to Senators on 26 October 2017 with the Senate meeting papers.</w:t>
            </w:r>
            <w:r w:rsidR="006575BA">
              <w:rPr>
                <w:sz w:val="20"/>
                <w:szCs w:val="20"/>
              </w:rPr>
              <w:t xml:space="preserve"> </w:t>
            </w:r>
          </w:p>
        </w:tc>
      </w:tr>
      <w:tr w:rsidR="0096426A" w:rsidTr="00C56F6D">
        <w:trPr>
          <w:trHeight w:val="93"/>
        </w:trPr>
        <w:tc>
          <w:tcPr>
            <w:tcW w:w="9464" w:type="dxa"/>
            <w:gridSpan w:val="2"/>
          </w:tcPr>
          <w:p w:rsidR="0096426A" w:rsidRDefault="0096426A" w:rsidP="00257599">
            <w:pPr>
              <w:pStyle w:val="Default"/>
              <w:ind w:right="34"/>
              <w:rPr>
                <w:sz w:val="20"/>
                <w:szCs w:val="20"/>
              </w:rPr>
            </w:pPr>
          </w:p>
          <w:p w:rsidR="00C56F6D" w:rsidRDefault="00A949E5" w:rsidP="005D6A42">
            <w:pPr>
              <w:pStyle w:val="Default"/>
              <w:tabs>
                <w:tab w:val="left" w:pos="709"/>
              </w:tabs>
              <w:ind w:left="709" w:right="-108" w:hanging="709"/>
              <w:jc w:val="both"/>
              <w:rPr>
                <w:sz w:val="20"/>
                <w:szCs w:val="20"/>
              </w:rPr>
            </w:pPr>
            <w:r>
              <w:rPr>
                <w:sz w:val="20"/>
                <w:szCs w:val="20"/>
              </w:rPr>
              <w:t>2.2.4</w:t>
            </w:r>
            <w:r>
              <w:rPr>
                <w:sz w:val="20"/>
                <w:szCs w:val="20"/>
              </w:rPr>
              <w:tab/>
              <w:t>Dr Board questioned whether the</w:t>
            </w:r>
            <w:r w:rsidR="002E6A5D">
              <w:rPr>
                <w:sz w:val="20"/>
                <w:szCs w:val="20"/>
              </w:rPr>
              <w:t xml:space="preserve"> University had seen </w:t>
            </w:r>
            <w:r>
              <w:rPr>
                <w:sz w:val="20"/>
                <w:szCs w:val="20"/>
              </w:rPr>
              <w:t>any improvement in the number of staff vacancies. Prof McIntyre-Bhatty confirmed the University was carrying a larger per</w:t>
            </w:r>
            <w:r w:rsidR="002E6A5D">
              <w:rPr>
                <w:sz w:val="20"/>
                <w:szCs w:val="20"/>
              </w:rPr>
              <w:t xml:space="preserve">centage of staff vacancies than </w:t>
            </w:r>
            <w:r>
              <w:rPr>
                <w:sz w:val="20"/>
                <w:szCs w:val="20"/>
              </w:rPr>
              <w:t>it would normally expect</w:t>
            </w:r>
            <w:r w:rsidR="005761EB">
              <w:rPr>
                <w:sz w:val="20"/>
                <w:szCs w:val="20"/>
              </w:rPr>
              <w:t xml:space="preserve"> and the position remained unchanged from the previous meeting.  The number of vacancies was expected to reduce over the coming months.</w:t>
            </w:r>
          </w:p>
        </w:tc>
      </w:tr>
      <w:tr w:rsidR="00A949E5" w:rsidTr="00C56F6D">
        <w:trPr>
          <w:gridAfter w:val="1"/>
          <w:wAfter w:w="1411" w:type="dxa"/>
          <w:trHeight w:val="93"/>
        </w:trPr>
        <w:tc>
          <w:tcPr>
            <w:tcW w:w="8053" w:type="dxa"/>
          </w:tcPr>
          <w:p w:rsidR="00A949E5" w:rsidRDefault="00A949E5" w:rsidP="00257599">
            <w:pPr>
              <w:pStyle w:val="Default"/>
              <w:rPr>
                <w:sz w:val="20"/>
                <w:szCs w:val="20"/>
              </w:rPr>
            </w:pPr>
          </w:p>
          <w:p w:rsidR="005D6A42" w:rsidRDefault="005D6A42" w:rsidP="00257599">
            <w:pPr>
              <w:pStyle w:val="Default"/>
              <w:rPr>
                <w:sz w:val="20"/>
                <w:szCs w:val="20"/>
              </w:rPr>
            </w:pPr>
          </w:p>
        </w:tc>
      </w:tr>
    </w:tbl>
    <w:p w:rsidR="00B9592E" w:rsidRPr="00100B27" w:rsidRDefault="00B9592E" w:rsidP="00257599">
      <w:pPr>
        <w:rPr>
          <w:rFonts w:cs="Arial"/>
          <w:sz w:val="20"/>
          <w:szCs w:val="20"/>
          <w:lang w:val="en-GB"/>
        </w:rPr>
      </w:pPr>
      <w:r w:rsidRPr="00100B27">
        <w:rPr>
          <w:rFonts w:cs="Arial"/>
          <w:sz w:val="20"/>
          <w:szCs w:val="20"/>
          <w:lang w:val="en-GB"/>
        </w:rPr>
        <w:t>2.3</w:t>
      </w:r>
      <w:r w:rsidRPr="00100B27">
        <w:rPr>
          <w:rFonts w:cs="Arial"/>
          <w:sz w:val="20"/>
          <w:szCs w:val="20"/>
          <w:lang w:val="en-GB"/>
        </w:rPr>
        <w:tab/>
      </w:r>
      <w:r w:rsidRPr="00100B27">
        <w:rPr>
          <w:rFonts w:cs="Arial"/>
          <w:b/>
          <w:sz w:val="20"/>
          <w:szCs w:val="20"/>
          <w:lang w:val="en-GB"/>
        </w:rPr>
        <w:t>Declarations of Interest</w:t>
      </w:r>
    </w:p>
    <w:p w:rsidR="00753242" w:rsidRDefault="005F6153" w:rsidP="00257599">
      <w:pPr>
        <w:rPr>
          <w:rFonts w:cs="Arial"/>
          <w:sz w:val="20"/>
          <w:szCs w:val="20"/>
          <w:lang w:val="en-GB"/>
        </w:rPr>
      </w:pPr>
      <w:r>
        <w:rPr>
          <w:rFonts w:cs="Arial"/>
          <w:sz w:val="20"/>
          <w:szCs w:val="20"/>
          <w:lang w:val="en-GB"/>
        </w:rPr>
        <w:tab/>
      </w:r>
    </w:p>
    <w:p w:rsidR="00B9592E" w:rsidRDefault="00753242" w:rsidP="00257599">
      <w:pPr>
        <w:rPr>
          <w:rFonts w:cs="Arial"/>
          <w:sz w:val="20"/>
          <w:szCs w:val="20"/>
          <w:lang w:val="en-GB"/>
        </w:rPr>
      </w:pPr>
      <w:r>
        <w:rPr>
          <w:rFonts w:cs="Arial"/>
          <w:sz w:val="20"/>
          <w:szCs w:val="20"/>
          <w:lang w:val="en-GB"/>
        </w:rPr>
        <w:t>2.3.1</w:t>
      </w:r>
      <w:r>
        <w:rPr>
          <w:rFonts w:cs="Arial"/>
          <w:sz w:val="20"/>
          <w:szCs w:val="20"/>
          <w:lang w:val="en-GB"/>
        </w:rPr>
        <w:tab/>
      </w:r>
      <w:r w:rsidR="005F6153" w:rsidRPr="00753242">
        <w:rPr>
          <w:rFonts w:cs="Arial"/>
          <w:sz w:val="20"/>
          <w:szCs w:val="20"/>
          <w:lang w:val="en-GB"/>
        </w:rPr>
        <w:t>There were no declarations of interest.</w:t>
      </w:r>
    </w:p>
    <w:p w:rsidR="00C56F6D" w:rsidRPr="00753242" w:rsidRDefault="00C56F6D" w:rsidP="00257599">
      <w:pPr>
        <w:rPr>
          <w:rFonts w:cs="Arial"/>
          <w:sz w:val="20"/>
          <w:szCs w:val="20"/>
          <w:lang w:val="en-GB"/>
        </w:rPr>
      </w:pPr>
    </w:p>
    <w:p w:rsidR="00B9592E" w:rsidRDefault="00B9592E" w:rsidP="00257599">
      <w:pPr>
        <w:rPr>
          <w:rFonts w:cs="Arial"/>
          <w:sz w:val="20"/>
          <w:szCs w:val="20"/>
          <w:lang w:val="en-GB"/>
        </w:rPr>
      </w:pPr>
    </w:p>
    <w:p w:rsidR="00B9592E" w:rsidRPr="00100B27" w:rsidRDefault="00B9592E" w:rsidP="00257599">
      <w:pPr>
        <w:rPr>
          <w:rFonts w:cs="Arial"/>
          <w:sz w:val="20"/>
          <w:szCs w:val="20"/>
          <w:lang w:val="en-GB"/>
        </w:rPr>
      </w:pPr>
      <w:r w:rsidRPr="00100B27">
        <w:rPr>
          <w:rFonts w:cs="Arial"/>
          <w:sz w:val="20"/>
          <w:szCs w:val="20"/>
          <w:lang w:val="en-GB"/>
        </w:rPr>
        <w:t>2.4</w:t>
      </w:r>
      <w:r w:rsidRPr="00100B27">
        <w:rPr>
          <w:rFonts w:cs="Arial"/>
          <w:sz w:val="20"/>
          <w:szCs w:val="20"/>
          <w:lang w:val="en-GB"/>
        </w:rPr>
        <w:tab/>
      </w:r>
      <w:r w:rsidRPr="00100B27">
        <w:rPr>
          <w:rFonts w:cs="Arial"/>
          <w:b/>
          <w:sz w:val="20"/>
          <w:szCs w:val="20"/>
          <w:lang w:val="en-GB"/>
        </w:rPr>
        <w:t>TEF Outcome</w:t>
      </w:r>
    </w:p>
    <w:p w:rsidR="005761EB" w:rsidRDefault="00867ABF" w:rsidP="00257599">
      <w:pPr>
        <w:rPr>
          <w:rFonts w:cs="Arial"/>
          <w:sz w:val="20"/>
          <w:szCs w:val="20"/>
          <w:lang w:val="en-GB"/>
        </w:rPr>
      </w:pPr>
      <w:r>
        <w:rPr>
          <w:rFonts w:cs="Arial"/>
          <w:sz w:val="20"/>
          <w:szCs w:val="20"/>
          <w:lang w:val="en-GB"/>
        </w:rPr>
        <w:tab/>
      </w:r>
    </w:p>
    <w:p w:rsidR="005761EB" w:rsidRDefault="005761EB" w:rsidP="00C87788">
      <w:pPr>
        <w:ind w:left="709" w:hanging="709"/>
        <w:jc w:val="both"/>
        <w:rPr>
          <w:rFonts w:cs="Arial"/>
          <w:sz w:val="20"/>
          <w:szCs w:val="20"/>
          <w:lang w:val="en-GB"/>
        </w:rPr>
      </w:pPr>
      <w:r>
        <w:rPr>
          <w:rFonts w:cs="Arial"/>
          <w:sz w:val="20"/>
          <w:szCs w:val="20"/>
          <w:lang w:val="en-GB"/>
        </w:rPr>
        <w:t>2.4.1</w:t>
      </w:r>
      <w:r>
        <w:rPr>
          <w:rFonts w:cs="Arial"/>
          <w:sz w:val="20"/>
          <w:szCs w:val="20"/>
          <w:lang w:val="en-GB"/>
        </w:rPr>
        <w:tab/>
      </w:r>
      <w:r w:rsidR="00C87788">
        <w:rPr>
          <w:rFonts w:cs="Arial"/>
          <w:sz w:val="20"/>
          <w:szCs w:val="20"/>
          <w:lang w:val="en-GB"/>
        </w:rPr>
        <w:t>T</w:t>
      </w:r>
      <w:r w:rsidR="007711A8">
        <w:rPr>
          <w:rFonts w:cs="Arial"/>
          <w:sz w:val="20"/>
          <w:szCs w:val="20"/>
          <w:lang w:val="en-GB"/>
        </w:rPr>
        <w:t xml:space="preserve">he results of the Teaching Excellence Framework (TEF) </w:t>
      </w:r>
      <w:r w:rsidR="00C87788">
        <w:rPr>
          <w:rFonts w:cs="Arial"/>
          <w:sz w:val="20"/>
          <w:szCs w:val="20"/>
          <w:lang w:val="en-GB"/>
        </w:rPr>
        <w:t xml:space="preserve">were not known at the June </w:t>
      </w:r>
      <w:r w:rsidR="00F46FD5">
        <w:rPr>
          <w:rFonts w:cs="Arial"/>
          <w:sz w:val="20"/>
          <w:szCs w:val="20"/>
          <w:lang w:val="en-GB"/>
        </w:rPr>
        <w:t xml:space="preserve">Senate </w:t>
      </w:r>
      <w:r w:rsidR="00C87788">
        <w:rPr>
          <w:rFonts w:cs="Arial"/>
          <w:sz w:val="20"/>
          <w:szCs w:val="20"/>
          <w:lang w:val="en-GB"/>
        </w:rPr>
        <w:t xml:space="preserve">meeting, however </w:t>
      </w:r>
      <w:r w:rsidR="00F46FD5">
        <w:rPr>
          <w:rFonts w:cs="Arial"/>
          <w:sz w:val="20"/>
          <w:szCs w:val="20"/>
          <w:lang w:val="en-GB"/>
        </w:rPr>
        <w:t xml:space="preserve">shortly afterwards, </w:t>
      </w:r>
      <w:r w:rsidR="007711A8">
        <w:rPr>
          <w:rFonts w:cs="Arial"/>
          <w:sz w:val="20"/>
          <w:szCs w:val="20"/>
          <w:lang w:val="en-GB"/>
        </w:rPr>
        <w:t>the University was awarded a TEF Silver Award which would remain in place for a maximum of three years.  Prof McIntyre-Bhatty was pleased t</w:t>
      </w:r>
      <w:r w:rsidR="00F46FD5">
        <w:rPr>
          <w:rFonts w:cs="Arial"/>
          <w:sz w:val="20"/>
          <w:szCs w:val="20"/>
          <w:lang w:val="en-GB"/>
        </w:rPr>
        <w:t xml:space="preserve">hat </w:t>
      </w:r>
      <w:r w:rsidR="007711A8">
        <w:rPr>
          <w:rFonts w:cs="Arial"/>
          <w:sz w:val="20"/>
          <w:szCs w:val="20"/>
          <w:lang w:val="en-GB"/>
        </w:rPr>
        <w:t xml:space="preserve">the TEF Panel had </w:t>
      </w:r>
      <w:r w:rsidR="000461B4">
        <w:rPr>
          <w:rFonts w:cs="Arial"/>
          <w:sz w:val="20"/>
          <w:szCs w:val="20"/>
          <w:lang w:val="en-GB"/>
        </w:rPr>
        <w:t xml:space="preserve">picked up key </w:t>
      </w:r>
      <w:r w:rsidR="007711A8">
        <w:rPr>
          <w:rFonts w:cs="Arial"/>
          <w:sz w:val="20"/>
          <w:szCs w:val="20"/>
          <w:lang w:val="en-GB"/>
        </w:rPr>
        <w:t>messages from the University’s TEF submission</w:t>
      </w:r>
      <w:r w:rsidR="00CD0040">
        <w:rPr>
          <w:rFonts w:cs="Arial"/>
          <w:sz w:val="20"/>
          <w:szCs w:val="20"/>
          <w:lang w:val="en-GB"/>
        </w:rPr>
        <w:t>,</w:t>
      </w:r>
      <w:r w:rsidR="007711A8">
        <w:rPr>
          <w:rFonts w:cs="Arial"/>
          <w:sz w:val="20"/>
          <w:szCs w:val="20"/>
          <w:lang w:val="en-GB"/>
        </w:rPr>
        <w:t xml:space="preserve"> and </w:t>
      </w:r>
      <w:r w:rsidR="000461B4">
        <w:rPr>
          <w:rFonts w:cs="Arial"/>
          <w:sz w:val="20"/>
          <w:szCs w:val="20"/>
          <w:lang w:val="en-GB"/>
        </w:rPr>
        <w:t>highlighted aspects</w:t>
      </w:r>
      <w:r w:rsidR="00F46FD5">
        <w:rPr>
          <w:rFonts w:cs="Arial"/>
          <w:sz w:val="20"/>
          <w:szCs w:val="20"/>
          <w:lang w:val="en-GB"/>
        </w:rPr>
        <w:t xml:space="preserve"> such as our </w:t>
      </w:r>
      <w:r w:rsidR="007711A8">
        <w:rPr>
          <w:rFonts w:cs="Arial"/>
          <w:sz w:val="20"/>
          <w:szCs w:val="20"/>
          <w:lang w:val="en-GB"/>
        </w:rPr>
        <w:t xml:space="preserve">high levels of placements, support for peer assisted learning and </w:t>
      </w:r>
      <w:r w:rsidR="00F46FD5">
        <w:rPr>
          <w:rFonts w:cs="Arial"/>
          <w:sz w:val="20"/>
          <w:szCs w:val="20"/>
          <w:lang w:val="en-GB"/>
        </w:rPr>
        <w:t>the</w:t>
      </w:r>
      <w:r w:rsidR="007711A8">
        <w:rPr>
          <w:rFonts w:cs="Arial"/>
          <w:sz w:val="20"/>
          <w:szCs w:val="20"/>
          <w:lang w:val="en-GB"/>
        </w:rPr>
        <w:t xml:space="preserve"> high number of teaching staff holding a teaching qualification or </w:t>
      </w:r>
      <w:r w:rsidR="00F46FD5">
        <w:rPr>
          <w:rFonts w:cs="Arial"/>
          <w:sz w:val="20"/>
          <w:szCs w:val="20"/>
          <w:lang w:val="en-GB"/>
        </w:rPr>
        <w:t xml:space="preserve">membership of the </w:t>
      </w:r>
      <w:r w:rsidR="007711A8">
        <w:rPr>
          <w:rFonts w:cs="Arial"/>
          <w:sz w:val="20"/>
          <w:szCs w:val="20"/>
          <w:lang w:val="en-GB"/>
        </w:rPr>
        <w:t>Higher Education Academ</w:t>
      </w:r>
      <w:r w:rsidR="00F46FD5">
        <w:rPr>
          <w:rFonts w:cs="Arial"/>
          <w:sz w:val="20"/>
          <w:szCs w:val="20"/>
          <w:lang w:val="en-GB"/>
        </w:rPr>
        <w:t xml:space="preserve">y. </w:t>
      </w:r>
      <w:r w:rsidR="007711A8">
        <w:rPr>
          <w:rFonts w:cs="Arial"/>
          <w:sz w:val="20"/>
          <w:szCs w:val="20"/>
          <w:lang w:val="en-GB"/>
        </w:rPr>
        <w:t xml:space="preserve">  </w:t>
      </w:r>
    </w:p>
    <w:p w:rsidR="007711A8" w:rsidRDefault="007711A8" w:rsidP="00257599">
      <w:pPr>
        <w:ind w:left="709" w:hanging="709"/>
        <w:rPr>
          <w:rFonts w:cs="Arial"/>
          <w:sz w:val="20"/>
          <w:szCs w:val="20"/>
          <w:lang w:val="en-GB"/>
        </w:rPr>
      </w:pPr>
    </w:p>
    <w:p w:rsidR="004474FB" w:rsidRDefault="007711A8" w:rsidP="00C87788">
      <w:pPr>
        <w:ind w:left="709" w:hanging="709"/>
        <w:jc w:val="both"/>
        <w:rPr>
          <w:rFonts w:cs="Arial"/>
          <w:sz w:val="20"/>
          <w:szCs w:val="20"/>
          <w:lang w:val="en-GB"/>
        </w:rPr>
      </w:pPr>
      <w:r>
        <w:rPr>
          <w:rFonts w:cs="Arial"/>
          <w:sz w:val="20"/>
          <w:szCs w:val="20"/>
          <w:lang w:val="en-GB"/>
        </w:rPr>
        <w:t>2.4.2</w:t>
      </w:r>
      <w:r>
        <w:rPr>
          <w:rFonts w:cs="Arial"/>
          <w:sz w:val="20"/>
          <w:szCs w:val="20"/>
          <w:lang w:val="en-GB"/>
        </w:rPr>
        <w:tab/>
      </w:r>
      <w:r w:rsidR="0037235D">
        <w:rPr>
          <w:rFonts w:cs="Arial"/>
          <w:sz w:val="20"/>
          <w:szCs w:val="20"/>
          <w:lang w:val="en-GB"/>
        </w:rPr>
        <w:t xml:space="preserve">The TEF Award and the good feedback received provided the University with a solid platform for the University to aim for a </w:t>
      </w:r>
      <w:r w:rsidR="00CD0040">
        <w:rPr>
          <w:rFonts w:cs="Arial"/>
          <w:sz w:val="20"/>
          <w:szCs w:val="20"/>
          <w:lang w:val="en-GB"/>
        </w:rPr>
        <w:t xml:space="preserve">TEF </w:t>
      </w:r>
      <w:r w:rsidR="0037235D">
        <w:rPr>
          <w:rFonts w:cs="Arial"/>
          <w:sz w:val="20"/>
          <w:szCs w:val="20"/>
          <w:lang w:val="en-GB"/>
        </w:rPr>
        <w:t>Gold Award.  There would be a substantial amount of work to do over the coming two years in order to achieve a Gold Award.</w:t>
      </w:r>
      <w:r w:rsidR="004474FB">
        <w:rPr>
          <w:rFonts w:cs="Arial"/>
          <w:sz w:val="20"/>
          <w:szCs w:val="20"/>
          <w:lang w:val="en-GB"/>
        </w:rPr>
        <w:t xml:space="preserve">  </w:t>
      </w:r>
    </w:p>
    <w:p w:rsidR="004474FB" w:rsidRDefault="004474FB" w:rsidP="00257599">
      <w:pPr>
        <w:ind w:left="709" w:hanging="709"/>
        <w:rPr>
          <w:rFonts w:cs="Arial"/>
          <w:sz w:val="20"/>
          <w:szCs w:val="20"/>
          <w:lang w:val="en-GB"/>
        </w:rPr>
      </w:pPr>
    </w:p>
    <w:p w:rsidR="007711A8" w:rsidRDefault="004474FB" w:rsidP="00C87788">
      <w:pPr>
        <w:ind w:left="709" w:hanging="709"/>
        <w:jc w:val="both"/>
        <w:rPr>
          <w:rFonts w:cs="Arial"/>
          <w:sz w:val="20"/>
          <w:szCs w:val="20"/>
          <w:lang w:val="en-GB"/>
        </w:rPr>
      </w:pPr>
      <w:r>
        <w:rPr>
          <w:rFonts w:cs="Arial"/>
          <w:sz w:val="20"/>
          <w:szCs w:val="20"/>
          <w:lang w:val="en-GB"/>
        </w:rPr>
        <w:t>2.4.3</w:t>
      </w:r>
      <w:r>
        <w:rPr>
          <w:rFonts w:cs="Arial"/>
          <w:sz w:val="20"/>
          <w:szCs w:val="20"/>
          <w:lang w:val="en-GB"/>
        </w:rPr>
        <w:tab/>
        <w:t xml:space="preserve">The University had chosen not to take part in the TEF </w:t>
      </w:r>
      <w:r w:rsidR="00A23CEA">
        <w:rPr>
          <w:rFonts w:cs="Arial"/>
          <w:sz w:val="20"/>
          <w:szCs w:val="20"/>
          <w:lang w:val="en-GB"/>
        </w:rPr>
        <w:t xml:space="preserve">Subject </w:t>
      </w:r>
      <w:r>
        <w:rPr>
          <w:rFonts w:cs="Arial"/>
          <w:sz w:val="20"/>
          <w:szCs w:val="20"/>
          <w:lang w:val="en-GB"/>
        </w:rPr>
        <w:t>Level Pilot</w:t>
      </w:r>
      <w:r w:rsidR="00A23CEA">
        <w:rPr>
          <w:rFonts w:cs="Arial"/>
          <w:sz w:val="20"/>
          <w:szCs w:val="20"/>
          <w:lang w:val="en-GB"/>
        </w:rPr>
        <w:t>s</w:t>
      </w:r>
      <w:r>
        <w:rPr>
          <w:rFonts w:cs="Arial"/>
          <w:sz w:val="20"/>
          <w:szCs w:val="20"/>
          <w:lang w:val="en-GB"/>
        </w:rPr>
        <w:t xml:space="preserve"> however mirror exercises would </w:t>
      </w:r>
      <w:r w:rsidR="00C87788">
        <w:rPr>
          <w:rFonts w:cs="Arial"/>
          <w:sz w:val="20"/>
          <w:szCs w:val="20"/>
          <w:lang w:val="en-GB"/>
        </w:rPr>
        <w:t>be carried out</w:t>
      </w:r>
      <w:r w:rsidR="00A23CEA">
        <w:rPr>
          <w:rFonts w:cs="Arial"/>
          <w:sz w:val="20"/>
          <w:szCs w:val="20"/>
          <w:lang w:val="en-GB"/>
        </w:rPr>
        <w:t xml:space="preserve"> internally</w:t>
      </w:r>
      <w:r w:rsidR="00C87788">
        <w:rPr>
          <w:rFonts w:cs="Arial"/>
          <w:sz w:val="20"/>
          <w:szCs w:val="20"/>
          <w:lang w:val="en-GB"/>
        </w:rPr>
        <w:t xml:space="preserve"> </w:t>
      </w:r>
      <w:r w:rsidR="00A23CEA">
        <w:rPr>
          <w:rFonts w:cs="Arial"/>
          <w:sz w:val="20"/>
          <w:szCs w:val="20"/>
          <w:lang w:val="en-GB"/>
        </w:rPr>
        <w:t>to inform the Uni</w:t>
      </w:r>
      <w:r>
        <w:rPr>
          <w:rFonts w:cs="Arial"/>
          <w:sz w:val="20"/>
          <w:szCs w:val="20"/>
          <w:lang w:val="en-GB"/>
        </w:rPr>
        <w:t>versity</w:t>
      </w:r>
      <w:r w:rsidR="00A23CEA">
        <w:rPr>
          <w:rFonts w:cs="Arial"/>
          <w:sz w:val="20"/>
          <w:szCs w:val="20"/>
          <w:lang w:val="en-GB"/>
        </w:rPr>
        <w:t xml:space="preserve">’s </w:t>
      </w:r>
      <w:r>
        <w:rPr>
          <w:rFonts w:cs="Arial"/>
          <w:sz w:val="20"/>
          <w:szCs w:val="20"/>
          <w:lang w:val="en-GB"/>
        </w:rPr>
        <w:t>position.</w:t>
      </w:r>
    </w:p>
    <w:p w:rsidR="004474FB" w:rsidRDefault="004474FB" w:rsidP="00257599">
      <w:pPr>
        <w:ind w:left="709" w:hanging="709"/>
        <w:rPr>
          <w:rFonts w:cs="Arial"/>
          <w:sz w:val="20"/>
          <w:szCs w:val="20"/>
          <w:lang w:val="en-GB"/>
        </w:rPr>
      </w:pPr>
    </w:p>
    <w:p w:rsidR="00C64688" w:rsidRDefault="004474FB" w:rsidP="00C87788">
      <w:pPr>
        <w:ind w:left="709" w:hanging="709"/>
        <w:jc w:val="both"/>
        <w:rPr>
          <w:rFonts w:cs="Arial"/>
          <w:sz w:val="20"/>
          <w:szCs w:val="20"/>
          <w:lang w:val="en-GB"/>
        </w:rPr>
      </w:pPr>
      <w:r>
        <w:rPr>
          <w:rFonts w:cs="Arial"/>
          <w:sz w:val="20"/>
          <w:szCs w:val="20"/>
          <w:lang w:val="en-GB"/>
        </w:rPr>
        <w:t>2.4.4</w:t>
      </w:r>
      <w:r>
        <w:rPr>
          <w:rFonts w:cs="Arial"/>
          <w:sz w:val="20"/>
          <w:szCs w:val="20"/>
          <w:lang w:val="en-GB"/>
        </w:rPr>
        <w:tab/>
        <w:t xml:space="preserve">Mr Asaya noted the recent controversy with some Students’ Unions boycotting the National Student Survey (NSS), whilst Bournemouth University was in a position to have student engagement with the NSS.  Mr Asaya questioned what steps should be put into place to tackle these problems across the country. Prof McIntyre-Bhatty advised that the University would continue to keep up to date with </w:t>
      </w:r>
      <w:r w:rsidR="00CE5368">
        <w:rPr>
          <w:rFonts w:cs="Arial"/>
          <w:sz w:val="20"/>
          <w:szCs w:val="20"/>
          <w:lang w:val="en-GB"/>
        </w:rPr>
        <w:t xml:space="preserve">events in the sector and to ensure the student voice continued to be heard, whilst enhancing quality with the aim of a Gold TEF submission.  </w:t>
      </w:r>
    </w:p>
    <w:p w:rsidR="00C64688" w:rsidRDefault="00C64688" w:rsidP="00C87788">
      <w:pPr>
        <w:ind w:left="709" w:hanging="709"/>
        <w:jc w:val="both"/>
        <w:rPr>
          <w:rFonts w:cs="Arial"/>
          <w:sz w:val="20"/>
          <w:szCs w:val="20"/>
          <w:lang w:val="en-GB"/>
        </w:rPr>
      </w:pPr>
    </w:p>
    <w:p w:rsidR="00B9592E" w:rsidRPr="001868D6" w:rsidRDefault="00B9592E" w:rsidP="00257599">
      <w:pPr>
        <w:rPr>
          <w:rFonts w:cs="Arial"/>
          <w:sz w:val="20"/>
          <w:szCs w:val="20"/>
          <w:lang w:val="en-GB"/>
        </w:rPr>
      </w:pPr>
      <w:r w:rsidRPr="00100B27">
        <w:rPr>
          <w:rFonts w:cs="Arial"/>
          <w:sz w:val="20"/>
          <w:szCs w:val="20"/>
          <w:lang w:val="en-GB"/>
        </w:rPr>
        <w:t>2.5</w:t>
      </w:r>
      <w:r w:rsidRPr="00100B27">
        <w:rPr>
          <w:rFonts w:cs="Arial"/>
          <w:sz w:val="20"/>
          <w:szCs w:val="20"/>
          <w:lang w:val="en-GB"/>
        </w:rPr>
        <w:tab/>
      </w:r>
      <w:r w:rsidRPr="00100B27">
        <w:rPr>
          <w:rFonts w:cs="Arial"/>
          <w:b/>
          <w:sz w:val="20"/>
          <w:szCs w:val="20"/>
          <w:lang w:val="en-GB"/>
        </w:rPr>
        <w:t>Terms of Reference</w:t>
      </w:r>
      <w:r w:rsidR="00704159" w:rsidRPr="001868D6">
        <w:rPr>
          <w:rFonts w:cs="Arial"/>
          <w:sz w:val="20"/>
          <w:szCs w:val="20"/>
          <w:lang w:val="en-GB"/>
        </w:rPr>
        <w:t xml:space="preserve"> (SEN-171813)</w:t>
      </w:r>
    </w:p>
    <w:p w:rsidR="00B9592E" w:rsidRPr="00100B27" w:rsidRDefault="00B9592E" w:rsidP="00257599">
      <w:pPr>
        <w:rPr>
          <w:rFonts w:cs="Arial"/>
          <w:sz w:val="20"/>
          <w:szCs w:val="20"/>
          <w:lang w:val="en-GB"/>
        </w:rPr>
      </w:pPr>
    </w:p>
    <w:p w:rsidR="00CE5368" w:rsidRDefault="00CE5368" w:rsidP="00C87788">
      <w:pPr>
        <w:ind w:left="709" w:hanging="709"/>
        <w:jc w:val="both"/>
        <w:rPr>
          <w:rFonts w:cs="Arial"/>
          <w:sz w:val="20"/>
          <w:szCs w:val="20"/>
          <w:lang w:val="en-GB"/>
        </w:rPr>
      </w:pPr>
      <w:r>
        <w:rPr>
          <w:rFonts w:cs="Arial"/>
          <w:sz w:val="20"/>
          <w:szCs w:val="20"/>
          <w:lang w:val="en-GB"/>
        </w:rPr>
        <w:t>2.5.1</w:t>
      </w:r>
      <w:r>
        <w:rPr>
          <w:rFonts w:cs="Arial"/>
          <w:sz w:val="20"/>
          <w:szCs w:val="20"/>
          <w:lang w:val="en-GB"/>
        </w:rPr>
        <w:tab/>
      </w:r>
      <w:r w:rsidR="005D6A42">
        <w:rPr>
          <w:rFonts w:cs="Arial"/>
          <w:sz w:val="20"/>
          <w:szCs w:val="20"/>
          <w:lang w:val="en-GB"/>
        </w:rPr>
        <w:t>M</w:t>
      </w:r>
      <w:r w:rsidR="0054791C">
        <w:rPr>
          <w:rFonts w:cs="Arial"/>
          <w:sz w:val="20"/>
          <w:szCs w:val="20"/>
          <w:lang w:val="en-GB"/>
        </w:rPr>
        <w:t>inor amendment</w:t>
      </w:r>
      <w:r w:rsidR="005D6A42">
        <w:rPr>
          <w:rFonts w:cs="Arial"/>
          <w:sz w:val="20"/>
          <w:szCs w:val="20"/>
          <w:lang w:val="en-GB"/>
        </w:rPr>
        <w:t>s</w:t>
      </w:r>
      <w:r w:rsidR="0054791C">
        <w:rPr>
          <w:rFonts w:cs="Arial"/>
          <w:sz w:val="20"/>
          <w:szCs w:val="20"/>
          <w:lang w:val="en-GB"/>
        </w:rPr>
        <w:t xml:space="preserve"> had been made to the Senate Terms of Reference which </w:t>
      </w:r>
      <w:r w:rsidR="00A21785">
        <w:rPr>
          <w:rFonts w:cs="Arial"/>
          <w:sz w:val="20"/>
          <w:szCs w:val="20"/>
          <w:lang w:val="en-GB"/>
        </w:rPr>
        <w:t xml:space="preserve">included </w:t>
      </w:r>
      <w:r w:rsidR="0054791C">
        <w:rPr>
          <w:rFonts w:cs="Arial"/>
          <w:sz w:val="20"/>
          <w:szCs w:val="20"/>
          <w:lang w:val="en-GB"/>
        </w:rPr>
        <w:t>the removal the Head of the Gradu</w:t>
      </w:r>
      <w:r w:rsidR="00C87788">
        <w:rPr>
          <w:rFonts w:cs="Arial"/>
          <w:sz w:val="20"/>
          <w:szCs w:val="20"/>
          <w:lang w:val="en-GB"/>
        </w:rPr>
        <w:t xml:space="preserve">ate School from the Membership </w:t>
      </w:r>
      <w:r w:rsidR="0054791C">
        <w:rPr>
          <w:rFonts w:cs="Arial"/>
          <w:sz w:val="20"/>
          <w:szCs w:val="20"/>
          <w:lang w:val="en-GB"/>
        </w:rPr>
        <w:t>and the removal of the Graduate School Academic Board from the Senate Sub-committee section</w:t>
      </w:r>
      <w:r w:rsidR="00423513">
        <w:rPr>
          <w:rFonts w:cs="Arial"/>
          <w:sz w:val="20"/>
          <w:szCs w:val="20"/>
          <w:lang w:val="en-GB"/>
        </w:rPr>
        <w:t xml:space="preserve"> to reflect recent organisational changes.</w:t>
      </w:r>
      <w:r w:rsidR="0054791C">
        <w:rPr>
          <w:rFonts w:cs="Arial"/>
          <w:sz w:val="20"/>
          <w:szCs w:val="20"/>
          <w:lang w:val="en-GB"/>
        </w:rPr>
        <w:t xml:space="preserve">  The Senate Membership </w:t>
      </w:r>
      <w:r w:rsidR="00A90985">
        <w:rPr>
          <w:rFonts w:cs="Arial"/>
          <w:sz w:val="20"/>
          <w:szCs w:val="20"/>
          <w:lang w:val="en-GB"/>
        </w:rPr>
        <w:t>l</w:t>
      </w:r>
      <w:r w:rsidR="0054791C">
        <w:rPr>
          <w:rFonts w:cs="Arial"/>
          <w:sz w:val="20"/>
          <w:szCs w:val="20"/>
          <w:lang w:val="en-GB"/>
        </w:rPr>
        <w:t xml:space="preserve">ist had </w:t>
      </w:r>
      <w:r w:rsidR="00C87788">
        <w:rPr>
          <w:rFonts w:cs="Arial"/>
          <w:sz w:val="20"/>
          <w:szCs w:val="20"/>
          <w:lang w:val="en-GB"/>
        </w:rPr>
        <w:t xml:space="preserve">also </w:t>
      </w:r>
      <w:r w:rsidR="0054791C">
        <w:rPr>
          <w:rFonts w:cs="Arial"/>
          <w:sz w:val="20"/>
          <w:szCs w:val="20"/>
          <w:lang w:val="en-GB"/>
        </w:rPr>
        <w:t xml:space="preserve">been updated to reflect the three new Professoriate Representatives and the new </w:t>
      </w:r>
      <w:r w:rsidR="00A90985">
        <w:rPr>
          <w:rFonts w:cs="Arial"/>
          <w:sz w:val="20"/>
          <w:szCs w:val="20"/>
          <w:lang w:val="en-GB"/>
        </w:rPr>
        <w:t xml:space="preserve">elected </w:t>
      </w:r>
      <w:r w:rsidR="0054791C">
        <w:rPr>
          <w:rFonts w:cs="Arial"/>
          <w:sz w:val="20"/>
          <w:szCs w:val="20"/>
          <w:lang w:val="en-GB"/>
        </w:rPr>
        <w:t>Faculty Academic Staff Representative for the Faculty of Management.</w:t>
      </w:r>
      <w:r w:rsidR="00F578DD">
        <w:rPr>
          <w:rFonts w:cs="Arial"/>
          <w:sz w:val="20"/>
          <w:szCs w:val="20"/>
          <w:lang w:val="en-GB"/>
        </w:rPr>
        <w:tab/>
      </w:r>
    </w:p>
    <w:p w:rsidR="0054791C" w:rsidRDefault="0054791C" w:rsidP="00257599">
      <w:pPr>
        <w:ind w:left="709" w:hanging="709"/>
        <w:rPr>
          <w:rFonts w:cs="Arial"/>
          <w:sz w:val="20"/>
          <w:szCs w:val="20"/>
          <w:lang w:val="en-GB"/>
        </w:rPr>
      </w:pPr>
    </w:p>
    <w:p w:rsidR="00F20AFD" w:rsidRDefault="0054791C" w:rsidP="00C87788">
      <w:pPr>
        <w:ind w:left="709" w:hanging="709"/>
        <w:jc w:val="both"/>
        <w:rPr>
          <w:rFonts w:cs="Arial"/>
          <w:sz w:val="20"/>
          <w:szCs w:val="20"/>
          <w:lang w:val="en-GB"/>
        </w:rPr>
      </w:pPr>
      <w:r>
        <w:rPr>
          <w:rFonts w:cs="Arial"/>
          <w:sz w:val="20"/>
          <w:szCs w:val="20"/>
          <w:lang w:val="en-GB"/>
        </w:rPr>
        <w:t>2.5.2</w:t>
      </w:r>
      <w:r>
        <w:rPr>
          <w:rFonts w:cs="Arial"/>
          <w:sz w:val="20"/>
          <w:szCs w:val="20"/>
          <w:lang w:val="en-GB"/>
        </w:rPr>
        <w:tab/>
      </w:r>
      <w:r>
        <w:rPr>
          <w:rFonts w:cs="Arial"/>
          <w:b/>
          <w:sz w:val="20"/>
          <w:szCs w:val="20"/>
          <w:lang w:val="en-GB"/>
        </w:rPr>
        <w:t>Approved:</w:t>
      </w:r>
      <w:r>
        <w:rPr>
          <w:rFonts w:cs="Arial"/>
          <w:sz w:val="20"/>
          <w:szCs w:val="20"/>
          <w:lang w:val="en-GB"/>
        </w:rPr>
        <w:t xml:space="preserve"> Senate approved the updated Senate Terms of Reference </w:t>
      </w:r>
      <w:r w:rsidR="00C87788">
        <w:rPr>
          <w:rFonts w:cs="Arial"/>
          <w:sz w:val="20"/>
          <w:szCs w:val="20"/>
          <w:lang w:val="en-GB"/>
        </w:rPr>
        <w:t xml:space="preserve">which would be recommended to the University Board for noting.  </w:t>
      </w:r>
    </w:p>
    <w:p w:rsidR="00F20AFD" w:rsidRDefault="00F20AFD" w:rsidP="00C87788">
      <w:pPr>
        <w:ind w:left="709" w:hanging="709"/>
        <w:jc w:val="both"/>
        <w:rPr>
          <w:rFonts w:cs="Arial"/>
          <w:sz w:val="20"/>
          <w:szCs w:val="20"/>
          <w:lang w:val="en-GB"/>
        </w:rPr>
      </w:pPr>
    </w:p>
    <w:p w:rsidR="0054791C" w:rsidRDefault="00F20AFD" w:rsidP="00C87788">
      <w:pPr>
        <w:ind w:left="709" w:hanging="709"/>
        <w:jc w:val="both"/>
        <w:rPr>
          <w:rFonts w:cs="Arial"/>
          <w:sz w:val="20"/>
          <w:szCs w:val="20"/>
          <w:lang w:val="en-GB"/>
        </w:rPr>
      </w:pPr>
      <w:r>
        <w:rPr>
          <w:rFonts w:cs="Arial"/>
          <w:sz w:val="20"/>
          <w:szCs w:val="20"/>
          <w:lang w:val="en-GB"/>
        </w:rPr>
        <w:t>2.5.3</w:t>
      </w:r>
      <w:r>
        <w:rPr>
          <w:rFonts w:cs="Arial"/>
          <w:sz w:val="20"/>
          <w:szCs w:val="20"/>
          <w:lang w:val="en-GB"/>
        </w:rPr>
        <w:tab/>
      </w:r>
      <w:r>
        <w:rPr>
          <w:rFonts w:cs="Arial"/>
          <w:b/>
          <w:sz w:val="20"/>
          <w:szCs w:val="20"/>
          <w:lang w:val="en-GB"/>
        </w:rPr>
        <w:t>Noted:</w:t>
      </w:r>
      <w:r>
        <w:rPr>
          <w:rFonts w:cs="Arial"/>
          <w:sz w:val="20"/>
          <w:szCs w:val="20"/>
          <w:lang w:val="en-GB"/>
        </w:rPr>
        <w:t xml:space="preserve">  Senate noted the updated Senate Membership List.</w:t>
      </w:r>
    </w:p>
    <w:p w:rsidR="00F06368" w:rsidRDefault="00F06368" w:rsidP="00C87788">
      <w:pPr>
        <w:ind w:left="709" w:hanging="709"/>
        <w:jc w:val="both"/>
        <w:rPr>
          <w:rFonts w:cs="Arial"/>
          <w:sz w:val="20"/>
          <w:szCs w:val="20"/>
          <w:lang w:val="en-GB"/>
        </w:rPr>
      </w:pPr>
    </w:p>
    <w:p w:rsidR="0054791C" w:rsidRDefault="00F20AFD" w:rsidP="006D3810">
      <w:pPr>
        <w:ind w:left="709" w:hanging="709"/>
        <w:jc w:val="both"/>
        <w:rPr>
          <w:rFonts w:cs="Arial"/>
          <w:sz w:val="20"/>
          <w:szCs w:val="20"/>
          <w:lang w:val="en-GB"/>
        </w:rPr>
      </w:pPr>
      <w:r>
        <w:rPr>
          <w:rFonts w:cs="Arial"/>
          <w:sz w:val="20"/>
          <w:szCs w:val="20"/>
          <w:lang w:val="en-GB"/>
        </w:rPr>
        <w:lastRenderedPageBreak/>
        <w:t>2.5.4</w:t>
      </w:r>
      <w:r w:rsidR="0054791C">
        <w:rPr>
          <w:rFonts w:cs="Arial"/>
          <w:sz w:val="20"/>
          <w:szCs w:val="20"/>
          <w:lang w:val="en-GB"/>
        </w:rPr>
        <w:tab/>
      </w:r>
      <w:r w:rsidR="00650DAD">
        <w:rPr>
          <w:rFonts w:cs="Arial"/>
          <w:sz w:val="20"/>
          <w:szCs w:val="20"/>
          <w:lang w:val="en-GB"/>
        </w:rPr>
        <w:t xml:space="preserve">One </w:t>
      </w:r>
      <w:r w:rsidR="00896B0B">
        <w:rPr>
          <w:rFonts w:cs="Arial"/>
          <w:sz w:val="20"/>
          <w:szCs w:val="20"/>
          <w:lang w:val="en-GB"/>
        </w:rPr>
        <w:t>a</w:t>
      </w:r>
      <w:r w:rsidR="00650DAD">
        <w:rPr>
          <w:rFonts w:cs="Arial"/>
          <w:sz w:val="20"/>
          <w:szCs w:val="20"/>
          <w:lang w:val="en-GB"/>
        </w:rPr>
        <w:t>mendment to the Membership of the University Research Ethics Committee (UREC) Terms of Reference had been made</w:t>
      </w:r>
      <w:r w:rsidR="00896B0B">
        <w:rPr>
          <w:rFonts w:cs="Arial"/>
          <w:sz w:val="20"/>
          <w:szCs w:val="20"/>
          <w:lang w:val="en-GB"/>
        </w:rPr>
        <w:t xml:space="preserve">, to </w:t>
      </w:r>
      <w:r w:rsidR="00097E1B">
        <w:rPr>
          <w:rFonts w:cs="Arial"/>
          <w:sz w:val="20"/>
          <w:szCs w:val="20"/>
          <w:lang w:val="en-GB"/>
        </w:rPr>
        <w:t>re</w:t>
      </w:r>
      <w:r w:rsidR="00896B0B">
        <w:rPr>
          <w:rFonts w:cs="Arial"/>
          <w:sz w:val="20"/>
          <w:szCs w:val="20"/>
          <w:lang w:val="en-GB"/>
        </w:rPr>
        <w:t xml:space="preserve">move </w:t>
      </w:r>
      <w:r w:rsidR="00097E1B">
        <w:rPr>
          <w:rFonts w:cs="Arial"/>
          <w:sz w:val="20"/>
          <w:szCs w:val="20"/>
          <w:lang w:val="en-GB"/>
        </w:rPr>
        <w:t xml:space="preserve">University </w:t>
      </w:r>
      <w:r w:rsidR="00896B0B">
        <w:rPr>
          <w:rFonts w:cs="Arial"/>
          <w:sz w:val="20"/>
          <w:szCs w:val="20"/>
          <w:lang w:val="en-GB"/>
        </w:rPr>
        <w:t>Board mem</w:t>
      </w:r>
      <w:r w:rsidR="00097E1B">
        <w:rPr>
          <w:rFonts w:cs="Arial"/>
          <w:sz w:val="20"/>
          <w:szCs w:val="20"/>
          <w:lang w:val="en-GB"/>
        </w:rPr>
        <w:t xml:space="preserve">bers </w:t>
      </w:r>
      <w:r w:rsidR="00896B0B">
        <w:rPr>
          <w:rFonts w:cs="Arial"/>
          <w:sz w:val="20"/>
          <w:szCs w:val="20"/>
          <w:lang w:val="en-GB"/>
        </w:rPr>
        <w:t xml:space="preserve">from </w:t>
      </w:r>
      <w:r w:rsidR="00097E1B">
        <w:rPr>
          <w:rFonts w:cs="Arial"/>
          <w:sz w:val="20"/>
          <w:szCs w:val="20"/>
          <w:lang w:val="en-GB"/>
        </w:rPr>
        <w:t xml:space="preserve">the </w:t>
      </w:r>
      <w:r w:rsidR="00896B0B">
        <w:rPr>
          <w:rFonts w:cs="Arial"/>
          <w:sz w:val="20"/>
          <w:szCs w:val="20"/>
          <w:lang w:val="en-GB"/>
        </w:rPr>
        <w:t>permanent member</w:t>
      </w:r>
      <w:r w:rsidR="00097E1B">
        <w:rPr>
          <w:rFonts w:cs="Arial"/>
          <w:sz w:val="20"/>
          <w:szCs w:val="20"/>
          <w:lang w:val="en-GB"/>
        </w:rPr>
        <w:t xml:space="preserve">ship and instead to include them as observers who could attend by pre-arrangement with </w:t>
      </w:r>
      <w:r w:rsidR="00650DAD">
        <w:rPr>
          <w:rFonts w:cs="Arial"/>
          <w:sz w:val="20"/>
          <w:szCs w:val="20"/>
          <w:lang w:val="en-GB"/>
        </w:rPr>
        <w:t>the Chair</w:t>
      </w:r>
      <w:r w:rsidR="00097E1B">
        <w:rPr>
          <w:rFonts w:cs="Arial"/>
          <w:sz w:val="20"/>
          <w:szCs w:val="20"/>
          <w:lang w:val="en-GB"/>
        </w:rPr>
        <w:t>.</w:t>
      </w:r>
      <w:r w:rsidR="00896B0B">
        <w:rPr>
          <w:rFonts w:cs="Arial"/>
          <w:sz w:val="20"/>
          <w:szCs w:val="20"/>
          <w:lang w:val="en-GB"/>
        </w:rPr>
        <w:t xml:space="preserve"> It was noted that this should stat</w:t>
      </w:r>
      <w:r w:rsidR="00097E1B">
        <w:rPr>
          <w:rFonts w:cs="Arial"/>
          <w:sz w:val="20"/>
          <w:szCs w:val="20"/>
          <w:lang w:val="en-GB"/>
        </w:rPr>
        <w:t>e</w:t>
      </w:r>
      <w:r w:rsidR="00896B0B">
        <w:rPr>
          <w:rFonts w:cs="Arial"/>
          <w:sz w:val="20"/>
          <w:szCs w:val="20"/>
          <w:lang w:val="en-GB"/>
        </w:rPr>
        <w:t xml:space="preserve"> a maximum of two mem</w:t>
      </w:r>
      <w:r w:rsidR="00097E1B">
        <w:rPr>
          <w:rFonts w:cs="Arial"/>
          <w:sz w:val="20"/>
          <w:szCs w:val="20"/>
          <w:lang w:val="en-GB"/>
        </w:rPr>
        <w:t>bers in line with other Se</w:t>
      </w:r>
      <w:r w:rsidR="006575BA">
        <w:rPr>
          <w:rFonts w:cs="Arial"/>
          <w:sz w:val="20"/>
          <w:szCs w:val="20"/>
          <w:lang w:val="en-GB"/>
        </w:rPr>
        <w:t>nate</w:t>
      </w:r>
      <w:r w:rsidR="00097E1B">
        <w:rPr>
          <w:rFonts w:cs="Arial"/>
          <w:sz w:val="20"/>
          <w:szCs w:val="20"/>
          <w:lang w:val="en-GB"/>
        </w:rPr>
        <w:t xml:space="preserve"> committees.</w:t>
      </w:r>
      <w:r w:rsidR="00650DAD">
        <w:rPr>
          <w:rFonts w:cs="Arial"/>
          <w:sz w:val="20"/>
          <w:szCs w:val="20"/>
          <w:lang w:val="en-GB"/>
        </w:rPr>
        <w:t xml:space="preserve">  </w:t>
      </w:r>
    </w:p>
    <w:p w:rsidR="00650DAD" w:rsidRDefault="00650DAD" w:rsidP="00257599">
      <w:pPr>
        <w:ind w:left="709" w:hanging="709"/>
        <w:rPr>
          <w:rFonts w:cs="Arial"/>
          <w:sz w:val="20"/>
          <w:szCs w:val="20"/>
          <w:lang w:val="en-GB"/>
        </w:rPr>
      </w:pPr>
    </w:p>
    <w:p w:rsidR="00650DAD" w:rsidRDefault="00650DAD" w:rsidP="006D3810">
      <w:pPr>
        <w:ind w:left="709" w:hanging="709"/>
        <w:jc w:val="both"/>
        <w:rPr>
          <w:rFonts w:cs="Arial"/>
          <w:sz w:val="20"/>
          <w:szCs w:val="20"/>
          <w:lang w:val="en-GB"/>
        </w:rPr>
      </w:pPr>
      <w:r>
        <w:rPr>
          <w:rFonts w:cs="Arial"/>
          <w:sz w:val="20"/>
          <w:szCs w:val="20"/>
          <w:lang w:val="en-GB"/>
        </w:rPr>
        <w:t>2.5.</w:t>
      </w:r>
      <w:r w:rsidR="00F20AFD">
        <w:rPr>
          <w:rFonts w:cs="Arial"/>
          <w:sz w:val="20"/>
          <w:szCs w:val="20"/>
          <w:lang w:val="en-GB"/>
        </w:rPr>
        <w:t>5</w:t>
      </w:r>
      <w:r>
        <w:rPr>
          <w:rFonts w:cs="Arial"/>
          <w:sz w:val="20"/>
          <w:szCs w:val="20"/>
          <w:lang w:val="en-GB"/>
        </w:rPr>
        <w:tab/>
        <w:t xml:space="preserve">The </w:t>
      </w:r>
      <w:r w:rsidR="009E7CAC">
        <w:rPr>
          <w:rFonts w:cs="Arial"/>
          <w:sz w:val="20"/>
          <w:szCs w:val="20"/>
          <w:lang w:val="en-GB"/>
        </w:rPr>
        <w:t xml:space="preserve">duplicated text in the </w:t>
      </w:r>
      <w:r>
        <w:rPr>
          <w:rFonts w:cs="Arial"/>
          <w:sz w:val="20"/>
          <w:szCs w:val="20"/>
          <w:lang w:val="en-GB"/>
        </w:rPr>
        <w:t>Vice-Chair section of the UREC Terms of Reference would be amended to read ‘External (not a University member of staff)</w:t>
      </w:r>
      <w:r w:rsidR="008F232D">
        <w:rPr>
          <w:rFonts w:cs="Arial"/>
          <w:sz w:val="20"/>
          <w:szCs w:val="20"/>
          <w:lang w:val="en-GB"/>
        </w:rPr>
        <w:t>’</w:t>
      </w:r>
      <w:r>
        <w:rPr>
          <w:rFonts w:cs="Arial"/>
          <w:sz w:val="20"/>
          <w:szCs w:val="20"/>
          <w:lang w:val="en-GB"/>
        </w:rPr>
        <w:t>.</w:t>
      </w:r>
    </w:p>
    <w:p w:rsidR="00650DAD" w:rsidRDefault="00650DAD" w:rsidP="00257599">
      <w:pPr>
        <w:ind w:left="709" w:hanging="709"/>
        <w:rPr>
          <w:rFonts w:cs="Arial"/>
          <w:sz w:val="20"/>
          <w:szCs w:val="20"/>
          <w:lang w:val="en-GB"/>
        </w:rPr>
      </w:pPr>
    </w:p>
    <w:p w:rsidR="00650DAD" w:rsidRPr="00650DAD" w:rsidRDefault="00650DAD" w:rsidP="006D3810">
      <w:pPr>
        <w:ind w:left="709" w:hanging="709"/>
        <w:jc w:val="both"/>
        <w:rPr>
          <w:rFonts w:cs="Arial"/>
          <w:sz w:val="20"/>
          <w:szCs w:val="20"/>
          <w:lang w:val="en-GB"/>
        </w:rPr>
      </w:pPr>
      <w:r>
        <w:rPr>
          <w:rFonts w:cs="Arial"/>
          <w:sz w:val="20"/>
          <w:szCs w:val="20"/>
          <w:lang w:val="en-GB"/>
        </w:rPr>
        <w:t>2.</w:t>
      </w:r>
      <w:r w:rsidR="00F20AFD">
        <w:rPr>
          <w:rFonts w:cs="Arial"/>
          <w:sz w:val="20"/>
          <w:szCs w:val="20"/>
          <w:lang w:val="en-GB"/>
        </w:rPr>
        <w:t>5.6</w:t>
      </w:r>
      <w:r w:rsidRPr="00650DAD">
        <w:rPr>
          <w:rFonts w:cs="Arial"/>
          <w:sz w:val="20"/>
          <w:szCs w:val="20"/>
          <w:lang w:val="en-GB"/>
        </w:rPr>
        <w:tab/>
      </w:r>
      <w:r w:rsidRPr="00650DAD">
        <w:rPr>
          <w:rFonts w:cs="Arial"/>
          <w:b/>
          <w:sz w:val="20"/>
          <w:szCs w:val="20"/>
          <w:lang w:val="en-GB"/>
        </w:rPr>
        <w:t>Approved:</w:t>
      </w:r>
      <w:r w:rsidRPr="00650DAD">
        <w:rPr>
          <w:rFonts w:cs="Arial"/>
          <w:sz w:val="20"/>
          <w:szCs w:val="20"/>
          <w:lang w:val="en-GB"/>
        </w:rPr>
        <w:t xml:space="preserve"> Senate approved the updated University Research Ethics Committee Terms of Reference.</w:t>
      </w:r>
    </w:p>
    <w:p w:rsidR="001D6E37" w:rsidRPr="00650DAD" w:rsidRDefault="001D6E37" w:rsidP="00257599">
      <w:pPr>
        <w:rPr>
          <w:rFonts w:cs="Arial"/>
          <w:sz w:val="20"/>
          <w:szCs w:val="20"/>
          <w:lang w:val="en-GB"/>
        </w:rPr>
      </w:pPr>
    </w:p>
    <w:p w:rsidR="00936493" w:rsidRPr="00650DAD" w:rsidRDefault="00936493" w:rsidP="00257599">
      <w:pPr>
        <w:rPr>
          <w:rFonts w:cs="Arial"/>
          <w:sz w:val="20"/>
          <w:szCs w:val="20"/>
          <w:lang w:val="en-GB"/>
        </w:rPr>
      </w:pPr>
    </w:p>
    <w:p w:rsidR="00936493" w:rsidRPr="001868D6" w:rsidRDefault="001868D6" w:rsidP="00257599">
      <w:pPr>
        <w:pStyle w:val="Heading1"/>
        <w:numPr>
          <w:ilvl w:val="0"/>
          <w:numId w:val="0"/>
        </w:numPr>
        <w:spacing w:after="0"/>
        <w:ind w:left="709" w:hanging="709"/>
        <w:rPr>
          <w:rFonts w:cs="Arial"/>
          <w:b w:val="0"/>
          <w:sz w:val="20"/>
          <w:szCs w:val="20"/>
        </w:rPr>
      </w:pPr>
      <w:r>
        <w:rPr>
          <w:rFonts w:cs="Arial"/>
          <w:sz w:val="20"/>
          <w:szCs w:val="20"/>
        </w:rPr>
        <w:t>3</w:t>
      </w:r>
      <w:r>
        <w:rPr>
          <w:rFonts w:cs="Arial"/>
          <w:sz w:val="20"/>
          <w:szCs w:val="20"/>
        </w:rPr>
        <w:tab/>
      </w:r>
      <w:r w:rsidR="00B9592E" w:rsidRPr="001868D6">
        <w:rPr>
          <w:rFonts w:cs="Arial"/>
          <w:sz w:val="20"/>
          <w:szCs w:val="20"/>
        </w:rPr>
        <w:t>REPORT OF ELECTRONIC SENATE MEETING OF 4 TO 11 OCTOBER 2017</w:t>
      </w:r>
      <w:r w:rsidR="00704159" w:rsidRPr="001868D6">
        <w:rPr>
          <w:rFonts w:cs="Arial"/>
          <w:sz w:val="20"/>
          <w:szCs w:val="20"/>
        </w:rPr>
        <w:t xml:space="preserve"> </w:t>
      </w:r>
      <w:r w:rsidR="00704159" w:rsidRPr="001868D6">
        <w:rPr>
          <w:rFonts w:cs="Arial"/>
          <w:b w:val="0"/>
          <w:sz w:val="20"/>
          <w:szCs w:val="20"/>
        </w:rPr>
        <w:t>(SEN-1718</w:t>
      </w:r>
      <w:r w:rsidRPr="001868D6">
        <w:rPr>
          <w:rFonts w:cs="Arial"/>
          <w:b w:val="0"/>
          <w:sz w:val="20"/>
          <w:szCs w:val="20"/>
        </w:rPr>
        <w:t>-</w:t>
      </w:r>
      <w:r w:rsidR="00704159" w:rsidRPr="001868D6">
        <w:rPr>
          <w:rFonts w:cs="Arial"/>
          <w:b w:val="0"/>
          <w:sz w:val="20"/>
          <w:szCs w:val="20"/>
        </w:rPr>
        <w:t>14)</w:t>
      </w:r>
    </w:p>
    <w:p w:rsidR="00650DAD" w:rsidRDefault="00650DAD" w:rsidP="00257599">
      <w:pPr>
        <w:ind w:left="709"/>
        <w:rPr>
          <w:b/>
          <w:sz w:val="20"/>
          <w:szCs w:val="20"/>
          <w:lang w:val="en-GB"/>
        </w:rPr>
      </w:pPr>
    </w:p>
    <w:p w:rsidR="00650DAD" w:rsidRPr="00650DAD" w:rsidRDefault="00650DAD" w:rsidP="00257599">
      <w:pPr>
        <w:ind w:left="709" w:hanging="709"/>
        <w:rPr>
          <w:rFonts w:cs="Arial"/>
          <w:sz w:val="20"/>
          <w:szCs w:val="20"/>
          <w:lang w:val="en-GB"/>
        </w:rPr>
      </w:pPr>
      <w:r w:rsidRPr="00650DAD">
        <w:rPr>
          <w:sz w:val="20"/>
          <w:szCs w:val="20"/>
          <w:lang w:val="en-GB"/>
        </w:rPr>
        <w:t>3.1</w:t>
      </w:r>
      <w:r w:rsidR="000B160B">
        <w:rPr>
          <w:sz w:val="20"/>
          <w:szCs w:val="20"/>
          <w:lang w:val="en-GB"/>
        </w:rPr>
        <w:tab/>
      </w:r>
      <w:r w:rsidR="000B160B">
        <w:rPr>
          <w:b/>
          <w:sz w:val="20"/>
          <w:szCs w:val="20"/>
          <w:lang w:val="en-GB"/>
        </w:rPr>
        <w:t>Noted:</w:t>
      </w:r>
      <w:r w:rsidR="000B160B">
        <w:rPr>
          <w:sz w:val="20"/>
          <w:szCs w:val="20"/>
          <w:lang w:val="en-GB"/>
        </w:rPr>
        <w:t xml:space="preserve">  The report of the Electronic Senate meeting of 4 to 11 October 2017 was noted. </w:t>
      </w:r>
    </w:p>
    <w:p w:rsidR="00B9592E" w:rsidRPr="00650DAD" w:rsidRDefault="00B9592E" w:rsidP="00257599">
      <w:pPr>
        <w:ind w:left="709"/>
        <w:rPr>
          <w:rFonts w:cs="Arial"/>
          <w:sz w:val="20"/>
          <w:szCs w:val="20"/>
          <w:lang w:val="en-GB"/>
        </w:rPr>
      </w:pPr>
    </w:p>
    <w:p w:rsidR="00B9592E" w:rsidRPr="000B160B" w:rsidRDefault="00B9592E" w:rsidP="00257599">
      <w:pPr>
        <w:rPr>
          <w:rFonts w:cs="Arial"/>
          <w:sz w:val="20"/>
          <w:szCs w:val="20"/>
          <w:lang w:val="en-GB"/>
        </w:rPr>
      </w:pPr>
    </w:p>
    <w:p w:rsidR="00936493" w:rsidRPr="000B160B" w:rsidRDefault="001868D6" w:rsidP="00257599">
      <w:pPr>
        <w:pStyle w:val="Heading1"/>
        <w:numPr>
          <w:ilvl w:val="0"/>
          <w:numId w:val="0"/>
        </w:numPr>
        <w:spacing w:after="0"/>
        <w:rPr>
          <w:rFonts w:cs="Arial"/>
          <w:sz w:val="20"/>
          <w:szCs w:val="20"/>
        </w:rPr>
      </w:pPr>
      <w:r>
        <w:rPr>
          <w:rFonts w:cs="Arial"/>
          <w:sz w:val="20"/>
          <w:szCs w:val="20"/>
        </w:rPr>
        <w:t>4</w:t>
      </w:r>
      <w:r w:rsidR="00936493" w:rsidRPr="000B160B">
        <w:rPr>
          <w:rFonts w:cs="Arial"/>
          <w:sz w:val="20"/>
          <w:szCs w:val="20"/>
        </w:rPr>
        <w:t xml:space="preserve">    </w:t>
      </w:r>
      <w:r>
        <w:rPr>
          <w:rFonts w:cs="Arial"/>
          <w:sz w:val="20"/>
          <w:szCs w:val="20"/>
        </w:rPr>
        <w:tab/>
      </w:r>
      <w:r w:rsidR="0022511F" w:rsidRPr="000B160B">
        <w:rPr>
          <w:rFonts w:cs="Arial"/>
          <w:sz w:val="20"/>
          <w:szCs w:val="20"/>
        </w:rPr>
        <w:t>VICE-CHANCELLOR’S COMMUNICATIONS AND DEBATE</w:t>
      </w:r>
      <w:r w:rsidR="00B8461E" w:rsidRPr="000B160B">
        <w:rPr>
          <w:rFonts w:cs="Arial"/>
          <w:sz w:val="20"/>
          <w:szCs w:val="20"/>
        </w:rPr>
        <w:t xml:space="preserve"> </w:t>
      </w:r>
    </w:p>
    <w:p w:rsidR="000B160B" w:rsidRPr="000B160B" w:rsidRDefault="000B160B" w:rsidP="00257599">
      <w:pPr>
        <w:rPr>
          <w:sz w:val="20"/>
          <w:szCs w:val="20"/>
          <w:lang w:val="en-GB"/>
        </w:rPr>
      </w:pPr>
    </w:p>
    <w:p w:rsidR="00347672" w:rsidRPr="000B160B" w:rsidRDefault="001868D6" w:rsidP="00257599">
      <w:pPr>
        <w:pStyle w:val="Heading2"/>
        <w:numPr>
          <w:ilvl w:val="0"/>
          <w:numId w:val="0"/>
        </w:numPr>
        <w:tabs>
          <w:tab w:val="clear" w:pos="9000"/>
        </w:tabs>
        <w:spacing w:after="0"/>
        <w:ind w:left="709" w:hanging="709"/>
        <w:rPr>
          <w:rFonts w:cs="Arial"/>
        </w:rPr>
      </w:pPr>
      <w:r>
        <w:rPr>
          <w:rFonts w:cs="Arial"/>
        </w:rPr>
        <w:t xml:space="preserve">4.1 </w:t>
      </w:r>
      <w:r>
        <w:rPr>
          <w:rFonts w:cs="Arial"/>
        </w:rPr>
        <w:tab/>
      </w:r>
      <w:r w:rsidR="0022511F" w:rsidRPr="000B160B">
        <w:rPr>
          <w:rFonts w:cs="Arial"/>
        </w:rPr>
        <w:t>BU2018, HE Sector Update and BU2025</w:t>
      </w:r>
      <w:r w:rsidR="00347672" w:rsidRPr="000B160B">
        <w:rPr>
          <w:rFonts w:cs="Arial"/>
        </w:rPr>
        <w:t xml:space="preserve"> </w:t>
      </w:r>
    </w:p>
    <w:p w:rsidR="000B160B" w:rsidRPr="000B160B" w:rsidRDefault="000B160B" w:rsidP="00257599">
      <w:pPr>
        <w:rPr>
          <w:sz w:val="20"/>
          <w:szCs w:val="20"/>
          <w:lang w:val="en-GB"/>
        </w:rPr>
      </w:pPr>
    </w:p>
    <w:p w:rsidR="005D6A42" w:rsidRDefault="000B160B" w:rsidP="005D6A42">
      <w:pPr>
        <w:ind w:left="709" w:hanging="709"/>
        <w:jc w:val="both"/>
        <w:rPr>
          <w:sz w:val="20"/>
          <w:szCs w:val="20"/>
          <w:lang w:val="en-GB"/>
        </w:rPr>
      </w:pPr>
      <w:r>
        <w:rPr>
          <w:sz w:val="20"/>
          <w:szCs w:val="20"/>
          <w:lang w:val="en-GB"/>
        </w:rPr>
        <w:t>4.1.1</w:t>
      </w:r>
      <w:r>
        <w:rPr>
          <w:sz w:val="20"/>
          <w:szCs w:val="20"/>
          <w:lang w:val="en-GB"/>
        </w:rPr>
        <w:tab/>
      </w:r>
      <w:r w:rsidR="005D6A42">
        <w:rPr>
          <w:sz w:val="20"/>
          <w:szCs w:val="20"/>
          <w:lang w:val="en-GB"/>
        </w:rPr>
        <w:t xml:space="preserve">Prof Vinney opened the discussion and explained the focus of the presentation/discussion would be around BU2018, the HE Sector and the current position with the development of BU2025. Discussions at previous meetings had included TEF and the Research Excellence Framework (REF), and a new Knowledge Exchange Framework (KEF) had recently been announced.  This was expected to incentivise increased knowledge exchange, and would mean that there was a framework in place for each element of Fusion.  </w:t>
      </w:r>
    </w:p>
    <w:p w:rsidR="005D6A42" w:rsidRDefault="005D6A42" w:rsidP="005D6A42">
      <w:pPr>
        <w:ind w:left="709" w:hanging="709"/>
        <w:rPr>
          <w:sz w:val="20"/>
          <w:szCs w:val="20"/>
          <w:lang w:val="en-GB"/>
        </w:rPr>
      </w:pPr>
    </w:p>
    <w:p w:rsidR="005D6A42" w:rsidRDefault="005D6A42" w:rsidP="005D6A42">
      <w:pPr>
        <w:ind w:left="709" w:hanging="709"/>
        <w:jc w:val="both"/>
        <w:rPr>
          <w:sz w:val="20"/>
          <w:szCs w:val="20"/>
          <w:lang w:val="en-GB"/>
        </w:rPr>
      </w:pPr>
      <w:r>
        <w:rPr>
          <w:sz w:val="20"/>
          <w:szCs w:val="20"/>
          <w:lang w:val="en-GB"/>
        </w:rPr>
        <w:t>4.1.2</w:t>
      </w:r>
      <w:r>
        <w:rPr>
          <w:sz w:val="20"/>
          <w:szCs w:val="20"/>
          <w:lang w:val="en-GB"/>
        </w:rPr>
        <w:tab/>
        <w:t xml:space="preserve">Student recruitment this year had not reached the required level.  It had been a challenging year for applications across the sector, at a time of increasing competition. With regards to university rankings, the University had maintained its position in the </w:t>
      </w:r>
      <w:proofErr w:type="spellStart"/>
      <w:r>
        <w:rPr>
          <w:sz w:val="20"/>
          <w:szCs w:val="20"/>
          <w:lang w:val="en-GB"/>
        </w:rPr>
        <w:t>THE</w:t>
      </w:r>
      <w:proofErr w:type="spellEnd"/>
      <w:r>
        <w:rPr>
          <w:sz w:val="20"/>
          <w:szCs w:val="20"/>
          <w:lang w:val="en-GB"/>
        </w:rPr>
        <w:t xml:space="preserve"> World University Rankings, and in the domestic rankings the University had held its league table composite ranking.  Over the last few years, the University’s overall composite league table position had </w:t>
      </w:r>
      <w:r w:rsidR="00423513">
        <w:rPr>
          <w:sz w:val="20"/>
          <w:szCs w:val="20"/>
          <w:lang w:val="en-GB"/>
        </w:rPr>
        <w:t xml:space="preserve">stabilised </w:t>
      </w:r>
      <w:r>
        <w:rPr>
          <w:sz w:val="20"/>
          <w:szCs w:val="20"/>
          <w:lang w:val="en-GB"/>
        </w:rPr>
        <w:t xml:space="preserve">with the University currently being ranked at 66. Our ambition was to be in the top 50, and a step change in performance would be required to move above our current position. The University currently sits within a compressed part of the market with rankings sensitive to small changes.    </w:t>
      </w:r>
    </w:p>
    <w:p w:rsidR="005D6A42" w:rsidRDefault="005D6A42" w:rsidP="005D6A42">
      <w:pPr>
        <w:ind w:left="709" w:hanging="709"/>
        <w:rPr>
          <w:sz w:val="20"/>
          <w:szCs w:val="20"/>
          <w:lang w:val="en-GB"/>
        </w:rPr>
      </w:pPr>
    </w:p>
    <w:p w:rsidR="005D6A42" w:rsidRDefault="005D6A42" w:rsidP="005D6A42">
      <w:pPr>
        <w:ind w:left="709" w:hanging="709"/>
        <w:jc w:val="both"/>
        <w:rPr>
          <w:sz w:val="20"/>
          <w:szCs w:val="20"/>
          <w:lang w:val="en-GB"/>
        </w:rPr>
      </w:pPr>
      <w:r>
        <w:rPr>
          <w:sz w:val="20"/>
          <w:szCs w:val="20"/>
          <w:lang w:val="en-GB"/>
        </w:rPr>
        <w:t>4.1.3</w:t>
      </w:r>
      <w:r>
        <w:rPr>
          <w:sz w:val="20"/>
          <w:szCs w:val="20"/>
          <w:lang w:val="en-GB"/>
        </w:rPr>
        <w:tab/>
        <w:t>The construction of the new bus terminus was progressing well and the new road from Boundary Roundabout would be complete</w:t>
      </w:r>
      <w:r w:rsidR="00423513">
        <w:rPr>
          <w:sz w:val="20"/>
          <w:szCs w:val="20"/>
          <w:lang w:val="en-GB"/>
        </w:rPr>
        <w:t xml:space="preserve"> soon after </w:t>
      </w:r>
      <w:r>
        <w:rPr>
          <w:sz w:val="20"/>
          <w:szCs w:val="20"/>
          <w:lang w:val="en-GB"/>
        </w:rPr>
        <w:t>Christmas. These changes and the demolition of Tolpuddle House would allow the main entrance to Talbot Campus to be moved to the Boundary Roundabout end of Talbot Campus. The Universi</w:t>
      </w:r>
      <w:r w:rsidR="00240766">
        <w:rPr>
          <w:sz w:val="20"/>
          <w:szCs w:val="20"/>
          <w:lang w:val="en-GB"/>
        </w:rPr>
        <w:t>ty was also investing in Brights</w:t>
      </w:r>
      <w:r>
        <w:rPr>
          <w:sz w:val="20"/>
          <w:szCs w:val="20"/>
          <w:lang w:val="en-GB"/>
        </w:rPr>
        <w:t xml:space="preserve">pace, the new Virtual Learning Environment (VLE), and approximately 50% of students enrolled </w:t>
      </w:r>
      <w:r w:rsidR="00240766">
        <w:rPr>
          <w:sz w:val="20"/>
          <w:szCs w:val="20"/>
          <w:lang w:val="en-GB"/>
        </w:rPr>
        <w:t>were now</w:t>
      </w:r>
      <w:r>
        <w:rPr>
          <w:sz w:val="20"/>
          <w:szCs w:val="20"/>
          <w:lang w:val="en-GB"/>
        </w:rPr>
        <w:t xml:space="preserve"> using the new VLE.  Positive comments regarding the new VLE were being heard from staff and students.</w:t>
      </w:r>
    </w:p>
    <w:p w:rsidR="005D6A42" w:rsidRDefault="005D6A42" w:rsidP="005D6A42">
      <w:pPr>
        <w:ind w:left="709" w:hanging="709"/>
        <w:jc w:val="both"/>
        <w:rPr>
          <w:sz w:val="20"/>
          <w:szCs w:val="20"/>
          <w:lang w:val="en-GB"/>
        </w:rPr>
      </w:pPr>
    </w:p>
    <w:p w:rsidR="005D6A42" w:rsidRDefault="005D6A42" w:rsidP="005D6A42">
      <w:pPr>
        <w:ind w:left="709" w:hanging="709"/>
        <w:jc w:val="both"/>
        <w:rPr>
          <w:sz w:val="20"/>
          <w:szCs w:val="20"/>
          <w:lang w:val="en-GB"/>
        </w:rPr>
      </w:pPr>
      <w:r>
        <w:rPr>
          <w:sz w:val="20"/>
          <w:szCs w:val="20"/>
          <w:lang w:val="en-GB"/>
        </w:rPr>
        <w:t>4.1.4</w:t>
      </w:r>
      <w:r>
        <w:rPr>
          <w:sz w:val="20"/>
          <w:szCs w:val="20"/>
          <w:lang w:val="en-GB"/>
        </w:rPr>
        <w:tab/>
        <w:t>In terms of a sector update, on 1 November 2017 the Higher Education Commission (HEC) had reported on their view of the Industrial Strategy. The University now had more information on how REF 2021 would operate and there had been announcements around TEF Year 3 including changes to metrics. The weighting of NSS data in the TEF metrics had been downgraded. The Office for Students (OfS) consultation was live, with responses due by 22 December</w:t>
      </w:r>
      <w:r w:rsidR="00240766">
        <w:rPr>
          <w:sz w:val="20"/>
          <w:szCs w:val="20"/>
          <w:lang w:val="en-GB"/>
        </w:rPr>
        <w:t xml:space="preserve"> 2017</w:t>
      </w:r>
      <w:r>
        <w:rPr>
          <w:sz w:val="20"/>
          <w:szCs w:val="20"/>
          <w:lang w:val="en-GB"/>
        </w:rPr>
        <w:t xml:space="preserve">. The lengthy consultation document reflected the previous announcements and discussions about the role of the OfS. During the consultation period, </w:t>
      </w:r>
      <w:proofErr w:type="gramStart"/>
      <w:r>
        <w:rPr>
          <w:sz w:val="20"/>
          <w:szCs w:val="20"/>
          <w:lang w:val="en-GB"/>
        </w:rPr>
        <w:t>staff were</w:t>
      </w:r>
      <w:proofErr w:type="gramEnd"/>
      <w:r>
        <w:rPr>
          <w:sz w:val="20"/>
          <w:szCs w:val="20"/>
          <w:lang w:val="en-GB"/>
        </w:rPr>
        <w:t xml:space="preserve"> encouraged to contribute to the BU response. Over recent weeks there had also been a lot of debate nationally around fees and funding for universities</w:t>
      </w:r>
      <w:r w:rsidR="00454F0F">
        <w:rPr>
          <w:sz w:val="20"/>
          <w:szCs w:val="20"/>
          <w:lang w:val="en-GB"/>
        </w:rPr>
        <w:t xml:space="preserve"> and t</w:t>
      </w:r>
      <w:r>
        <w:rPr>
          <w:sz w:val="20"/>
          <w:szCs w:val="20"/>
          <w:lang w:val="en-GB"/>
        </w:rPr>
        <w:t>he government had announced that the tuition fee cap would not rise above £9,250 for the time being.  Further news on a potential review was expected in the Budget on 22 November 2017.</w:t>
      </w:r>
    </w:p>
    <w:p w:rsidR="005D6A42" w:rsidRDefault="005D6A42" w:rsidP="005D6A42">
      <w:pPr>
        <w:ind w:left="709" w:hanging="709"/>
        <w:jc w:val="both"/>
        <w:rPr>
          <w:sz w:val="20"/>
          <w:szCs w:val="20"/>
          <w:lang w:val="en-GB"/>
        </w:rPr>
      </w:pPr>
    </w:p>
    <w:p w:rsidR="005D6A42" w:rsidRDefault="005D6A42" w:rsidP="005D6A42">
      <w:pPr>
        <w:ind w:left="709" w:hanging="709"/>
        <w:jc w:val="both"/>
        <w:rPr>
          <w:sz w:val="20"/>
          <w:szCs w:val="20"/>
          <w:lang w:val="en-GB"/>
        </w:rPr>
      </w:pPr>
      <w:r>
        <w:rPr>
          <w:sz w:val="20"/>
          <w:szCs w:val="20"/>
          <w:lang w:val="en-GB"/>
        </w:rPr>
        <w:t>4.1.5</w:t>
      </w:r>
      <w:r>
        <w:rPr>
          <w:sz w:val="20"/>
          <w:szCs w:val="20"/>
          <w:lang w:val="en-GB"/>
        </w:rPr>
        <w:tab/>
        <w:t xml:space="preserve">Prof Vinney reminded Senators of the five BU values set out in the BU2018 Strategic Plan: Excellence; Achievement; Authenticity; Creativity and Responsibility. Over the last ten months, work had been ongoing across BU to seek feedback on the development of a new BU2025 Strategic Plan.  The University Board were due to meet on 24 November 2017 to review the final draft of the BU2025 Strategic Plan, which would then be shared with staff and students during a consultation period. It was expected that the consultation would start before 4 December 2017 and run to 10 January 2018.  Final approval of the BU2025 Strategic Plan would be requested from the University Board on 9 </w:t>
      </w:r>
      <w:r>
        <w:rPr>
          <w:sz w:val="20"/>
          <w:szCs w:val="20"/>
          <w:lang w:val="en-GB"/>
        </w:rPr>
        <w:lastRenderedPageBreak/>
        <w:t xml:space="preserve">February 2018 and it would </w:t>
      </w:r>
      <w:r w:rsidR="00454F0F">
        <w:rPr>
          <w:sz w:val="20"/>
          <w:szCs w:val="20"/>
          <w:lang w:val="en-GB"/>
        </w:rPr>
        <w:t xml:space="preserve">then </w:t>
      </w:r>
      <w:r>
        <w:rPr>
          <w:sz w:val="20"/>
          <w:szCs w:val="20"/>
          <w:lang w:val="en-GB"/>
        </w:rPr>
        <w:t>be launched formally at the Leadership Conference on 1 March 2018.</w:t>
      </w:r>
    </w:p>
    <w:p w:rsidR="005D6A42" w:rsidRDefault="005D6A42" w:rsidP="005D6A42">
      <w:pPr>
        <w:ind w:left="709" w:hanging="709"/>
        <w:rPr>
          <w:sz w:val="20"/>
          <w:szCs w:val="20"/>
          <w:lang w:val="en-GB"/>
        </w:rPr>
      </w:pPr>
    </w:p>
    <w:p w:rsidR="005D6A42" w:rsidRDefault="005D6A42" w:rsidP="005D6A42">
      <w:pPr>
        <w:ind w:left="709" w:hanging="709"/>
        <w:jc w:val="both"/>
        <w:rPr>
          <w:sz w:val="20"/>
          <w:szCs w:val="20"/>
          <w:lang w:val="en-GB"/>
        </w:rPr>
      </w:pPr>
      <w:r>
        <w:rPr>
          <w:sz w:val="20"/>
          <w:szCs w:val="20"/>
          <w:lang w:val="en-GB"/>
        </w:rPr>
        <w:t>4.1.6</w:t>
      </w:r>
      <w:r>
        <w:rPr>
          <w:sz w:val="20"/>
          <w:szCs w:val="20"/>
          <w:lang w:val="en-GB"/>
        </w:rPr>
        <w:tab/>
        <w:t>For the BU2025 Strategic Plan, the University’s purpose would be to: Inspire Learning; Advance Knowledge and Enrich Society.  In the proposed new vision Fusion is what would differentiate us - by 2025:  ‘We would be recognised world-wide as a leading university for inspiring learning, advancing knowledge and enriching society through the fusion of education, research and practice’. Reflecting on feedback from staff during the BU2025 engagement, the proposed update</w:t>
      </w:r>
      <w:r w:rsidR="004F1AC7">
        <w:rPr>
          <w:sz w:val="20"/>
          <w:szCs w:val="20"/>
          <w:lang w:val="en-GB"/>
        </w:rPr>
        <w:t>d</w:t>
      </w:r>
      <w:r>
        <w:rPr>
          <w:sz w:val="20"/>
          <w:szCs w:val="20"/>
          <w:lang w:val="en-GB"/>
        </w:rPr>
        <w:t xml:space="preserve"> values highlighted Inclusivity whilst retaining a focus on Excellence, Creativity and Responsibility. These four high level values provide a framework that will be interpreted at a local level. The proposed outcomes, which would demonstrate our success, had changed slightly since the version </w:t>
      </w:r>
      <w:r w:rsidR="004F1AC7">
        <w:rPr>
          <w:sz w:val="20"/>
          <w:szCs w:val="20"/>
          <w:lang w:val="en-GB"/>
        </w:rPr>
        <w:t xml:space="preserve">was </w:t>
      </w:r>
      <w:r>
        <w:rPr>
          <w:sz w:val="20"/>
          <w:szCs w:val="20"/>
          <w:lang w:val="en-GB"/>
        </w:rPr>
        <w:t xml:space="preserve">shared with Senate earlier in the year. Further feedback would be welcomed from across the organisation. The updated version of the presentation slides would be circulated once the plan was ready for the consultation.  </w:t>
      </w:r>
    </w:p>
    <w:p w:rsidR="005D6A42" w:rsidRDefault="005D6A42" w:rsidP="005D6A42">
      <w:pPr>
        <w:ind w:left="709" w:hanging="709"/>
        <w:rPr>
          <w:sz w:val="20"/>
          <w:szCs w:val="20"/>
          <w:lang w:val="en-GB"/>
        </w:rPr>
      </w:pPr>
    </w:p>
    <w:p w:rsidR="005D6A42" w:rsidRDefault="005D6A42" w:rsidP="005D6A42">
      <w:pPr>
        <w:ind w:left="709" w:hanging="709"/>
        <w:jc w:val="both"/>
        <w:rPr>
          <w:sz w:val="20"/>
          <w:szCs w:val="20"/>
          <w:lang w:val="en-GB"/>
        </w:rPr>
      </w:pPr>
      <w:r>
        <w:rPr>
          <w:sz w:val="20"/>
          <w:szCs w:val="20"/>
          <w:lang w:val="en-GB"/>
        </w:rPr>
        <w:t>4.1.7</w:t>
      </w:r>
      <w:r>
        <w:rPr>
          <w:sz w:val="20"/>
          <w:szCs w:val="20"/>
          <w:lang w:val="en-GB"/>
        </w:rPr>
        <w:tab/>
        <w:t xml:space="preserve">The BU2025 Strategic Plan was set out in five sections: Fusion and Investment; Leadership and Impact; Reputation and Networks; People and Culture and Performance and Resilience. </w:t>
      </w:r>
      <w:r w:rsidR="004F1AC7">
        <w:rPr>
          <w:sz w:val="20"/>
          <w:szCs w:val="20"/>
          <w:lang w:val="en-GB"/>
        </w:rPr>
        <w:t>T</w:t>
      </w:r>
      <w:r>
        <w:rPr>
          <w:sz w:val="20"/>
          <w:szCs w:val="20"/>
          <w:lang w:val="en-GB"/>
        </w:rPr>
        <w:t>here were fifteen headings. Currently there were approximately 100 detailed actions</w:t>
      </w:r>
      <w:r w:rsidR="004F1AC7">
        <w:rPr>
          <w:sz w:val="20"/>
          <w:szCs w:val="20"/>
          <w:lang w:val="en-GB"/>
        </w:rPr>
        <w:t xml:space="preserve"> and t</w:t>
      </w:r>
      <w:r>
        <w:rPr>
          <w:sz w:val="20"/>
          <w:szCs w:val="20"/>
          <w:lang w:val="en-GB"/>
        </w:rPr>
        <w:t>hese actions would give clarity and direction to support the delivery of the vision.</w:t>
      </w:r>
    </w:p>
    <w:p w:rsidR="005D6A42" w:rsidRDefault="005D6A42" w:rsidP="005D6A42">
      <w:pPr>
        <w:ind w:left="709" w:hanging="709"/>
        <w:rPr>
          <w:sz w:val="20"/>
          <w:szCs w:val="20"/>
          <w:lang w:val="en-GB"/>
        </w:rPr>
      </w:pPr>
    </w:p>
    <w:p w:rsidR="005D6A42" w:rsidRDefault="005D6A42" w:rsidP="005D6A42">
      <w:pPr>
        <w:ind w:left="709" w:hanging="709"/>
        <w:jc w:val="both"/>
        <w:rPr>
          <w:sz w:val="20"/>
          <w:szCs w:val="20"/>
          <w:lang w:val="en-GB"/>
        </w:rPr>
      </w:pPr>
      <w:r>
        <w:rPr>
          <w:sz w:val="20"/>
          <w:szCs w:val="20"/>
          <w:lang w:val="en-GB"/>
        </w:rPr>
        <w:t>4.1.8</w:t>
      </w:r>
      <w:r>
        <w:rPr>
          <w:sz w:val="20"/>
          <w:szCs w:val="20"/>
          <w:lang w:val="en-GB"/>
        </w:rPr>
        <w:tab/>
        <w:t>Prof</w:t>
      </w:r>
      <w:r w:rsidR="00423513">
        <w:rPr>
          <w:sz w:val="20"/>
          <w:szCs w:val="20"/>
          <w:lang w:val="en-GB"/>
        </w:rPr>
        <w:t>essor Tim</w:t>
      </w:r>
      <w:r>
        <w:rPr>
          <w:sz w:val="20"/>
          <w:szCs w:val="20"/>
          <w:lang w:val="en-GB"/>
        </w:rPr>
        <w:t xml:space="preserve"> McIntyre-Bhatty reinforced the earlier discussion, confirming the BU2025 Strategic Plan would be more focused. The plan would help BU to make a step change, building on the core in place already. The strategic investment areas would help to define what the University would be known for, in addition to the core areas as described in the Fusion Themes. The University would work in a</w:t>
      </w:r>
      <w:r w:rsidR="00423513">
        <w:rPr>
          <w:sz w:val="20"/>
          <w:szCs w:val="20"/>
          <w:lang w:val="en-GB"/>
        </w:rPr>
        <w:t>n even</w:t>
      </w:r>
      <w:r>
        <w:rPr>
          <w:sz w:val="20"/>
          <w:szCs w:val="20"/>
          <w:lang w:val="en-GB"/>
        </w:rPr>
        <w:t xml:space="preserve"> more inter-disciplinary and multi-disciplinary way. Areas of future growth would help the University to grow its distinctiveness and would require targeted investment.  </w:t>
      </w:r>
    </w:p>
    <w:p w:rsidR="005D6A42" w:rsidRDefault="005D6A42" w:rsidP="005D6A42">
      <w:pPr>
        <w:ind w:left="709" w:hanging="709"/>
        <w:rPr>
          <w:sz w:val="20"/>
          <w:szCs w:val="20"/>
          <w:lang w:val="en-GB"/>
        </w:rPr>
      </w:pPr>
    </w:p>
    <w:p w:rsidR="005D6A42" w:rsidRDefault="005D6A42" w:rsidP="005D6A42">
      <w:pPr>
        <w:ind w:left="709" w:hanging="709"/>
        <w:jc w:val="both"/>
        <w:rPr>
          <w:sz w:val="20"/>
          <w:szCs w:val="20"/>
          <w:lang w:val="en-GB"/>
        </w:rPr>
      </w:pPr>
      <w:r>
        <w:rPr>
          <w:sz w:val="20"/>
          <w:szCs w:val="20"/>
          <w:lang w:val="en-GB"/>
        </w:rPr>
        <w:t>4.1.9</w:t>
      </w:r>
      <w:r>
        <w:rPr>
          <w:sz w:val="20"/>
          <w:szCs w:val="20"/>
          <w:lang w:val="en-GB"/>
        </w:rPr>
        <w:tab/>
        <w:t>Moving forward</w:t>
      </w:r>
      <w:r w:rsidR="00F86F98">
        <w:rPr>
          <w:sz w:val="20"/>
          <w:szCs w:val="20"/>
          <w:lang w:val="en-GB"/>
        </w:rPr>
        <w:t>,</w:t>
      </w:r>
      <w:r>
        <w:rPr>
          <w:sz w:val="20"/>
          <w:szCs w:val="20"/>
          <w:lang w:val="en-GB"/>
        </w:rPr>
        <w:t xml:space="preserve"> staff appointments would be </w:t>
      </w:r>
      <w:r w:rsidR="00423513">
        <w:rPr>
          <w:sz w:val="20"/>
          <w:szCs w:val="20"/>
          <w:lang w:val="en-GB"/>
        </w:rPr>
        <w:t xml:space="preserve">even </w:t>
      </w:r>
      <w:r>
        <w:rPr>
          <w:sz w:val="20"/>
          <w:szCs w:val="20"/>
          <w:lang w:val="en-GB"/>
        </w:rPr>
        <w:t>more targeted and would include the skill sets needed to build our distinctive profile for the future.  Good progress had been made and work would need to be done on targeted investments e.g. intellectual capital and specialist and shared physical capital. The four proposed Strategic Investment Areas would be: Animation, Simulation &amp; Visualisation; Medical</w:t>
      </w:r>
      <w:r w:rsidR="00F86F98">
        <w:rPr>
          <w:sz w:val="20"/>
          <w:szCs w:val="20"/>
          <w:lang w:val="en-GB"/>
        </w:rPr>
        <w:t xml:space="preserve"> </w:t>
      </w:r>
      <w:r>
        <w:rPr>
          <w:sz w:val="20"/>
          <w:szCs w:val="20"/>
          <w:lang w:val="en-GB"/>
        </w:rPr>
        <w:t>Science;</w:t>
      </w:r>
      <w:r w:rsidR="00F86F98">
        <w:rPr>
          <w:sz w:val="20"/>
          <w:szCs w:val="20"/>
          <w:lang w:val="en-GB"/>
        </w:rPr>
        <w:t xml:space="preserve"> </w:t>
      </w:r>
      <w:r>
        <w:rPr>
          <w:sz w:val="20"/>
          <w:szCs w:val="20"/>
          <w:lang w:val="en-GB"/>
        </w:rPr>
        <w:t xml:space="preserve">Sustainability/Low-carbon Technology/Materials Science and Assistive Technology. The University was already well known in the area of Animation, Simulation and Visualisation and there would be a continued need to drive our expertise in this area and work more broadly across the University with more disciplines.  The area of Medical Science was already being worked on. In building </w:t>
      </w:r>
      <w:r w:rsidR="004F1AC7">
        <w:rPr>
          <w:sz w:val="20"/>
          <w:szCs w:val="20"/>
          <w:lang w:val="en-GB"/>
        </w:rPr>
        <w:t>this portfolio the University would</w:t>
      </w:r>
      <w:r>
        <w:rPr>
          <w:sz w:val="20"/>
          <w:szCs w:val="20"/>
          <w:lang w:val="en-GB"/>
        </w:rPr>
        <w:t xml:space="preserve"> build capacity and capability that was targeted and focused and single points of failure would be avoided.  Some areas would be expensive to fund and investments would be phased.</w:t>
      </w:r>
    </w:p>
    <w:p w:rsidR="005D6A42" w:rsidRDefault="005D6A42" w:rsidP="005D6A42">
      <w:pPr>
        <w:ind w:left="709" w:hanging="709"/>
        <w:rPr>
          <w:sz w:val="20"/>
          <w:szCs w:val="20"/>
          <w:lang w:val="en-GB"/>
        </w:rPr>
      </w:pPr>
    </w:p>
    <w:p w:rsidR="005D6A42" w:rsidRDefault="005D6A42" w:rsidP="005D6A42">
      <w:pPr>
        <w:ind w:left="709" w:hanging="709"/>
        <w:jc w:val="both"/>
        <w:rPr>
          <w:sz w:val="20"/>
          <w:szCs w:val="20"/>
          <w:lang w:val="en-GB"/>
        </w:rPr>
      </w:pPr>
      <w:r>
        <w:rPr>
          <w:sz w:val="20"/>
          <w:szCs w:val="20"/>
          <w:lang w:val="en-GB"/>
        </w:rPr>
        <w:t>4.1.10</w:t>
      </w:r>
      <w:r>
        <w:rPr>
          <w:sz w:val="20"/>
          <w:szCs w:val="20"/>
          <w:lang w:val="en-GB"/>
        </w:rPr>
        <w:tab/>
        <w:t xml:space="preserve">Dr Dyer agreed the themes were excellent. He noted it was important to engage staff across BU </w:t>
      </w:r>
      <w:r w:rsidR="004F1AC7">
        <w:rPr>
          <w:sz w:val="20"/>
          <w:szCs w:val="20"/>
          <w:lang w:val="en-GB"/>
        </w:rPr>
        <w:t>to</w:t>
      </w:r>
      <w:r>
        <w:rPr>
          <w:sz w:val="20"/>
          <w:szCs w:val="20"/>
          <w:lang w:val="en-GB"/>
        </w:rPr>
        <w:t xml:space="preserve"> work together across the themes and investment areas. This collaboration would then generate many ideas for its innovation funnel. Ideas would need to be filtered and choices made about investment.   </w:t>
      </w:r>
    </w:p>
    <w:p w:rsidR="005D6A42" w:rsidRDefault="005D6A42" w:rsidP="005D6A42">
      <w:pPr>
        <w:ind w:left="709" w:hanging="709"/>
        <w:rPr>
          <w:sz w:val="20"/>
          <w:szCs w:val="20"/>
          <w:lang w:val="en-GB"/>
        </w:rPr>
      </w:pPr>
    </w:p>
    <w:p w:rsidR="005D6A42" w:rsidRDefault="005D6A42" w:rsidP="005D6A42">
      <w:pPr>
        <w:ind w:left="709" w:hanging="709"/>
        <w:jc w:val="both"/>
        <w:rPr>
          <w:sz w:val="20"/>
          <w:szCs w:val="20"/>
          <w:lang w:val="en-GB"/>
        </w:rPr>
      </w:pPr>
      <w:r>
        <w:rPr>
          <w:sz w:val="20"/>
          <w:szCs w:val="20"/>
          <w:lang w:val="en-GB"/>
        </w:rPr>
        <w:t>4.1.11</w:t>
      </w:r>
      <w:r>
        <w:rPr>
          <w:sz w:val="20"/>
          <w:szCs w:val="20"/>
          <w:lang w:val="en-GB"/>
        </w:rPr>
        <w:tab/>
        <w:t xml:space="preserve">In order for the University to be ranked within the Top 50 universities, it would be important to make sure that the priorities were clear so that staff could focus on the right areas. </w:t>
      </w:r>
      <w:r w:rsidR="004F1AC7">
        <w:rPr>
          <w:sz w:val="20"/>
          <w:szCs w:val="20"/>
          <w:lang w:val="en-GB"/>
        </w:rPr>
        <w:t>This would require investment and an i</w:t>
      </w:r>
      <w:r>
        <w:rPr>
          <w:sz w:val="20"/>
          <w:szCs w:val="20"/>
          <w:lang w:val="en-GB"/>
        </w:rPr>
        <w:t xml:space="preserve">mproved performance in all areas would be required as all metrics that feed into the league tables were important, with the key areas being around research, employability and graduates. The World University Rankings were based on academic perception and closely related to how well known an institution was world-wide, however this would be easier if the University specialised in a few key areas. Dr Dyer believed the University was always innovative and in order for </w:t>
      </w:r>
      <w:r w:rsidR="004F1AC7">
        <w:rPr>
          <w:sz w:val="20"/>
          <w:szCs w:val="20"/>
          <w:lang w:val="en-GB"/>
        </w:rPr>
        <w:t>B</w:t>
      </w:r>
      <w:r>
        <w:rPr>
          <w:sz w:val="20"/>
          <w:szCs w:val="20"/>
          <w:lang w:val="en-GB"/>
        </w:rPr>
        <w:t xml:space="preserve">U to improve its position in the league tables it would need to take on new ventures in order to improve its ranking.  </w:t>
      </w:r>
    </w:p>
    <w:p w:rsidR="005D6A42" w:rsidRDefault="005D6A42" w:rsidP="005D6A42">
      <w:pPr>
        <w:ind w:left="709" w:hanging="709"/>
        <w:rPr>
          <w:sz w:val="20"/>
          <w:szCs w:val="20"/>
          <w:lang w:val="en-GB"/>
        </w:rPr>
      </w:pPr>
    </w:p>
    <w:p w:rsidR="005D6A42" w:rsidRDefault="005D6A42" w:rsidP="005D6A42">
      <w:pPr>
        <w:ind w:left="709" w:hanging="709"/>
        <w:jc w:val="both"/>
        <w:rPr>
          <w:sz w:val="20"/>
          <w:szCs w:val="20"/>
          <w:lang w:val="en-GB"/>
        </w:rPr>
      </w:pPr>
      <w:r>
        <w:rPr>
          <w:sz w:val="20"/>
          <w:szCs w:val="20"/>
          <w:lang w:val="en-GB"/>
        </w:rPr>
        <w:t>4.1.12</w:t>
      </w:r>
      <w:r>
        <w:rPr>
          <w:sz w:val="20"/>
          <w:szCs w:val="20"/>
          <w:lang w:val="en-GB"/>
        </w:rPr>
        <w:tab/>
        <w:t xml:space="preserve">Dr White reminded Senators of the importance of keeping all staff up to date with the University’s BU2025 Strategic Plan as she was keen to maintain staff engagement. Staff members were busy and it would be worthwhile to consider other methods of communication, therefore Dr White and Ms Forster would continue the discussion outside of the meeting. Senators were advised there would be more consultation sessions taking place in December and January and all staff </w:t>
      </w:r>
      <w:proofErr w:type="gramStart"/>
      <w:r>
        <w:rPr>
          <w:sz w:val="20"/>
          <w:szCs w:val="20"/>
          <w:lang w:val="en-GB"/>
        </w:rPr>
        <w:t>were</w:t>
      </w:r>
      <w:proofErr w:type="gramEnd"/>
      <w:r>
        <w:rPr>
          <w:sz w:val="20"/>
          <w:szCs w:val="20"/>
          <w:lang w:val="en-GB"/>
        </w:rPr>
        <w:t xml:space="preserve"> encouraged to attend.  </w:t>
      </w:r>
    </w:p>
    <w:p w:rsidR="009B2969" w:rsidRDefault="009B2969" w:rsidP="005D6A42">
      <w:pPr>
        <w:ind w:left="709" w:hanging="709"/>
        <w:jc w:val="both"/>
        <w:rPr>
          <w:sz w:val="20"/>
          <w:szCs w:val="20"/>
          <w:lang w:val="en-GB"/>
        </w:rPr>
      </w:pPr>
    </w:p>
    <w:p w:rsidR="005D6A42" w:rsidRDefault="005D6A42" w:rsidP="005D6A42">
      <w:pPr>
        <w:ind w:left="709" w:hanging="709"/>
        <w:jc w:val="both"/>
        <w:rPr>
          <w:sz w:val="20"/>
          <w:szCs w:val="20"/>
          <w:lang w:val="en-GB"/>
        </w:rPr>
      </w:pPr>
    </w:p>
    <w:p w:rsidR="00F06368" w:rsidRDefault="00F06368" w:rsidP="005D6A42">
      <w:pPr>
        <w:ind w:left="709" w:hanging="709"/>
        <w:jc w:val="both"/>
        <w:rPr>
          <w:sz w:val="20"/>
          <w:szCs w:val="20"/>
          <w:lang w:val="en-GB"/>
        </w:rPr>
      </w:pPr>
    </w:p>
    <w:p w:rsidR="00F06368" w:rsidRDefault="00F06368" w:rsidP="005D6A42">
      <w:pPr>
        <w:ind w:left="709" w:hanging="709"/>
        <w:jc w:val="both"/>
        <w:rPr>
          <w:sz w:val="20"/>
          <w:szCs w:val="20"/>
          <w:lang w:val="en-GB"/>
        </w:rPr>
      </w:pPr>
    </w:p>
    <w:p w:rsidR="005D6A42" w:rsidRDefault="005D6A42" w:rsidP="005D6A42">
      <w:pPr>
        <w:ind w:left="709" w:hanging="709"/>
        <w:jc w:val="both"/>
        <w:rPr>
          <w:sz w:val="20"/>
          <w:szCs w:val="20"/>
          <w:lang w:val="en-GB"/>
        </w:rPr>
      </w:pPr>
      <w:r>
        <w:rPr>
          <w:sz w:val="20"/>
          <w:szCs w:val="20"/>
          <w:lang w:val="en-GB"/>
        </w:rPr>
        <w:t>4.1.13</w:t>
      </w:r>
      <w:r>
        <w:rPr>
          <w:sz w:val="20"/>
          <w:szCs w:val="20"/>
          <w:lang w:val="en-GB"/>
        </w:rPr>
        <w:tab/>
        <w:t xml:space="preserve">Senators were advised that the staff intranet would be kept up to date with iterative versions of the Strategic Plan and emails </w:t>
      </w:r>
      <w:r w:rsidR="00423513">
        <w:rPr>
          <w:sz w:val="20"/>
          <w:szCs w:val="20"/>
          <w:lang w:val="en-GB"/>
        </w:rPr>
        <w:t xml:space="preserve">and updates </w:t>
      </w:r>
      <w:r>
        <w:rPr>
          <w:sz w:val="20"/>
          <w:szCs w:val="20"/>
          <w:lang w:val="en-GB"/>
        </w:rPr>
        <w:t>regularly sent to staff. There had also been engagement from many staff members through workshops and directly</w:t>
      </w:r>
      <w:r w:rsidR="004F1AC7">
        <w:rPr>
          <w:sz w:val="20"/>
          <w:szCs w:val="20"/>
          <w:lang w:val="en-GB"/>
        </w:rPr>
        <w:t>,</w:t>
      </w:r>
      <w:r>
        <w:rPr>
          <w:sz w:val="20"/>
          <w:szCs w:val="20"/>
          <w:lang w:val="en-GB"/>
        </w:rPr>
        <w:t xml:space="preserve"> and Prof</w:t>
      </w:r>
      <w:r w:rsidR="00A675CB">
        <w:rPr>
          <w:sz w:val="20"/>
          <w:szCs w:val="20"/>
          <w:lang w:val="en-GB"/>
        </w:rPr>
        <w:t>essor John</w:t>
      </w:r>
      <w:r>
        <w:rPr>
          <w:sz w:val="20"/>
          <w:szCs w:val="20"/>
          <w:lang w:val="en-GB"/>
        </w:rPr>
        <w:t xml:space="preserve"> Vinney and </w:t>
      </w:r>
      <w:r w:rsidR="009B2969">
        <w:rPr>
          <w:sz w:val="20"/>
          <w:szCs w:val="20"/>
          <w:lang w:val="en-GB"/>
        </w:rPr>
        <w:t>Prof</w:t>
      </w:r>
      <w:r w:rsidR="00A675CB">
        <w:rPr>
          <w:sz w:val="20"/>
          <w:szCs w:val="20"/>
          <w:lang w:val="en-GB"/>
        </w:rPr>
        <w:t>essor Tim</w:t>
      </w:r>
      <w:r w:rsidR="009B2969">
        <w:rPr>
          <w:sz w:val="20"/>
          <w:szCs w:val="20"/>
          <w:lang w:val="en-GB"/>
        </w:rPr>
        <w:t xml:space="preserve"> </w:t>
      </w:r>
      <w:r>
        <w:rPr>
          <w:sz w:val="20"/>
          <w:szCs w:val="20"/>
          <w:lang w:val="en-GB"/>
        </w:rPr>
        <w:t xml:space="preserve">McIntyre-Bhatty had attended open sessions in Faculties and Professional Services in order for staff members to provide feedback.  </w:t>
      </w:r>
    </w:p>
    <w:p w:rsidR="005D6A42" w:rsidRDefault="005D6A42" w:rsidP="005D6A42">
      <w:pPr>
        <w:ind w:left="709" w:hanging="709"/>
        <w:rPr>
          <w:sz w:val="20"/>
          <w:szCs w:val="20"/>
          <w:lang w:val="en-GB"/>
        </w:rPr>
      </w:pPr>
    </w:p>
    <w:p w:rsidR="005D6A42" w:rsidRDefault="005D6A42" w:rsidP="005D6A42">
      <w:pPr>
        <w:ind w:left="709" w:hanging="709"/>
        <w:jc w:val="both"/>
        <w:rPr>
          <w:sz w:val="20"/>
          <w:szCs w:val="20"/>
          <w:lang w:val="en-GB"/>
        </w:rPr>
      </w:pPr>
      <w:r>
        <w:rPr>
          <w:sz w:val="20"/>
          <w:szCs w:val="20"/>
          <w:lang w:val="en-GB"/>
        </w:rPr>
        <w:t>4.1.14</w:t>
      </w:r>
      <w:r>
        <w:rPr>
          <w:sz w:val="20"/>
          <w:szCs w:val="20"/>
          <w:lang w:val="en-GB"/>
        </w:rPr>
        <w:tab/>
        <w:t xml:space="preserve">In order to define measures of success for BU2018, Key Performance Indicators (KPIs) would be developed and over time these KPIs were refined to ensure they were accurate and meaningful.  A new set of measures for BU2025 would be </w:t>
      </w:r>
      <w:proofErr w:type="gramStart"/>
      <w:r>
        <w:rPr>
          <w:sz w:val="20"/>
          <w:szCs w:val="20"/>
          <w:lang w:val="en-GB"/>
        </w:rPr>
        <w:t>defined,</w:t>
      </w:r>
      <w:proofErr w:type="gramEnd"/>
      <w:r>
        <w:rPr>
          <w:sz w:val="20"/>
          <w:szCs w:val="20"/>
          <w:lang w:val="en-GB"/>
        </w:rPr>
        <w:t xml:space="preserve"> these would be both qualitative and quantitative.  </w:t>
      </w:r>
    </w:p>
    <w:p w:rsidR="005D6A42" w:rsidRDefault="005D6A42" w:rsidP="005D6A42">
      <w:pPr>
        <w:ind w:left="709" w:hanging="709"/>
        <w:rPr>
          <w:sz w:val="20"/>
          <w:szCs w:val="20"/>
          <w:lang w:val="en-GB"/>
        </w:rPr>
      </w:pPr>
    </w:p>
    <w:p w:rsidR="005D6A42" w:rsidRDefault="005D6A42" w:rsidP="005D6A42">
      <w:pPr>
        <w:ind w:left="709" w:hanging="709"/>
        <w:jc w:val="both"/>
        <w:rPr>
          <w:sz w:val="20"/>
          <w:szCs w:val="20"/>
          <w:lang w:val="en-GB"/>
        </w:rPr>
      </w:pPr>
      <w:r>
        <w:rPr>
          <w:sz w:val="20"/>
          <w:szCs w:val="20"/>
          <w:lang w:val="en-GB"/>
        </w:rPr>
        <w:t>4.1.1</w:t>
      </w:r>
      <w:r w:rsidR="009B2969">
        <w:rPr>
          <w:sz w:val="20"/>
          <w:szCs w:val="20"/>
          <w:lang w:val="en-GB"/>
        </w:rPr>
        <w:t>5</w:t>
      </w:r>
      <w:r>
        <w:rPr>
          <w:sz w:val="20"/>
          <w:szCs w:val="20"/>
          <w:lang w:val="en-GB"/>
        </w:rPr>
        <w:tab/>
        <w:t xml:space="preserve">Ms Barron advised that staff would appreciate the simplification of the BU2025 Strategic Plan to help </w:t>
      </w:r>
      <w:r w:rsidR="00C26185">
        <w:rPr>
          <w:sz w:val="20"/>
          <w:szCs w:val="20"/>
          <w:lang w:val="en-GB"/>
        </w:rPr>
        <w:t xml:space="preserve">improve </w:t>
      </w:r>
      <w:r>
        <w:rPr>
          <w:sz w:val="20"/>
          <w:szCs w:val="20"/>
          <w:lang w:val="en-GB"/>
        </w:rPr>
        <w:t xml:space="preserve">staff engagement. The latest draft provided at the meeting was much simpler than previous drafts and would be easier to translate meaningfully across the organisation. </w:t>
      </w:r>
    </w:p>
    <w:p w:rsidR="005D6A42" w:rsidRDefault="005D6A42" w:rsidP="005D6A42">
      <w:pPr>
        <w:ind w:left="709" w:hanging="709"/>
        <w:jc w:val="both"/>
        <w:rPr>
          <w:sz w:val="20"/>
          <w:szCs w:val="20"/>
          <w:lang w:val="en-GB"/>
        </w:rPr>
      </w:pPr>
    </w:p>
    <w:p w:rsidR="005D6A42" w:rsidRPr="000A0254" w:rsidRDefault="005D6A42" w:rsidP="005D6A42">
      <w:pPr>
        <w:ind w:left="709" w:hanging="709"/>
        <w:jc w:val="both"/>
        <w:rPr>
          <w:sz w:val="20"/>
          <w:szCs w:val="20"/>
          <w:lang w:val="en-GB"/>
        </w:rPr>
      </w:pPr>
      <w:r>
        <w:rPr>
          <w:sz w:val="20"/>
          <w:szCs w:val="20"/>
          <w:lang w:val="en-GB"/>
        </w:rPr>
        <w:t>4.1.1</w:t>
      </w:r>
      <w:r w:rsidR="009B2969">
        <w:rPr>
          <w:sz w:val="20"/>
          <w:szCs w:val="20"/>
          <w:lang w:val="en-GB"/>
        </w:rPr>
        <w:t>6</w:t>
      </w:r>
      <w:r>
        <w:rPr>
          <w:sz w:val="20"/>
          <w:szCs w:val="20"/>
          <w:lang w:val="en-GB"/>
        </w:rPr>
        <w:tab/>
      </w:r>
      <w:r w:rsidRPr="000A0254">
        <w:rPr>
          <w:sz w:val="20"/>
          <w:szCs w:val="20"/>
          <w:lang w:val="en-GB"/>
        </w:rPr>
        <w:t xml:space="preserve">Dr Bobeva noted that Outcome A3 should include some reference to students, which Ms Forster agreed to include. </w:t>
      </w:r>
    </w:p>
    <w:p w:rsidR="005D6A42" w:rsidRDefault="005D6A42" w:rsidP="005D6A42">
      <w:pPr>
        <w:ind w:left="709" w:hanging="709"/>
        <w:rPr>
          <w:sz w:val="20"/>
          <w:szCs w:val="20"/>
          <w:lang w:val="en-GB"/>
        </w:rPr>
      </w:pPr>
    </w:p>
    <w:p w:rsidR="005D6A42" w:rsidRDefault="005D6A42" w:rsidP="005D6A42">
      <w:pPr>
        <w:ind w:left="709" w:hanging="709"/>
        <w:jc w:val="both"/>
        <w:rPr>
          <w:sz w:val="20"/>
          <w:szCs w:val="20"/>
          <w:lang w:val="en-GB"/>
        </w:rPr>
      </w:pPr>
      <w:r>
        <w:rPr>
          <w:sz w:val="20"/>
          <w:szCs w:val="20"/>
          <w:lang w:val="en-GB"/>
        </w:rPr>
        <w:t>4.1.1</w:t>
      </w:r>
      <w:r w:rsidR="009B2969">
        <w:rPr>
          <w:sz w:val="20"/>
          <w:szCs w:val="20"/>
          <w:lang w:val="en-GB"/>
        </w:rPr>
        <w:t>7</w:t>
      </w:r>
      <w:r>
        <w:rPr>
          <w:sz w:val="20"/>
          <w:szCs w:val="20"/>
          <w:lang w:val="en-GB"/>
        </w:rPr>
        <w:tab/>
        <w:t xml:space="preserve">Work would continue on the BU2025 Strategic Plan and Senators were requested to continue to feed through any further comments. The next version of the Strategic Plan would be the final draft for consultation in December and January.  </w:t>
      </w:r>
    </w:p>
    <w:p w:rsidR="00E17E48" w:rsidRDefault="00A4542D" w:rsidP="00C26185">
      <w:pPr>
        <w:ind w:left="709" w:hanging="709"/>
        <w:jc w:val="both"/>
        <w:rPr>
          <w:sz w:val="20"/>
          <w:szCs w:val="20"/>
          <w:lang w:val="en-GB"/>
        </w:rPr>
      </w:pPr>
      <w:r>
        <w:rPr>
          <w:sz w:val="20"/>
          <w:szCs w:val="20"/>
          <w:lang w:val="en-GB"/>
        </w:rPr>
        <w:t xml:space="preserve"> </w:t>
      </w:r>
    </w:p>
    <w:p w:rsidR="000B160B" w:rsidRDefault="000B160B" w:rsidP="00257599">
      <w:pPr>
        <w:rPr>
          <w:sz w:val="20"/>
          <w:szCs w:val="20"/>
          <w:lang w:val="en-GB"/>
        </w:rPr>
      </w:pPr>
    </w:p>
    <w:p w:rsidR="00936493" w:rsidRDefault="005F1710" w:rsidP="00257599">
      <w:pPr>
        <w:pStyle w:val="Heading1"/>
        <w:numPr>
          <w:ilvl w:val="0"/>
          <w:numId w:val="0"/>
        </w:numPr>
        <w:spacing w:after="0"/>
        <w:rPr>
          <w:rFonts w:cs="Arial"/>
          <w:sz w:val="20"/>
          <w:szCs w:val="20"/>
        </w:rPr>
      </w:pPr>
      <w:r>
        <w:rPr>
          <w:rFonts w:cs="Arial"/>
          <w:sz w:val="20"/>
          <w:szCs w:val="20"/>
        </w:rPr>
        <w:t>5</w:t>
      </w:r>
      <w:r>
        <w:rPr>
          <w:rFonts w:cs="Arial"/>
          <w:sz w:val="20"/>
          <w:szCs w:val="20"/>
        </w:rPr>
        <w:tab/>
      </w:r>
      <w:r w:rsidR="0022511F" w:rsidRPr="00100B27">
        <w:rPr>
          <w:rFonts w:cs="Arial"/>
          <w:sz w:val="20"/>
          <w:szCs w:val="20"/>
        </w:rPr>
        <w:t>ACADEMIC GOVERNANCE</w:t>
      </w:r>
    </w:p>
    <w:p w:rsidR="00A4542D" w:rsidRPr="00A4542D" w:rsidRDefault="00A4542D" w:rsidP="00257599">
      <w:pPr>
        <w:rPr>
          <w:lang w:val="en-GB"/>
        </w:rPr>
      </w:pPr>
    </w:p>
    <w:p w:rsidR="00C55487" w:rsidRPr="005F1710" w:rsidRDefault="005F1710" w:rsidP="00257599">
      <w:pPr>
        <w:pStyle w:val="Heading2"/>
        <w:numPr>
          <w:ilvl w:val="0"/>
          <w:numId w:val="0"/>
        </w:numPr>
        <w:tabs>
          <w:tab w:val="clear" w:pos="9000"/>
        </w:tabs>
        <w:spacing w:after="0"/>
        <w:ind w:left="142" w:hanging="142"/>
        <w:rPr>
          <w:rFonts w:cs="Arial"/>
          <w:b w:val="0"/>
        </w:rPr>
      </w:pPr>
      <w:r>
        <w:rPr>
          <w:rFonts w:cs="Arial"/>
        </w:rPr>
        <w:t>5.1</w:t>
      </w:r>
      <w:r>
        <w:rPr>
          <w:rFonts w:cs="Arial"/>
        </w:rPr>
        <w:tab/>
      </w:r>
      <w:r w:rsidR="0022511F" w:rsidRPr="00100B27">
        <w:rPr>
          <w:rFonts w:cs="Arial"/>
        </w:rPr>
        <w:t>National Student Survey Results</w:t>
      </w:r>
      <w:r w:rsidR="00A21055">
        <w:rPr>
          <w:rFonts w:cs="Arial"/>
        </w:rPr>
        <w:t xml:space="preserve"> 2017</w:t>
      </w:r>
      <w:r w:rsidR="00704159">
        <w:rPr>
          <w:rFonts w:cs="Arial"/>
        </w:rPr>
        <w:t xml:space="preserve"> </w:t>
      </w:r>
      <w:r w:rsidR="00704159" w:rsidRPr="005F1710">
        <w:rPr>
          <w:rFonts w:cs="Arial"/>
          <w:b w:val="0"/>
        </w:rPr>
        <w:t>(SEN-1718-15)</w:t>
      </w:r>
    </w:p>
    <w:p w:rsidR="00A4542D" w:rsidRDefault="00A4542D" w:rsidP="00257599">
      <w:pPr>
        <w:rPr>
          <w:sz w:val="20"/>
          <w:szCs w:val="20"/>
          <w:lang w:val="en-GB"/>
        </w:rPr>
      </w:pPr>
    </w:p>
    <w:p w:rsidR="006C7145" w:rsidRDefault="00DD5BC4" w:rsidP="00BF57C8">
      <w:pPr>
        <w:ind w:left="709" w:hanging="709"/>
        <w:jc w:val="both"/>
        <w:rPr>
          <w:sz w:val="20"/>
          <w:szCs w:val="20"/>
          <w:lang w:val="en-GB"/>
        </w:rPr>
      </w:pPr>
      <w:r>
        <w:rPr>
          <w:sz w:val="20"/>
          <w:szCs w:val="20"/>
          <w:lang w:val="en-GB"/>
        </w:rPr>
        <w:t>5.1.1</w:t>
      </w:r>
      <w:r>
        <w:rPr>
          <w:sz w:val="20"/>
          <w:szCs w:val="20"/>
          <w:lang w:val="en-GB"/>
        </w:rPr>
        <w:tab/>
      </w:r>
      <w:r w:rsidR="00BF57C8">
        <w:rPr>
          <w:sz w:val="20"/>
          <w:szCs w:val="20"/>
          <w:lang w:val="en-GB"/>
        </w:rPr>
        <w:t xml:space="preserve">Due to </w:t>
      </w:r>
      <w:r w:rsidR="006C7145">
        <w:rPr>
          <w:sz w:val="20"/>
          <w:szCs w:val="20"/>
          <w:lang w:val="en-GB"/>
        </w:rPr>
        <w:t>changes to the NSS Survey from 201</w:t>
      </w:r>
      <w:r w:rsidR="00F86F98">
        <w:rPr>
          <w:sz w:val="20"/>
          <w:szCs w:val="20"/>
          <w:lang w:val="en-GB"/>
        </w:rPr>
        <w:t>6</w:t>
      </w:r>
      <w:r w:rsidR="006C7145">
        <w:rPr>
          <w:sz w:val="20"/>
          <w:szCs w:val="20"/>
          <w:lang w:val="en-GB"/>
        </w:rPr>
        <w:t xml:space="preserve">, it had been more difficult to </w:t>
      </w:r>
      <w:r w:rsidR="000B24E9">
        <w:rPr>
          <w:sz w:val="20"/>
          <w:szCs w:val="20"/>
          <w:lang w:val="en-GB"/>
        </w:rPr>
        <w:t xml:space="preserve">make direct comparisons </w:t>
      </w:r>
      <w:r w:rsidR="006B47DE">
        <w:rPr>
          <w:sz w:val="20"/>
          <w:szCs w:val="20"/>
          <w:lang w:val="en-GB"/>
        </w:rPr>
        <w:t>to r</w:t>
      </w:r>
      <w:r w:rsidR="000B24E9">
        <w:rPr>
          <w:sz w:val="20"/>
          <w:szCs w:val="20"/>
          <w:lang w:val="en-GB"/>
        </w:rPr>
        <w:t>esults</w:t>
      </w:r>
      <w:r w:rsidR="006C7145">
        <w:rPr>
          <w:sz w:val="20"/>
          <w:szCs w:val="20"/>
          <w:lang w:val="en-GB"/>
        </w:rPr>
        <w:t xml:space="preserve"> </w:t>
      </w:r>
      <w:r w:rsidR="006B47DE">
        <w:rPr>
          <w:sz w:val="20"/>
          <w:szCs w:val="20"/>
          <w:lang w:val="en-GB"/>
        </w:rPr>
        <w:t xml:space="preserve">from </w:t>
      </w:r>
      <w:r w:rsidR="006C7145">
        <w:rPr>
          <w:sz w:val="20"/>
          <w:szCs w:val="20"/>
          <w:lang w:val="en-GB"/>
        </w:rPr>
        <w:t>previous year</w:t>
      </w:r>
      <w:r w:rsidR="000B24E9">
        <w:rPr>
          <w:sz w:val="20"/>
          <w:szCs w:val="20"/>
          <w:lang w:val="en-GB"/>
        </w:rPr>
        <w:t>s.</w:t>
      </w:r>
      <w:r w:rsidR="006C7145">
        <w:rPr>
          <w:sz w:val="20"/>
          <w:szCs w:val="20"/>
          <w:lang w:val="en-GB"/>
        </w:rPr>
        <w:t xml:space="preserve"> Where possible, comparisons had been drawn between questions to give an indication of </w:t>
      </w:r>
      <w:r w:rsidR="000805FA">
        <w:rPr>
          <w:sz w:val="20"/>
          <w:szCs w:val="20"/>
          <w:lang w:val="en-GB"/>
        </w:rPr>
        <w:t xml:space="preserve">the </w:t>
      </w:r>
      <w:r w:rsidR="006C7145">
        <w:rPr>
          <w:sz w:val="20"/>
          <w:szCs w:val="20"/>
          <w:lang w:val="en-GB"/>
        </w:rPr>
        <w:t>trend.</w:t>
      </w:r>
    </w:p>
    <w:p w:rsidR="006C7145" w:rsidRDefault="006C7145" w:rsidP="00DD5BC4">
      <w:pPr>
        <w:ind w:left="709" w:hanging="709"/>
        <w:rPr>
          <w:sz w:val="20"/>
          <w:szCs w:val="20"/>
          <w:lang w:val="en-GB"/>
        </w:rPr>
      </w:pPr>
    </w:p>
    <w:p w:rsidR="00DD5BC4" w:rsidRDefault="006C7145" w:rsidP="00BF57C8">
      <w:pPr>
        <w:ind w:left="709" w:hanging="709"/>
        <w:jc w:val="both"/>
        <w:rPr>
          <w:sz w:val="20"/>
          <w:szCs w:val="20"/>
          <w:lang w:val="en-GB"/>
        </w:rPr>
      </w:pPr>
      <w:r>
        <w:rPr>
          <w:sz w:val="20"/>
          <w:szCs w:val="20"/>
          <w:lang w:val="en-GB"/>
        </w:rPr>
        <w:t>5.1.2</w:t>
      </w:r>
      <w:r>
        <w:rPr>
          <w:sz w:val="20"/>
          <w:szCs w:val="20"/>
          <w:lang w:val="en-GB"/>
        </w:rPr>
        <w:tab/>
      </w:r>
      <w:r w:rsidR="00DD5BC4">
        <w:rPr>
          <w:sz w:val="20"/>
          <w:szCs w:val="20"/>
          <w:lang w:val="en-GB"/>
        </w:rPr>
        <w:t xml:space="preserve">The University’s Overall Satisfaction score had fallen from 82% to 81% with the sector average falling from 86% to 84%, therefore the University was now 3% </w:t>
      </w:r>
      <w:r w:rsidR="00C5124B">
        <w:rPr>
          <w:sz w:val="20"/>
          <w:szCs w:val="20"/>
          <w:lang w:val="en-GB"/>
        </w:rPr>
        <w:t>below</w:t>
      </w:r>
      <w:r w:rsidR="00DD5BC4">
        <w:rPr>
          <w:sz w:val="20"/>
          <w:szCs w:val="20"/>
          <w:lang w:val="en-GB"/>
        </w:rPr>
        <w:t xml:space="preserve"> sector average compared to 4% in the previous year. At programme level, 19 programmes had improved their overall satisfaction score, whilst 24 programmes had declined</w:t>
      </w:r>
      <w:r w:rsidR="00F86F98">
        <w:rPr>
          <w:sz w:val="20"/>
          <w:szCs w:val="20"/>
          <w:lang w:val="en-GB"/>
        </w:rPr>
        <w:t xml:space="preserve">, </w:t>
      </w:r>
      <w:r w:rsidR="00E5562A">
        <w:rPr>
          <w:sz w:val="20"/>
          <w:szCs w:val="20"/>
          <w:lang w:val="en-GB"/>
        </w:rPr>
        <w:t>27</w:t>
      </w:r>
      <w:r w:rsidR="00DD5BC4">
        <w:rPr>
          <w:sz w:val="20"/>
          <w:szCs w:val="20"/>
          <w:lang w:val="en-GB"/>
        </w:rPr>
        <w:t xml:space="preserve"> programmes were </w:t>
      </w:r>
      <w:r w:rsidR="00E5562A">
        <w:rPr>
          <w:sz w:val="20"/>
          <w:szCs w:val="20"/>
          <w:lang w:val="en-GB"/>
        </w:rPr>
        <w:t xml:space="preserve">now </w:t>
      </w:r>
      <w:r w:rsidR="00DD5BC4">
        <w:rPr>
          <w:sz w:val="20"/>
          <w:szCs w:val="20"/>
          <w:lang w:val="en-GB"/>
        </w:rPr>
        <w:t>at or above the sector average score of 84</w:t>
      </w:r>
      <w:r w:rsidR="00E5562A">
        <w:rPr>
          <w:sz w:val="20"/>
          <w:szCs w:val="20"/>
          <w:lang w:val="en-GB"/>
        </w:rPr>
        <w:t>.18</w:t>
      </w:r>
      <w:r w:rsidR="00C5124B">
        <w:rPr>
          <w:sz w:val="20"/>
          <w:szCs w:val="20"/>
          <w:lang w:val="en-GB"/>
        </w:rPr>
        <w:t>%</w:t>
      </w:r>
      <w:r w:rsidR="00E5562A">
        <w:rPr>
          <w:sz w:val="20"/>
          <w:szCs w:val="20"/>
          <w:lang w:val="en-GB"/>
        </w:rPr>
        <w:t xml:space="preserve"> </w:t>
      </w:r>
      <w:r w:rsidR="00DD5BC4">
        <w:rPr>
          <w:sz w:val="20"/>
          <w:szCs w:val="20"/>
          <w:lang w:val="en-GB"/>
        </w:rPr>
        <w:t xml:space="preserve">compared to 22 programmes being above the sector last year.   </w:t>
      </w:r>
    </w:p>
    <w:p w:rsidR="00DD5BC4" w:rsidRDefault="00DD5BC4" w:rsidP="00DD5BC4">
      <w:pPr>
        <w:ind w:left="709" w:hanging="709"/>
        <w:rPr>
          <w:sz w:val="20"/>
          <w:szCs w:val="20"/>
          <w:lang w:val="en-GB"/>
        </w:rPr>
      </w:pPr>
    </w:p>
    <w:p w:rsidR="00DD5BC4" w:rsidRDefault="006C7145" w:rsidP="00BF57C8">
      <w:pPr>
        <w:ind w:left="709" w:hanging="709"/>
        <w:jc w:val="both"/>
        <w:rPr>
          <w:sz w:val="20"/>
          <w:szCs w:val="20"/>
          <w:lang w:val="en-GB"/>
        </w:rPr>
      </w:pPr>
      <w:r>
        <w:rPr>
          <w:sz w:val="20"/>
          <w:szCs w:val="20"/>
          <w:lang w:val="en-GB"/>
        </w:rPr>
        <w:t>5.1.3</w:t>
      </w:r>
      <w:r w:rsidR="00DD5BC4">
        <w:rPr>
          <w:sz w:val="20"/>
          <w:szCs w:val="20"/>
          <w:lang w:val="en-GB"/>
        </w:rPr>
        <w:tab/>
      </w:r>
      <w:r w:rsidR="006B3FAE">
        <w:rPr>
          <w:sz w:val="20"/>
          <w:szCs w:val="20"/>
          <w:lang w:val="en-GB"/>
        </w:rPr>
        <w:t xml:space="preserve">Organisation and Management fell 6% to 70%, falling further behind the sector which also </w:t>
      </w:r>
      <w:r w:rsidR="00C5124B">
        <w:rPr>
          <w:sz w:val="20"/>
          <w:szCs w:val="20"/>
          <w:lang w:val="en-GB"/>
        </w:rPr>
        <w:t>dropped</w:t>
      </w:r>
      <w:r w:rsidR="006B3FAE">
        <w:rPr>
          <w:sz w:val="20"/>
          <w:szCs w:val="20"/>
          <w:lang w:val="en-GB"/>
        </w:rPr>
        <w:t xml:space="preserve"> 4% to 75%.  There had been two positive question areas; Learning Resources </w:t>
      </w:r>
      <w:r w:rsidR="00C21B1E">
        <w:rPr>
          <w:sz w:val="20"/>
          <w:szCs w:val="20"/>
          <w:lang w:val="en-GB"/>
        </w:rPr>
        <w:t xml:space="preserve">where </w:t>
      </w:r>
      <w:r w:rsidR="006B3FAE">
        <w:rPr>
          <w:sz w:val="20"/>
          <w:szCs w:val="20"/>
          <w:lang w:val="en-GB"/>
        </w:rPr>
        <w:t xml:space="preserve"> BU st</w:t>
      </w:r>
      <w:r w:rsidR="00BF57C8">
        <w:rPr>
          <w:sz w:val="20"/>
          <w:szCs w:val="20"/>
          <w:lang w:val="en-GB"/>
        </w:rPr>
        <w:t xml:space="preserve">udents </w:t>
      </w:r>
      <w:r w:rsidR="00C21B1E">
        <w:rPr>
          <w:sz w:val="20"/>
          <w:szCs w:val="20"/>
          <w:lang w:val="en-GB"/>
        </w:rPr>
        <w:t>were</w:t>
      </w:r>
      <w:r w:rsidR="00BF57C8">
        <w:rPr>
          <w:sz w:val="20"/>
          <w:szCs w:val="20"/>
          <w:lang w:val="en-GB"/>
        </w:rPr>
        <w:t xml:space="preserve"> more satisfied than</w:t>
      </w:r>
      <w:r w:rsidR="006B3FAE">
        <w:rPr>
          <w:sz w:val="20"/>
          <w:szCs w:val="20"/>
          <w:lang w:val="en-GB"/>
        </w:rPr>
        <w:t xml:space="preserve"> the sector in all three questions, and new for 2017, Learning Community, where BU students felt they had the right opportunity to work with other students as part of their course. The questions around Student Voice had shown a score of 1% below sector average at 68% with the Students’ Union question showing a score at 10% above sector average. At Department level, 8 out of 20 Departments had improved their overall satisfaction this year</w:t>
      </w:r>
      <w:r w:rsidR="00BF57C8">
        <w:rPr>
          <w:sz w:val="20"/>
          <w:szCs w:val="20"/>
          <w:lang w:val="en-GB"/>
        </w:rPr>
        <w:t>,</w:t>
      </w:r>
      <w:r w:rsidR="006B3FAE">
        <w:rPr>
          <w:sz w:val="20"/>
          <w:szCs w:val="20"/>
          <w:lang w:val="en-GB"/>
        </w:rPr>
        <w:t xml:space="preserve"> and 11 Departments were now at or above the BU average of 81%; 8 of these 11 Departments were also above the sector average of 84%. Last year, only 4 Departments were above the sector average of 86%, so this was an improvement.  </w:t>
      </w:r>
    </w:p>
    <w:p w:rsidR="00C56F6D" w:rsidRDefault="00C56F6D" w:rsidP="00BF57C8">
      <w:pPr>
        <w:ind w:left="709" w:hanging="709"/>
        <w:jc w:val="both"/>
        <w:rPr>
          <w:sz w:val="20"/>
          <w:szCs w:val="20"/>
          <w:lang w:val="en-GB"/>
        </w:rPr>
      </w:pPr>
    </w:p>
    <w:p w:rsidR="006C7145" w:rsidRDefault="006C7145" w:rsidP="00BF57C8">
      <w:pPr>
        <w:ind w:left="709" w:hanging="709"/>
        <w:jc w:val="both"/>
        <w:rPr>
          <w:sz w:val="20"/>
          <w:szCs w:val="20"/>
          <w:lang w:val="en-GB"/>
        </w:rPr>
      </w:pPr>
      <w:r>
        <w:rPr>
          <w:sz w:val="20"/>
          <w:szCs w:val="20"/>
          <w:lang w:val="en-GB"/>
        </w:rPr>
        <w:t>5.1.4</w:t>
      </w:r>
      <w:r>
        <w:rPr>
          <w:sz w:val="20"/>
          <w:szCs w:val="20"/>
          <w:lang w:val="en-GB"/>
        </w:rPr>
        <w:tab/>
      </w:r>
      <w:r w:rsidR="00FC3D50">
        <w:rPr>
          <w:sz w:val="20"/>
          <w:szCs w:val="20"/>
          <w:lang w:val="en-GB"/>
        </w:rPr>
        <w:t>Prof Tee explained that w</w:t>
      </w:r>
      <w:r w:rsidR="004D194F">
        <w:rPr>
          <w:sz w:val="20"/>
          <w:szCs w:val="20"/>
          <w:lang w:val="en-GB"/>
        </w:rPr>
        <w:t xml:space="preserve">ithin the Faculty of </w:t>
      </w:r>
      <w:r w:rsidR="00FC3D50">
        <w:rPr>
          <w:sz w:val="20"/>
          <w:szCs w:val="20"/>
          <w:lang w:val="en-GB"/>
        </w:rPr>
        <w:t>Management</w:t>
      </w:r>
      <w:r w:rsidR="004D194F">
        <w:rPr>
          <w:sz w:val="20"/>
          <w:szCs w:val="20"/>
          <w:lang w:val="en-GB"/>
        </w:rPr>
        <w:t xml:space="preserve"> (F</w:t>
      </w:r>
      <w:r w:rsidR="00FC3D50">
        <w:rPr>
          <w:sz w:val="20"/>
          <w:szCs w:val="20"/>
          <w:lang w:val="en-GB"/>
        </w:rPr>
        <w:t>M</w:t>
      </w:r>
      <w:r w:rsidR="004D194F">
        <w:rPr>
          <w:sz w:val="20"/>
          <w:szCs w:val="20"/>
          <w:lang w:val="en-GB"/>
        </w:rPr>
        <w:t>) f</w:t>
      </w:r>
      <w:r w:rsidR="004076B7">
        <w:rPr>
          <w:sz w:val="20"/>
          <w:szCs w:val="20"/>
          <w:lang w:val="en-GB"/>
        </w:rPr>
        <w:t>or programmes which had score</w:t>
      </w:r>
      <w:r w:rsidR="004D194F">
        <w:rPr>
          <w:sz w:val="20"/>
          <w:szCs w:val="20"/>
          <w:lang w:val="en-GB"/>
        </w:rPr>
        <w:t>d</w:t>
      </w:r>
      <w:r w:rsidR="004076B7">
        <w:rPr>
          <w:sz w:val="20"/>
          <w:szCs w:val="20"/>
          <w:lang w:val="en-GB"/>
        </w:rPr>
        <w:t xml:space="preserve"> low this year, a more </w:t>
      </w:r>
      <w:r w:rsidR="004D194F">
        <w:rPr>
          <w:sz w:val="20"/>
          <w:szCs w:val="20"/>
          <w:lang w:val="en-GB"/>
        </w:rPr>
        <w:t xml:space="preserve">pro-active approach was in place </w:t>
      </w:r>
      <w:r w:rsidR="004076B7">
        <w:rPr>
          <w:sz w:val="20"/>
          <w:szCs w:val="20"/>
          <w:lang w:val="en-GB"/>
        </w:rPr>
        <w:t xml:space="preserve">to target these </w:t>
      </w:r>
      <w:r w:rsidR="00BF57C8">
        <w:rPr>
          <w:sz w:val="20"/>
          <w:szCs w:val="20"/>
          <w:lang w:val="en-GB"/>
        </w:rPr>
        <w:t>programmes by putting in place A</w:t>
      </w:r>
      <w:r w:rsidR="004076B7">
        <w:rPr>
          <w:sz w:val="20"/>
          <w:szCs w:val="20"/>
          <w:lang w:val="en-GB"/>
        </w:rPr>
        <w:t xml:space="preserve">ction </w:t>
      </w:r>
      <w:r w:rsidR="00BF57C8">
        <w:rPr>
          <w:sz w:val="20"/>
          <w:szCs w:val="20"/>
          <w:lang w:val="en-GB"/>
        </w:rPr>
        <w:t>P</w:t>
      </w:r>
      <w:r w:rsidR="004076B7">
        <w:rPr>
          <w:sz w:val="20"/>
          <w:szCs w:val="20"/>
          <w:lang w:val="en-GB"/>
        </w:rPr>
        <w:t xml:space="preserve">lans and working </w:t>
      </w:r>
      <w:r w:rsidR="004D194F">
        <w:rPr>
          <w:sz w:val="20"/>
          <w:szCs w:val="20"/>
          <w:lang w:val="en-GB"/>
        </w:rPr>
        <w:t xml:space="preserve">closely </w:t>
      </w:r>
      <w:r w:rsidR="004076B7">
        <w:rPr>
          <w:sz w:val="20"/>
          <w:szCs w:val="20"/>
          <w:lang w:val="en-GB"/>
        </w:rPr>
        <w:t xml:space="preserve">with the programme teams. </w:t>
      </w:r>
      <w:r w:rsidR="004D194F">
        <w:rPr>
          <w:sz w:val="20"/>
          <w:szCs w:val="20"/>
          <w:lang w:val="en-GB"/>
        </w:rPr>
        <w:t>E</w:t>
      </w:r>
      <w:r w:rsidR="004076B7">
        <w:rPr>
          <w:sz w:val="20"/>
          <w:szCs w:val="20"/>
          <w:lang w:val="en-GB"/>
        </w:rPr>
        <w:t xml:space="preserve">ach of the </w:t>
      </w:r>
      <w:r w:rsidR="004D194F">
        <w:rPr>
          <w:sz w:val="20"/>
          <w:szCs w:val="20"/>
          <w:lang w:val="en-GB"/>
        </w:rPr>
        <w:t xml:space="preserve">lower performing </w:t>
      </w:r>
      <w:r w:rsidR="004076B7">
        <w:rPr>
          <w:sz w:val="20"/>
          <w:szCs w:val="20"/>
          <w:lang w:val="en-GB"/>
        </w:rPr>
        <w:t xml:space="preserve">programme teams </w:t>
      </w:r>
      <w:r w:rsidR="004D194F">
        <w:rPr>
          <w:sz w:val="20"/>
          <w:szCs w:val="20"/>
          <w:lang w:val="en-GB"/>
        </w:rPr>
        <w:t xml:space="preserve">had </w:t>
      </w:r>
      <w:r w:rsidR="004076B7">
        <w:rPr>
          <w:sz w:val="20"/>
          <w:szCs w:val="20"/>
          <w:lang w:val="en-GB"/>
        </w:rPr>
        <w:t>attend</w:t>
      </w:r>
      <w:r w:rsidR="004D194F">
        <w:rPr>
          <w:sz w:val="20"/>
          <w:szCs w:val="20"/>
          <w:lang w:val="en-GB"/>
        </w:rPr>
        <w:t>ed</w:t>
      </w:r>
      <w:r w:rsidR="004076B7">
        <w:rPr>
          <w:sz w:val="20"/>
          <w:szCs w:val="20"/>
          <w:lang w:val="en-GB"/>
        </w:rPr>
        <w:t xml:space="preserve"> the latest </w:t>
      </w:r>
      <w:r w:rsidR="00FC3D50">
        <w:rPr>
          <w:sz w:val="20"/>
          <w:szCs w:val="20"/>
          <w:lang w:val="en-GB"/>
        </w:rPr>
        <w:t xml:space="preserve">Faculty </w:t>
      </w:r>
      <w:r w:rsidR="004076B7">
        <w:rPr>
          <w:sz w:val="20"/>
          <w:szCs w:val="20"/>
          <w:lang w:val="en-GB"/>
        </w:rPr>
        <w:t xml:space="preserve">Executive </w:t>
      </w:r>
      <w:r w:rsidR="00FC3D50">
        <w:rPr>
          <w:sz w:val="20"/>
          <w:szCs w:val="20"/>
          <w:lang w:val="en-GB"/>
        </w:rPr>
        <w:t>m</w:t>
      </w:r>
      <w:r w:rsidR="004076B7">
        <w:rPr>
          <w:sz w:val="20"/>
          <w:szCs w:val="20"/>
          <w:lang w:val="en-GB"/>
        </w:rPr>
        <w:t>eeting to discuss the ch</w:t>
      </w:r>
      <w:r w:rsidR="004D194F">
        <w:rPr>
          <w:sz w:val="20"/>
          <w:szCs w:val="20"/>
          <w:lang w:val="en-GB"/>
        </w:rPr>
        <w:t xml:space="preserve">allenges the programmes faced and it was an opportunity for programmes which had performed well to share good practice. </w:t>
      </w:r>
      <w:r w:rsidR="00FC3D50">
        <w:rPr>
          <w:sz w:val="20"/>
          <w:szCs w:val="20"/>
          <w:lang w:val="en-GB"/>
        </w:rPr>
        <w:t>Professor Wilmore advised that w</w:t>
      </w:r>
      <w:r w:rsidR="004D194F">
        <w:rPr>
          <w:sz w:val="20"/>
          <w:szCs w:val="20"/>
          <w:lang w:val="en-GB"/>
        </w:rPr>
        <w:t xml:space="preserve">ithin the Faculty of Media &amp; Communication (FMC) similar meetings had taken place in order to put in place measures to address any issues which were sometimes complex and challenging.  </w:t>
      </w:r>
    </w:p>
    <w:p w:rsidR="004D194F" w:rsidRDefault="004D194F" w:rsidP="00DD5BC4">
      <w:pPr>
        <w:ind w:left="709" w:hanging="709"/>
        <w:rPr>
          <w:sz w:val="20"/>
          <w:szCs w:val="20"/>
          <w:lang w:val="en-GB"/>
        </w:rPr>
      </w:pPr>
    </w:p>
    <w:p w:rsidR="004D194F" w:rsidRDefault="004D194F" w:rsidP="00BF57C8">
      <w:pPr>
        <w:ind w:left="709" w:hanging="709"/>
        <w:jc w:val="both"/>
        <w:rPr>
          <w:sz w:val="20"/>
          <w:szCs w:val="20"/>
          <w:lang w:val="en-GB"/>
        </w:rPr>
      </w:pPr>
      <w:r>
        <w:rPr>
          <w:sz w:val="20"/>
          <w:szCs w:val="20"/>
          <w:lang w:val="en-GB"/>
        </w:rPr>
        <w:t>5.1.5</w:t>
      </w:r>
      <w:r>
        <w:rPr>
          <w:sz w:val="20"/>
          <w:szCs w:val="20"/>
          <w:lang w:val="en-GB"/>
        </w:rPr>
        <w:tab/>
      </w:r>
      <w:r w:rsidR="008844E7">
        <w:rPr>
          <w:sz w:val="20"/>
          <w:szCs w:val="20"/>
          <w:lang w:val="en-GB"/>
        </w:rPr>
        <w:t>Dr White advised that within FHSS</w:t>
      </w:r>
      <w:r w:rsidR="00BF57C8">
        <w:rPr>
          <w:sz w:val="20"/>
          <w:szCs w:val="20"/>
          <w:lang w:val="en-GB"/>
        </w:rPr>
        <w:t>,</w:t>
      </w:r>
      <w:r w:rsidR="008844E7">
        <w:rPr>
          <w:sz w:val="20"/>
          <w:szCs w:val="20"/>
          <w:lang w:val="en-GB"/>
        </w:rPr>
        <w:t xml:space="preserve"> meetings had taken place with </w:t>
      </w:r>
      <w:r w:rsidR="00BF57C8">
        <w:rPr>
          <w:sz w:val="20"/>
          <w:szCs w:val="20"/>
          <w:lang w:val="en-GB"/>
        </w:rPr>
        <w:t>u</w:t>
      </w:r>
      <w:r w:rsidR="008844E7">
        <w:rPr>
          <w:sz w:val="20"/>
          <w:szCs w:val="20"/>
          <w:lang w:val="en-GB"/>
        </w:rPr>
        <w:t xml:space="preserve">nit </w:t>
      </w:r>
      <w:r w:rsidR="00BF57C8">
        <w:rPr>
          <w:sz w:val="20"/>
          <w:szCs w:val="20"/>
          <w:lang w:val="en-GB"/>
        </w:rPr>
        <w:t>t</w:t>
      </w:r>
      <w:r w:rsidR="008844E7">
        <w:rPr>
          <w:sz w:val="20"/>
          <w:szCs w:val="20"/>
          <w:lang w:val="en-GB"/>
        </w:rPr>
        <w:t>eams and</w:t>
      </w:r>
      <w:r w:rsidR="00FC3D50">
        <w:rPr>
          <w:sz w:val="20"/>
          <w:szCs w:val="20"/>
          <w:lang w:val="en-GB"/>
        </w:rPr>
        <w:t xml:space="preserve"> </w:t>
      </w:r>
      <w:r w:rsidR="008844E7">
        <w:rPr>
          <w:sz w:val="20"/>
          <w:szCs w:val="20"/>
          <w:lang w:val="en-GB"/>
        </w:rPr>
        <w:t>student</w:t>
      </w:r>
      <w:r w:rsidR="00FC3D50">
        <w:rPr>
          <w:sz w:val="20"/>
          <w:szCs w:val="20"/>
          <w:lang w:val="en-GB"/>
        </w:rPr>
        <w:t xml:space="preserve"> groups</w:t>
      </w:r>
      <w:r w:rsidR="008844E7">
        <w:rPr>
          <w:sz w:val="20"/>
          <w:szCs w:val="20"/>
          <w:lang w:val="en-GB"/>
        </w:rPr>
        <w:t xml:space="preserve"> for those programmes which had scored low this year. The feedback received from students was </w:t>
      </w:r>
      <w:r w:rsidR="00FC3D50">
        <w:rPr>
          <w:sz w:val="20"/>
          <w:szCs w:val="20"/>
          <w:lang w:val="en-GB"/>
        </w:rPr>
        <w:t>discussed with</w:t>
      </w:r>
      <w:r w:rsidR="008844E7">
        <w:rPr>
          <w:sz w:val="20"/>
          <w:szCs w:val="20"/>
          <w:lang w:val="en-GB"/>
        </w:rPr>
        <w:t xml:space="preserve"> the programme team</w:t>
      </w:r>
      <w:r w:rsidR="00FC3D50">
        <w:rPr>
          <w:sz w:val="20"/>
          <w:szCs w:val="20"/>
          <w:lang w:val="en-GB"/>
        </w:rPr>
        <w:t xml:space="preserve">s </w:t>
      </w:r>
      <w:r w:rsidR="008844E7">
        <w:rPr>
          <w:sz w:val="20"/>
          <w:szCs w:val="20"/>
          <w:lang w:val="en-GB"/>
        </w:rPr>
        <w:t xml:space="preserve">and </w:t>
      </w:r>
      <w:r w:rsidR="00A21055">
        <w:rPr>
          <w:sz w:val="20"/>
          <w:szCs w:val="20"/>
          <w:lang w:val="en-GB"/>
        </w:rPr>
        <w:t xml:space="preserve">proved to be </w:t>
      </w:r>
      <w:r w:rsidR="008844E7">
        <w:rPr>
          <w:sz w:val="20"/>
          <w:szCs w:val="20"/>
          <w:lang w:val="en-GB"/>
        </w:rPr>
        <w:t>very different to the feedback</w:t>
      </w:r>
      <w:r w:rsidR="00FC3D50">
        <w:rPr>
          <w:sz w:val="20"/>
          <w:szCs w:val="20"/>
          <w:lang w:val="en-GB"/>
        </w:rPr>
        <w:t xml:space="preserve"> </w:t>
      </w:r>
      <w:r w:rsidR="008844E7">
        <w:rPr>
          <w:sz w:val="20"/>
          <w:szCs w:val="20"/>
          <w:lang w:val="en-GB"/>
        </w:rPr>
        <w:t xml:space="preserve">from academic staff, although it had been interesting to hear both staff and students’ </w:t>
      </w:r>
      <w:r w:rsidR="00FC3D50">
        <w:rPr>
          <w:sz w:val="20"/>
          <w:szCs w:val="20"/>
          <w:lang w:val="en-GB"/>
        </w:rPr>
        <w:t>views.</w:t>
      </w:r>
      <w:r w:rsidR="008844E7">
        <w:rPr>
          <w:sz w:val="20"/>
          <w:szCs w:val="20"/>
          <w:lang w:val="en-GB"/>
        </w:rPr>
        <w:t xml:space="preserve"> </w:t>
      </w:r>
    </w:p>
    <w:p w:rsidR="00107DA0" w:rsidRDefault="00107DA0" w:rsidP="00BF57C8">
      <w:pPr>
        <w:ind w:left="709" w:hanging="709"/>
        <w:jc w:val="both"/>
        <w:rPr>
          <w:sz w:val="20"/>
          <w:szCs w:val="20"/>
          <w:lang w:val="en-GB"/>
        </w:rPr>
      </w:pPr>
    </w:p>
    <w:p w:rsidR="00107DA0" w:rsidRDefault="00107DA0" w:rsidP="00BF57C8">
      <w:pPr>
        <w:ind w:left="709" w:hanging="709"/>
        <w:jc w:val="both"/>
        <w:rPr>
          <w:sz w:val="20"/>
          <w:szCs w:val="20"/>
          <w:lang w:val="en-GB"/>
        </w:rPr>
      </w:pPr>
    </w:p>
    <w:p w:rsidR="00107DA0" w:rsidRDefault="00107DA0" w:rsidP="00BF57C8">
      <w:pPr>
        <w:ind w:left="709" w:hanging="709"/>
        <w:jc w:val="both"/>
        <w:rPr>
          <w:sz w:val="20"/>
          <w:szCs w:val="20"/>
          <w:lang w:val="en-GB"/>
        </w:rPr>
      </w:pPr>
    </w:p>
    <w:p w:rsidR="00A21055" w:rsidRPr="00A21055" w:rsidRDefault="00A21055" w:rsidP="00BF57C8">
      <w:pPr>
        <w:ind w:left="709" w:hanging="709"/>
        <w:jc w:val="both"/>
        <w:rPr>
          <w:sz w:val="20"/>
          <w:szCs w:val="20"/>
          <w:lang w:val="en-GB"/>
        </w:rPr>
      </w:pPr>
      <w:r w:rsidRPr="00A21055">
        <w:rPr>
          <w:sz w:val="20"/>
          <w:szCs w:val="20"/>
          <w:lang w:val="en-GB"/>
        </w:rPr>
        <w:t>5.1.6</w:t>
      </w:r>
      <w:r w:rsidRPr="00A21055">
        <w:rPr>
          <w:sz w:val="20"/>
          <w:szCs w:val="20"/>
          <w:lang w:val="en-GB"/>
        </w:rPr>
        <w:tab/>
        <w:t>Prof Rees reminded Senators o</w:t>
      </w:r>
      <w:r w:rsidR="005A4797">
        <w:rPr>
          <w:sz w:val="20"/>
          <w:szCs w:val="20"/>
          <w:lang w:val="en-GB"/>
        </w:rPr>
        <w:t>f</w:t>
      </w:r>
      <w:r w:rsidRPr="00A21055">
        <w:rPr>
          <w:sz w:val="20"/>
          <w:szCs w:val="20"/>
          <w:lang w:val="en-GB"/>
        </w:rPr>
        <w:t xml:space="preserve"> the importance of academic staff always feeding back</w:t>
      </w:r>
      <w:r w:rsidR="00E3635F">
        <w:rPr>
          <w:sz w:val="20"/>
          <w:szCs w:val="20"/>
          <w:lang w:val="en-GB"/>
        </w:rPr>
        <w:t xml:space="preserve"> to students</w:t>
      </w:r>
      <w:r w:rsidRPr="00A21055">
        <w:rPr>
          <w:sz w:val="20"/>
          <w:szCs w:val="20"/>
          <w:lang w:val="en-GB"/>
        </w:rPr>
        <w:t xml:space="preserve"> on any issues raised and the resolution provided before the NSS takes place. This acts as a reminder to students that their feedback was acted upon and any issues </w:t>
      </w:r>
      <w:r w:rsidR="005A4797">
        <w:rPr>
          <w:sz w:val="20"/>
          <w:szCs w:val="20"/>
          <w:lang w:val="en-GB"/>
        </w:rPr>
        <w:t xml:space="preserve">dealt with. </w:t>
      </w:r>
      <w:r w:rsidRPr="00A21055">
        <w:rPr>
          <w:sz w:val="20"/>
          <w:szCs w:val="20"/>
          <w:lang w:val="en-GB"/>
        </w:rPr>
        <w:t xml:space="preserve">  </w:t>
      </w:r>
    </w:p>
    <w:p w:rsidR="00257599" w:rsidRPr="00A21055" w:rsidRDefault="00257599" w:rsidP="00257599">
      <w:pPr>
        <w:pStyle w:val="Heading2"/>
        <w:numPr>
          <w:ilvl w:val="0"/>
          <w:numId w:val="0"/>
        </w:numPr>
        <w:tabs>
          <w:tab w:val="clear" w:pos="9000"/>
        </w:tabs>
        <w:spacing w:after="0"/>
        <w:ind w:left="709"/>
        <w:rPr>
          <w:rFonts w:cs="Arial"/>
          <w:b w:val="0"/>
        </w:rPr>
      </w:pPr>
    </w:p>
    <w:p w:rsidR="00304D59" w:rsidRDefault="00A21055" w:rsidP="00257599">
      <w:pPr>
        <w:rPr>
          <w:sz w:val="20"/>
          <w:szCs w:val="20"/>
          <w:lang w:val="en-GB"/>
        </w:rPr>
      </w:pPr>
      <w:r>
        <w:rPr>
          <w:sz w:val="20"/>
          <w:szCs w:val="20"/>
          <w:lang w:val="en-GB"/>
        </w:rPr>
        <w:t>5.1.7</w:t>
      </w:r>
      <w:r>
        <w:rPr>
          <w:sz w:val="20"/>
          <w:szCs w:val="20"/>
          <w:lang w:val="en-GB"/>
        </w:rPr>
        <w:tab/>
      </w:r>
      <w:r>
        <w:rPr>
          <w:b/>
          <w:sz w:val="20"/>
          <w:szCs w:val="20"/>
          <w:lang w:val="en-GB"/>
        </w:rPr>
        <w:t>Noted:</w:t>
      </w:r>
      <w:r>
        <w:rPr>
          <w:sz w:val="20"/>
          <w:szCs w:val="20"/>
          <w:lang w:val="en-GB"/>
        </w:rPr>
        <w:t xml:space="preserve">  The National Student Survey Results 2017 were noted.</w:t>
      </w:r>
    </w:p>
    <w:p w:rsidR="00D02732" w:rsidRPr="00A21055" w:rsidRDefault="00D02732" w:rsidP="00257599">
      <w:pPr>
        <w:rPr>
          <w:sz w:val="20"/>
          <w:szCs w:val="20"/>
          <w:lang w:val="en-GB"/>
        </w:rPr>
      </w:pPr>
    </w:p>
    <w:p w:rsidR="007868A5" w:rsidRPr="00A21055" w:rsidRDefault="007868A5" w:rsidP="00257599">
      <w:pPr>
        <w:rPr>
          <w:sz w:val="20"/>
          <w:szCs w:val="20"/>
          <w:lang w:val="en-GB"/>
        </w:rPr>
      </w:pPr>
    </w:p>
    <w:p w:rsidR="00954575" w:rsidRPr="005F1710" w:rsidRDefault="00677F10" w:rsidP="00257599">
      <w:pPr>
        <w:pStyle w:val="Heading2"/>
        <w:numPr>
          <w:ilvl w:val="0"/>
          <w:numId w:val="0"/>
        </w:numPr>
        <w:tabs>
          <w:tab w:val="clear" w:pos="9000"/>
        </w:tabs>
        <w:spacing w:after="0"/>
        <w:ind w:left="142" w:hanging="142"/>
        <w:rPr>
          <w:rFonts w:cs="Arial"/>
          <w:b w:val="0"/>
        </w:rPr>
      </w:pPr>
      <w:r>
        <w:rPr>
          <w:rFonts w:cs="Arial"/>
        </w:rPr>
        <w:t>5.2</w:t>
      </w:r>
      <w:r>
        <w:rPr>
          <w:rFonts w:cs="Arial"/>
        </w:rPr>
        <w:tab/>
      </w:r>
      <w:r w:rsidR="0022511F" w:rsidRPr="00100B27">
        <w:rPr>
          <w:rFonts w:cs="Arial"/>
        </w:rPr>
        <w:t>Prevent Duty Annual Report</w:t>
      </w:r>
      <w:r w:rsidR="00704159">
        <w:rPr>
          <w:rFonts w:cs="Arial"/>
        </w:rPr>
        <w:t xml:space="preserve"> </w:t>
      </w:r>
      <w:r w:rsidR="00704159" w:rsidRPr="005F1710">
        <w:rPr>
          <w:rFonts w:cs="Arial"/>
          <w:b w:val="0"/>
        </w:rPr>
        <w:t>(SEN-1718-16)</w:t>
      </w:r>
    </w:p>
    <w:p w:rsidR="00954575" w:rsidRPr="00954575" w:rsidRDefault="00954575" w:rsidP="00257599">
      <w:pPr>
        <w:rPr>
          <w:lang w:val="en-GB"/>
        </w:rPr>
      </w:pPr>
    </w:p>
    <w:p w:rsidR="00A21055" w:rsidRDefault="00A21055" w:rsidP="00296D24">
      <w:pPr>
        <w:pStyle w:val="Heading3"/>
        <w:numPr>
          <w:ilvl w:val="0"/>
          <w:numId w:val="0"/>
        </w:numPr>
        <w:spacing w:after="0"/>
        <w:ind w:left="709" w:hanging="709"/>
        <w:jc w:val="both"/>
        <w:rPr>
          <w:rFonts w:cs="Arial"/>
          <w:b w:val="0"/>
        </w:rPr>
      </w:pPr>
      <w:r>
        <w:rPr>
          <w:rFonts w:cs="Arial"/>
          <w:b w:val="0"/>
        </w:rPr>
        <w:t>5</w:t>
      </w:r>
      <w:r w:rsidRPr="009C2703">
        <w:rPr>
          <w:rFonts w:cs="Arial"/>
          <w:b w:val="0"/>
        </w:rPr>
        <w:t>.2.1</w:t>
      </w:r>
      <w:r w:rsidRPr="009C2703">
        <w:rPr>
          <w:rFonts w:cs="Arial"/>
          <w:b w:val="0"/>
        </w:rPr>
        <w:tab/>
      </w:r>
      <w:r w:rsidR="009C2703" w:rsidRPr="009C2703">
        <w:rPr>
          <w:rFonts w:cs="Arial"/>
          <w:b w:val="0"/>
        </w:rPr>
        <w:t xml:space="preserve">The University’s Prevent Duty Annual Report had been considered by the University Executive Team on 3 October 2017 and the University Leadership Team on 11 October 2017 and was due to be submitted to the Audit, Risk &amp; Governance Committee on 3 November 2017. Senators were requested to consider and endorse the report </w:t>
      </w:r>
      <w:r w:rsidR="00862C1F">
        <w:rPr>
          <w:rFonts w:cs="Arial"/>
          <w:b w:val="0"/>
        </w:rPr>
        <w:t xml:space="preserve">and </w:t>
      </w:r>
      <w:r w:rsidR="00296D24">
        <w:rPr>
          <w:rFonts w:cs="Arial"/>
          <w:b w:val="0"/>
        </w:rPr>
        <w:t xml:space="preserve">the </w:t>
      </w:r>
      <w:r w:rsidR="00862C1F">
        <w:rPr>
          <w:rFonts w:cs="Arial"/>
          <w:b w:val="0"/>
        </w:rPr>
        <w:t xml:space="preserve">supporting evidence </w:t>
      </w:r>
      <w:r w:rsidR="009C2703" w:rsidRPr="009C2703">
        <w:rPr>
          <w:rFonts w:cs="Arial"/>
          <w:b w:val="0"/>
        </w:rPr>
        <w:t xml:space="preserve">before </w:t>
      </w:r>
      <w:r w:rsidR="00DE0A5F">
        <w:rPr>
          <w:rFonts w:cs="Arial"/>
          <w:b w:val="0"/>
        </w:rPr>
        <w:t xml:space="preserve">final approval by </w:t>
      </w:r>
      <w:r w:rsidR="009C2703" w:rsidRPr="009C2703">
        <w:rPr>
          <w:rFonts w:cs="Arial"/>
          <w:b w:val="0"/>
        </w:rPr>
        <w:t xml:space="preserve">the University Board </w:t>
      </w:r>
      <w:r w:rsidR="00862C1F">
        <w:rPr>
          <w:rFonts w:cs="Arial"/>
          <w:b w:val="0"/>
        </w:rPr>
        <w:t xml:space="preserve">on 24 November 2017 </w:t>
      </w:r>
      <w:r w:rsidR="00296D24">
        <w:rPr>
          <w:rFonts w:cs="Arial"/>
          <w:b w:val="0"/>
        </w:rPr>
        <w:t xml:space="preserve">and onward </w:t>
      </w:r>
      <w:r w:rsidR="00862C1F">
        <w:rPr>
          <w:rFonts w:cs="Arial"/>
          <w:b w:val="0"/>
        </w:rPr>
        <w:t xml:space="preserve">submission to </w:t>
      </w:r>
      <w:r w:rsidR="007D35BD">
        <w:rPr>
          <w:rFonts w:cs="Arial"/>
          <w:b w:val="0"/>
        </w:rPr>
        <w:t>the Higher Education Funding Council for England (</w:t>
      </w:r>
      <w:r w:rsidR="00862C1F">
        <w:rPr>
          <w:rFonts w:cs="Arial"/>
          <w:b w:val="0"/>
        </w:rPr>
        <w:t>HEFCE</w:t>
      </w:r>
      <w:r w:rsidR="007D35BD">
        <w:rPr>
          <w:rFonts w:cs="Arial"/>
          <w:b w:val="0"/>
        </w:rPr>
        <w:t>)</w:t>
      </w:r>
      <w:r w:rsidR="00862C1F">
        <w:rPr>
          <w:rFonts w:cs="Arial"/>
          <w:b w:val="0"/>
        </w:rPr>
        <w:t>.</w:t>
      </w:r>
      <w:r w:rsidR="009C2703" w:rsidRPr="009C2703">
        <w:rPr>
          <w:rFonts w:cs="Arial"/>
          <w:b w:val="0"/>
        </w:rPr>
        <w:t xml:space="preserve"> </w:t>
      </w:r>
    </w:p>
    <w:p w:rsidR="009C2703" w:rsidRPr="009C2703" w:rsidRDefault="009C2703" w:rsidP="009C2703">
      <w:pPr>
        <w:rPr>
          <w:sz w:val="20"/>
          <w:szCs w:val="20"/>
          <w:lang w:val="en-GB"/>
        </w:rPr>
      </w:pPr>
    </w:p>
    <w:p w:rsidR="009C2703" w:rsidRDefault="009C2703" w:rsidP="00296D24">
      <w:pPr>
        <w:ind w:left="709" w:hanging="709"/>
        <w:jc w:val="both"/>
        <w:rPr>
          <w:sz w:val="20"/>
          <w:szCs w:val="20"/>
          <w:lang w:val="en-GB"/>
        </w:rPr>
      </w:pPr>
      <w:r w:rsidRPr="009C2703">
        <w:rPr>
          <w:sz w:val="20"/>
          <w:szCs w:val="20"/>
          <w:lang w:val="en-GB"/>
        </w:rPr>
        <w:t>5.2.2</w:t>
      </w:r>
      <w:r w:rsidRPr="009C2703">
        <w:rPr>
          <w:sz w:val="20"/>
          <w:szCs w:val="20"/>
          <w:lang w:val="en-GB"/>
        </w:rPr>
        <w:tab/>
      </w:r>
      <w:r w:rsidR="00862C1F">
        <w:rPr>
          <w:sz w:val="20"/>
          <w:szCs w:val="20"/>
          <w:lang w:val="en-GB"/>
        </w:rPr>
        <w:t xml:space="preserve">The report presented was the second Prevent Duty Annual Report to HEFCE and there had been no serious incidents to report this year and no changes had been made to the operating context. The report was aligned to the University’s Wellbeing policies for students and staff and applied to everyone in the BU community. The general awareness sessions were continuing to take place and were advertised on the staff intranet. </w:t>
      </w:r>
      <w:r w:rsidR="007D35BD">
        <w:rPr>
          <w:sz w:val="20"/>
          <w:szCs w:val="20"/>
          <w:lang w:val="en-GB"/>
        </w:rPr>
        <w:t>The academic representatives on the Prevent Management Group had offered to help facilitate an academic debate style event to discuss the Prevent Agenda more widely and address areas of concern. Senators were requested to advise Shona Nairn-Smith of any ideas for engaging others within the BU community.</w:t>
      </w:r>
    </w:p>
    <w:p w:rsidR="007D35BD" w:rsidRDefault="007D35BD" w:rsidP="00862C1F">
      <w:pPr>
        <w:ind w:left="709" w:hanging="709"/>
        <w:rPr>
          <w:sz w:val="20"/>
          <w:szCs w:val="20"/>
          <w:lang w:val="en-GB"/>
        </w:rPr>
      </w:pPr>
    </w:p>
    <w:p w:rsidR="007D35BD" w:rsidRDefault="007D35BD" w:rsidP="000B2A21">
      <w:pPr>
        <w:ind w:left="709" w:hanging="709"/>
        <w:jc w:val="both"/>
        <w:rPr>
          <w:sz w:val="20"/>
          <w:szCs w:val="20"/>
          <w:lang w:val="en-GB"/>
        </w:rPr>
      </w:pPr>
      <w:r>
        <w:rPr>
          <w:sz w:val="20"/>
          <w:szCs w:val="20"/>
          <w:lang w:val="en-GB"/>
        </w:rPr>
        <w:t>5.2.3</w:t>
      </w:r>
      <w:r>
        <w:rPr>
          <w:sz w:val="20"/>
          <w:szCs w:val="20"/>
          <w:lang w:val="en-GB"/>
        </w:rPr>
        <w:tab/>
        <w:t>A tactical web filter solution had been introduced which filter</w:t>
      </w:r>
      <w:r w:rsidR="000B2A21">
        <w:rPr>
          <w:sz w:val="20"/>
          <w:szCs w:val="20"/>
          <w:lang w:val="en-GB"/>
        </w:rPr>
        <w:t>ed</w:t>
      </w:r>
      <w:r>
        <w:rPr>
          <w:sz w:val="20"/>
          <w:szCs w:val="20"/>
          <w:lang w:val="en-GB"/>
        </w:rPr>
        <w:t xml:space="preserve"> agreed categories of URLs</w:t>
      </w:r>
      <w:r w:rsidR="00143C37">
        <w:rPr>
          <w:sz w:val="20"/>
          <w:szCs w:val="20"/>
          <w:lang w:val="en-GB"/>
        </w:rPr>
        <w:t>, for example,</w:t>
      </w:r>
      <w:r>
        <w:rPr>
          <w:sz w:val="20"/>
          <w:szCs w:val="20"/>
          <w:lang w:val="en-GB"/>
        </w:rPr>
        <w:t xml:space="preserve"> violence and hate crimes, and </w:t>
      </w:r>
      <w:r w:rsidR="000B2A21">
        <w:rPr>
          <w:sz w:val="20"/>
          <w:szCs w:val="20"/>
          <w:lang w:val="en-GB"/>
        </w:rPr>
        <w:t xml:space="preserve">now </w:t>
      </w:r>
      <w:r>
        <w:rPr>
          <w:sz w:val="20"/>
          <w:szCs w:val="20"/>
          <w:lang w:val="en-GB"/>
        </w:rPr>
        <w:t xml:space="preserve">blocks user access to these sites. </w:t>
      </w:r>
      <w:r w:rsidR="000B2A21">
        <w:rPr>
          <w:sz w:val="20"/>
          <w:szCs w:val="20"/>
          <w:lang w:val="en-GB"/>
        </w:rPr>
        <w:t>If a</w:t>
      </w:r>
      <w:r>
        <w:rPr>
          <w:sz w:val="20"/>
          <w:szCs w:val="20"/>
          <w:lang w:val="en-GB"/>
        </w:rPr>
        <w:t xml:space="preserve">ccess to websites which include the filtered content </w:t>
      </w:r>
      <w:r w:rsidR="000B2A21">
        <w:rPr>
          <w:sz w:val="20"/>
          <w:szCs w:val="20"/>
          <w:lang w:val="en-GB"/>
        </w:rPr>
        <w:t xml:space="preserve">was required, </w:t>
      </w:r>
      <w:r w:rsidR="00143C37">
        <w:rPr>
          <w:sz w:val="20"/>
          <w:szCs w:val="20"/>
          <w:lang w:val="en-GB"/>
        </w:rPr>
        <w:t>this</w:t>
      </w:r>
      <w:r w:rsidR="000B2A21">
        <w:rPr>
          <w:sz w:val="20"/>
          <w:szCs w:val="20"/>
          <w:lang w:val="en-GB"/>
        </w:rPr>
        <w:t xml:space="preserve"> </w:t>
      </w:r>
      <w:r>
        <w:rPr>
          <w:sz w:val="20"/>
          <w:szCs w:val="20"/>
          <w:lang w:val="en-GB"/>
        </w:rPr>
        <w:t>should be requested through IT Services.</w:t>
      </w:r>
    </w:p>
    <w:p w:rsidR="007D35BD" w:rsidRDefault="007D35BD" w:rsidP="00862C1F">
      <w:pPr>
        <w:ind w:left="709" w:hanging="709"/>
        <w:rPr>
          <w:sz w:val="20"/>
          <w:szCs w:val="20"/>
          <w:lang w:val="en-GB"/>
        </w:rPr>
      </w:pPr>
    </w:p>
    <w:p w:rsidR="006932A5" w:rsidRDefault="007D35BD" w:rsidP="000B2A21">
      <w:pPr>
        <w:ind w:left="709" w:hanging="709"/>
        <w:jc w:val="both"/>
        <w:rPr>
          <w:sz w:val="20"/>
          <w:szCs w:val="20"/>
          <w:lang w:val="en-GB"/>
        </w:rPr>
      </w:pPr>
      <w:r>
        <w:rPr>
          <w:sz w:val="20"/>
          <w:szCs w:val="20"/>
          <w:lang w:val="en-GB"/>
        </w:rPr>
        <w:t>5.2.4</w:t>
      </w:r>
      <w:r>
        <w:rPr>
          <w:sz w:val="20"/>
          <w:szCs w:val="20"/>
          <w:lang w:val="en-GB"/>
        </w:rPr>
        <w:tab/>
      </w:r>
      <w:r w:rsidR="006932A5">
        <w:rPr>
          <w:sz w:val="20"/>
          <w:szCs w:val="20"/>
          <w:lang w:val="en-GB"/>
        </w:rPr>
        <w:t xml:space="preserve">Although Prevent training </w:t>
      </w:r>
      <w:r w:rsidR="00E5562A">
        <w:rPr>
          <w:sz w:val="20"/>
          <w:szCs w:val="20"/>
          <w:lang w:val="en-GB"/>
        </w:rPr>
        <w:t>had been offered to SUBU, it was declined on behalf of the whole union by the previous SU President. T</w:t>
      </w:r>
      <w:r w:rsidR="006932A5">
        <w:rPr>
          <w:sz w:val="20"/>
          <w:szCs w:val="20"/>
          <w:lang w:val="en-GB"/>
        </w:rPr>
        <w:t xml:space="preserve">he University </w:t>
      </w:r>
      <w:r w:rsidR="00E5562A">
        <w:rPr>
          <w:sz w:val="20"/>
          <w:szCs w:val="20"/>
          <w:lang w:val="en-GB"/>
        </w:rPr>
        <w:t xml:space="preserve">would continue to work with </w:t>
      </w:r>
      <w:r w:rsidR="006932A5">
        <w:rPr>
          <w:sz w:val="20"/>
          <w:szCs w:val="20"/>
          <w:lang w:val="en-GB"/>
        </w:rPr>
        <w:t>the SUBU General Manager and the new sabbatical officer team and discussi</w:t>
      </w:r>
      <w:r w:rsidR="000B2A21">
        <w:rPr>
          <w:sz w:val="20"/>
          <w:szCs w:val="20"/>
          <w:lang w:val="en-GB"/>
        </w:rPr>
        <w:t xml:space="preserve">ons were taking place around the </w:t>
      </w:r>
      <w:r w:rsidR="006932A5">
        <w:rPr>
          <w:sz w:val="20"/>
          <w:szCs w:val="20"/>
          <w:lang w:val="en-GB"/>
        </w:rPr>
        <w:t xml:space="preserve">provision of Prevent training for SUBU in 2017/18.  </w:t>
      </w:r>
    </w:p>
    <w:p w:rsidR="006932A5" w:rsidRDefault="006932A5" w:rsidP="00862C1F">
      <w:pPr>
        <w:ind w:left="709" w:hanging="709"/>
        <w:rPr>
          <w:sz w:val="20"/>
          <w:szCs w:val="20"/>
          <w:lang w:val="en-GB"/>
        </w:rPr>
      </w:pPr>
    </w:p>
    <w:p w:rsidR="007D35BD" w:rsidRPr="009C2703" w:rsidRDefault="006932A5" w:rsidP="000B2A21">
      <w:pPr>
        <w:ind w:left="709" w:hanging="709"/>
        <w:jc w:val="both"/>
        <w:rPr>
          <w:sz w:val="20"/>
          <w:szCs w:val="20"/>
          <w:lang w:val="en-GB"/>
        </w:rPr>
      </w:pPr>
      <w:r>
        <w:rPr>
          <w:sz w:val="20"/>
          <w:szCs w:val="20"/>
          <w:lang w:val="en-GB"/>
        </w:rPr>
        <w:t>5.2.5</w:t>
      </w:r>
      <w:r>
        <w:rPr>
          <w:sz w:val="20"/>
          <w:szCs w:val="20"/>
          <w:lang w:val="en-GB"/>
        </w:rPr>
        <w:tab/>
      </w:r>
      <w:r>
        <w:rPr>
          <w:b/>
          <w:sz w:val="20"/>
          <w:szCs w:val="20"/>
          <w:lang w:val="en-GB"/>
        </w:rPr>
        <w:t>Endorsed:</w:t>
      </w:r>
      <w:r>
        <w:rPr>
          <w:sz w:val="20"/>
          <w:szCs w:val="20"/>
          <w:lang w:val="en-GB"/>
        </w:rPr>
        <w:t xml:space="preserve">  Senat</w:t>
      </w:r>
      <w:r w:rsidR="00763A9D">
        <w:rPr>
          <w:sz w:val="20"/>
          <w:szCs w:val="20"/>
          <w:lang w:val="en-GB"/>
        </w:rPr>
        <w:t>e</w:t>
      </w:r>
      <w:r>
        <w:rPr>
          <w:sz w:val="20"/>
          <w:szCs w:val="20"/>
          <w:lang w:val="en-GB"/>
        </w:rPr>
        <w:t xml:space="preserve"> endorsed the Prevent Duty Annual Report for consideration by the University Board.</w:t>
      </w:r>
    </w:p>
    <w:p w:rsidR="00D11511" w:rsidRDefault="00D11511" w:rsidP="00257599">
      <w:pPr>
        <w:rPr>
          <w:sz w:val="20"/>
          <w:szCs w:val="20"/>
          <w:lang w:val="en-GB"/>
        </w:rPr>
      </w:pPr>
    </w:p>
    <w:p w:rsidR="00D02732" w:rsidRDefault="00D02732" w:rsidP="00257599">
      <w:pPr>
        <w:rPr>
          <w:sz w:val="20"/>
          <w:szCs w:val="20"/>
          <w:lang w:val="en-GB"/>
        </w:rPr>
      </w:pPr>
    </w:p>
    <w:p w:rsidR="00B8461E" w:rsidRDefault="00677F10" w:rsidP="00257599">
      <w:pPr>
        <w:pStyle w:val="Heading2"/>
        <w:numPr>
          <w:ilvl w:val="0"/>
          <w:numId w:val="0"/>
        </w:numPr>
        <w:tabs>
          <w:tab w:val="clear" w:pos="9000"/>
        </w:tabs>
        <w:spacing w:after="0"/>
        <w:ind w:left="142" w:hanging="142"/>
        <w:rPr>
          <w:rFonts w:cs="Arial"/>
        </w:rPr>
      </w:pPr>
      <w:r>
        <w:rPr>
          <w:rFonts w:cs="Arial"/>
        </w:rPr>
        <w:t xml:space="preserve">5.3 </w:t>
      </w:r>
      <w:r>
        <w:rPr>
          <w:rFonts w:cs="Arial"/>
        </w:rPr>
        <w:tab/>
      </w:r>
      <w:r w:rsidR="0022511F" w:rsidRPr="00100B27">
        <w:rPr>
          <w:rFonts w:cs="Arial"/>
        </w:rPr>
        <w:t>Senate Annual Report 2016/17 including the Senate Effectiveness Review Action Plan</w:t>
      </w:r>
    </w:p>
    <w:p w:rsidR="00704159" w:rsidRPr="005F1710" w:rsidRDefault="00704159" w:rsidP="00257599">
      <w:pPr>
        <w:rPr>
          <w:sz w:val="20"/>
          <w:szCs w:val="20"/>
          <w:lang w:val="en-GB"/>
        </w:rPr>
      </w:pPr>
      <w:r>
        <w:rPr>
          <w:lang w:val="en-GB"/>
        </w:rPr>
        <w:tab/>
      </w:r>
      <w:r w:rsidRPr="005F1710">
        <w:rPr>
          <w:sz w:val="20"/>
          <w:szCs w:val="20"/>
          <w:lang w:val="en-GB"/>
        </w:rPr>
        <w:t>(SEN-1718-17)</w:t>
      </w:r>
    </w:p>
    <w:p w:rsidR="00704159" w:rsidRPr="00704159" w:rsidRDefault="00704159" w:rsidP="00257599">
      <w:pPr>
        <w:rPr>
          <w:b/>
          <w:sz w:val="20"/>
          <w:szCs w:val="20"/>
          <w:lang w:val="en-GB"/>
        </w:rPr>
      </w:pPr>
    </w:p>
    <w:p w:rsidR="007B2820" w:rsidRDefault="007B2820" w:rsidP="000D132C">
      <w:pPr>
        <w:pStyle w:val="Heading3"/>
        <w:numPr>
          <w:ilvl w:val="0"/>
          <w:numId w:val="0"/>
        </w:numPr>
        <w:spacing w:after="0"/>
        <w:ind w:left="709" w:hanging="709"/>
        <w:jc w:val="both"/>
        <w:rPr>
          <w:rFonts w:cs="Arial"/>
          <w:b w:val="0"/>
        </w:rPr>
      </w:pPr>
      <w:r>
        <w:rPr>
          <w:rFonts w:cs="Arial"/>
          <w:b w:val="0"/>
        </w:rPr>
        <w:t>5.3.1</w:t>
      </w:r>
      <w:r>
        <w:rPr>
          <w:rFonts w:cs="Arial"/>
          <w:b w:val="0"/>
        </w:rPr>
        <w:tab/>
        <w:t xml:space="preserve">The Senate Annual Report 2016/17 provided a comprehensive overview of the work of Senate and its sub-committees and also provided assurance that the committees were effectively fulfilling their </w:t>
      </w:r>
      <w:r w:rsidRPr="007B2820">
        <w:rPr>
          <w:rFonts w:cs="Arial"/>
          <w:b w:val="0"/>
        </w:rPr>
        <w:t xml:space="preserve">delegated responsibilities as detailed in their Terms of Reference.  </w:t>
      </w:r>
    </w:p>
    <w:p w:rsidR="00F06368" w:rsidRPr="00F06368" w:rsidRDefault="00F06368" w:rsidP="00F06368">
      <w:pPr>
        <w:rPr>
          <w:lang w:val="en-GB"/>
        </w:rPr>
      </w:pPr>
    </w:p>
    <w:p w:rsidR="007B2820" w:rsidRDefault="007B2820" w:rsidP="000D132C">
      <w:pPr>
        <w:ind w:left="709" w:hanging="709"/>
        <w:jc w:val="both"/>
        <w:rPr>
          <w:sz w:val="20"/>
          <w:szCs w:val="20"/>
          <w:lang w:val="en-GB"/>
        </w:rPr>
      </w:pPr>
      <w:r w:rsidRPr="007B2820">
        <w:rPr>
          <w:sz w:val="20"/>
          <w:szCs w:val="20"/>
          <w:lang w:val="en-GB"/>
        </w:rPr>
        <w:t>5.3.2</w:t>
      </w:r>
      <w:r>
        <w:rPr>
          <w:sz w:val="20"/>
          <w:szCs w:val="20"/>
          <w:lang w:val="en-GB"/>
        </w:rPr>
        <w:tab/>
      </w:r>
      <w:r w:rsidR="00DA6185">
        <w:rPr>
          <w:sz w:val="20"/>
          <w:szCs w:val="20"/>
          <w:lang w:val="en-GB"/>
        </w:rPr>
        <w:t>Following the Senate Effectiveness Review report considered by Senate in June 2017, the report proposed eight core recommendations and three</w:t>
      </w:r>
      <w:r w:rsidR="000D132C">
        <w:rPr>
          <w:sz w:val="20"/>
          <w:szCs w:val="20"/>
          <w:lang w:val="en-GB"/>
        </w:rPr>
        <w:t xml:space="preserve"> enabling recommendations.  An A</w:t>
      </w:r>
      <w:r w:rsidR="00DA6185">
        <w:rPr>
          <w:sz w:val="20"/>
          <w:szCs w:val="20"/>
          <w:lang w:val="en-GB"/>
        </w:rPr>
        <w:t xml:space="preserve">ction </w:t>
      </w:r>
      <w:r w:rsidR="000D132C">
        <w:rPr>
          <w:sz w:val="20"/>
          <w:szCs w:val="20"/>
          <w:lang w:val="en-GB"/>
        </w:rPr>
        <w:t>P</w:t>
      </w:r>
      <w:r w:rsidR="00DA6185">
        <w:rPr>
          <w:sz w:val="20"/>
          <w:szCs w:val="20"/>
          <w:lang w:val="en-GB"/>
        </w:rPr>
        <w:t>lan was developed to respond to the recommendations and was presented to Senators</w:t>
      </w:r>
      <w:r w:rsidR="000D132C">
        <w:rPr>
          <w:sz w:val="20"/>
          <w:szCs w:val="20"/>
          <w:lang w:val="en-GB"/>
        </w:rPr>
        <w:t xml:space="preserve"> for approval</w:t>
      </w:r>
      <w:r w:rsidR="00AF106B">
        <w:rPr>
          <w:sz w:val="20"/>
          <w:szCs w:val="20"/>
          <w:lang w:val="en-GB"/>
        </w:rPr>
        <w:t xml:space="preserve">. </w:t>
      </w:r>
      <w:r w:rsidR="00DA6185">
        <w:rPr>
          <w:sz w:val="20"/>
          <w:szCs w:val="20"/>
          <w:lang w:val="en-GB"/>
        </w:rPr>
        <w:t xml:space="preserve"> Some actions had been </w:t>
      </w:r>
      <w:r w:rsidR="00AF106B">
        <w:rPr>
          <w:sz w:val="20"/>
          <w:szCs w:val="20"/>
          <w:lang w:val="en-GB"/>
        </w:rPr>
        <w:t>completed</w:t>
      </w:r>
      <w:r w:rsidR="00DA6185">
        <w:rPr>
          <w:sz w:val="20"/>
          <w:szCs w:val="20"/>
          <w:lang w:val="en-GB"/>
        </w:rPr>
        <w:t xml:space="preserve"> with some actions still ongoing.  Further updates would be provided</w:t>
      </w:r>
      <w:r w:rsidR="00AF106B">
        <w:rPr>
          <w:sz w:val="20"/>
          <w:szCs w:val="20"/>
          <w:lang w:val="en-GB"/>
        </w:rPr>
        <w:t xml:space="preserve"> to Senate during </w:t>
      </w:r>
      <w:r w:rsidR="00DA6185">
        <w:rPr>
          <w:sz w:val="20"/>
          <w:szCs w:val="20"/>
          <w:lang w:val="en-GB"/>
        </w:rPr>
        <w:t>2017/18 a</w:t>
      </w:r>
      <w:r w:rsidR="00AF106B">
        <w:rPr>
          <w:sz w:val="20"/>
          <w:szCs w:val="20"/>
          <w:lang w:val="en-GB"/>
        </w:rPr>
        <w:t xml:space="preserve">s required. </w:t>
      </w:r>
      <w:r w:rsidR="00DA6185">
        <w:rPr>
          <w:sz w:val="20"/>
          <w:szCs w:val="20"/>
          <w:lang w:val="en-GB"/>
        </w:rPr>
        <w:t>Any comments re</w:t>
      </w:r>
      <w:r w:rsidR="000D132C">
        <w:rPr>
          <w:sz w:val="20"/>
          <w:szCs w:val="20"/>
          <w:lang w:val="en-GB"/>
        </w:rPr>
        <w:t>garding the A</w:t>
      </w:r>
      <w:r w:rsidR="00DA6185">
        <w:rPr>
          <w:sz w:val="20"/>
          <w:szCs w:val="20"/>
          <w:lang w:val="en-GB"/>
        </w:rPr>
        <w:t xml:space="preserve">ction </w:t>
      </w:r>
      <w:r w:rsidR="000D132C">
        <w:rPr>
          <w:sz w:val="20"/>
          <w:szCs w:val="20"/>
          <w:lang w:val="en-GB"/>
        </w:rPr>
        <w:t>P</w:t>
      </w:r>
      <w:r w:rsidR="00DA6185">
        <w:rPr>
          <w:sz w:val="20"/>
          <w:szCs w:val="20"/>
          <w:lang w:val="en-GB"/>
        </w:rPr>
        <w:t>lan should be communicated to Jacky Mack.</w:t>
      </w:r>
    </w:p>
    <w:p w:rsidR="00DA6185" w:rsidRDefault="00DA6185" w:rsidP="00DA6185">
      <w:pPr>
        <w:ind w:left="709" w:hanging="709"/>
        <w:rPr>
          <w:sz w:val="20"/>
          <w:szCs w:val="20"/>
          <w:lang w:val="en-GB"/>
        </w:rPr>
      </w:pPr>
    </w:p>
    <w:p w:rsidR="00DA6185" w:rsidRDefault="00DA6185" w:rsidP="000D132C">
      <w:pPr>
        <w:ind w:left="709" w:hanging="709"/>
        <w:jc w:val="both"/>
        <w:rPr>
          <w:sz w:val="20"/>
          <w:szCs w:val="20"/>
          <w:lang w:val="en-GB"/>
        </w:rPr>
      </w:pPr>
      <w:r>
        <w:rPr>
          <w:sz w:val="20"/>
          <w:szCs w:val="20"/>
          <w:lang w:val="en-GB"/>
        </w:rPr>
        <w:t>5.3.3</w:t>
      </w:r>
      <w:r>
        <w:rPr>
          <w:sz w:val="20"/>
          <w:szCs w:val="20"/>
          <w:lang w:val="en-GB"/>
        </w:rPr>
        <w:tab/>
      </w:r>
      <w:r w:rsidR="00763A9D">
        <w:rPr>
          <w:b/>
          <w:sz w:val="20"/>
          <w:szCs w:val="20"/>
          <w:lang w:val="en-GB"/>
        </w:rPr>
        <w:t>Approved:</w:t>
      </w:r>
      <w:r w:rsidR="00763A9D">
        <w:rPr>
          <w:sz w:val="20"/>
          <w:szCs w:val="20"/>
          <w:lang w:val="en-GB"/>
        </w:rPr>
        <w:t xml:space="preserve"> Senate </w:t>
      </w:r>
      <w:r w:rsidR="00F86F98">
        <w:rPr>
          <w:sz w:val="20"/>
          <w:szCs w:val="20"/>
          <w:lang w:val="en-GB"/>
        </w:rPr>
        <w:t xml:space="preserve">endorsed the Annual Report to the University Board and </w:t>
      </w:r>
      <w:r w:rsidR="00763A9D">
        <w:rPr>
          <w:sz w:val="20"/>
          <w:szCs w:val="20"/>
          <w:lang w:val="en-GB"/>
        </w:rPr>
        <w:t>approved the Senate Effectiveness Review Action Plan.</w:t>
      </w:r>
    </w:p>
    <w:p w:rsidR="009B2969" w:rsidRPr="00763A9D" w:rsidRDefault="009B2969" w:rsidP="000D132C">
      <w:pPr>
        <w:ind w:left="709" w:hanging="709"/>
        <w:jc w:val="both"/>
        <w:rPr>
          <w:sz w:val="20"/>
          <w:szCs w:val="20"/>
          <w:lang w:val="en-GB"/>
        </w:rPr>
      </w:pPr>
    </w:p>
    <w:p w:rsidR="00107DA0" w:rsidRDefault="00107DA0">
      <w:pPr>
        <w:widowControl/>
        <w:autoSpaceDE/>
        <w:autoSpaceDN/>
        <w:adjustRightInd/>
        <w:spacing w:after="200" w:line="276" w:lineRule="auto"/>
        <w:rPr>
          <w:rFonts w:cs="Arial"/>
          <w:sz w:val="20"/>
          <w:szCs w:val="20"/>
          <w:u w:val="single"/>
          <w:lang w:val="en-GB"/>
        </w:rPr>
      </w:pPr>
      <w:r>
        <w:rPr>
          <w:rFonts w:cs="Arial"/>
          <w:sz w:val="20"/>
          <w:szCs w:val="20"/>
          <w:u w:val="single"/>
          <w:lang w:val="en-GB"/>
        </w:rPr>
        <w:br w:type="page"/>
      </w:r>
    </w:p>
    <w:p w:rsidR="00763A9D" w:rsidRDefault="00D02732" w:rsidP="00257599">
      <w:pPr>
        <w:ind w:left="709"/>
        <w:rPr>
          <w:rFonts w:cs="Arial"/>
          <w:sz w:val="20"/>
          <w:szCs w:val="20"/>
          <w:lang w:val="en-GB"/>
        </w:rPr>
      </w:pPr>
      <w:r>
        <w:rPr>
          <w:rFonts w:cs="Arial"/>
          <w:sz w:val="20"/>
          <w:szCs w:val="20"/>
          <w:u w:val="single"/>
          <w:lang w:val="en-GB"/>
        </w:rPr>
        <w:lastRenderedPageBreak/>
        <w:t>S</w:t>
      </w:r>
      <w:r w:rsidR="004D4AF1">
        <w:rPr>
          <w:rFonts w:cs="Arial"/>
          <w:sz w:val="20"/>
          <w:szCs w:val="20"/>
          <w:u w:val="single"/>
          <w:lang w:val="en-GB"/>
        </w:rPr>
        <w:t xml:space="preserve">enate </w:t>
      </w:r>
      <w:r w:rsidR="00763A9D">
        <w:rPr>
          <w:rFonts w:cs="Arial"/>
          <w:sz w:val="20"/>
          <w:szCs w:val="20"/>
          <w:u w:val="single"/>
          <w:lang w:val="en-GB"/>
        </w:rPr>
        <w:t xml:space="preserve">Committees </w:t>
      </w:r>
      <w:r w:rsidR="004D4AF1">
        <w:rPr>
          <w:rFonts w:cs="Arial"/>
          <w:sz w:val="20"/>
          <w:szCs w:val="20"/>
          <w:u w:val="single"/>
          <w:lang w:val="en-GB"/>
        </w:rPr>
        <w:t>Structure Update</w:t>
      </w:r>
    </w:p>
    <w:p w:rsidR="00763A9D" w:rsidRDefault="00763A9D" w:rsidP="00763A9D">
      <w:pPr>
        <w:ind w:left="709" w:hanging="709"/>
        <w:rPr>
          <w:rFonts w:cs="Arial"/>
          <w:sz w:val="20"/>
          <w:szCs w:val="20"/>
          <w:lang w:val="en-GB"/>
        </w:rPr>
      </w:pPr>
    </w:p>
    <w:p w:rsidR="00763A9D" w:rsidRDefault="00763A9D" w:rsidP="000D132C">
      <w:pPr>
        <w:ind w:left="709" w:hanging="709"/>
        <w:jc w:val="both"/>
        <w:rPr>
          <w:rFonts w:cs="Arial"/>
          <w:sz w:val="20"/>
          <w:szCs w:val="20"/>
          <w:lang w:val="en-GB"/>
        </w:rPr>
      </w:pPr>
      <w:r>
        <w:rPr>
          <w:rFonts w:cs="Arial"/>
          <w:sz w:val="20"/>
          <w:szCs w:val="20"/>
          <w:lang w:val="en-GB"/>
        </w:rPr>
        <w:t>5.3.4</w:t>
      </w:r>
      <w:r>
        <w:rPr>
          <w:rFonts w:cs="Arial"/>
          <w:sz w:val="20"/>
          <w:szCs w:val="20"/>
          <w:lang w:val="en-GB"/>
        </w:rPr>
        <w:tab/>
        <w:t xml:space="preserve">Academic Quality had considered the ongoing purpose and role of Partnership Boards which report to the Academic Standards Committee (ASC).  ASC concluded that the </w:t>
      </w:r>
      <w:r w:rsidR="00C8011A">
        <w:rPr>
          <w:rFonts w:cs="Arial"/>
          <w:sz w:val="20"/>
          <w:szCs w:val="20"/>
          <w:lang w:val="en-GB"/>
        </w:rPr>
        <w:t>function of Partnership Boards was</w:t>
      </w:r>
      <w:r>
        <w:rPr>
          <w:rFonts w:cs="Arial"/>
          <w:sz w:val="20"/>
          <w:szCs w:val="20"/>
          <w:lang w:val="en-GB"/>
        </w:rPr>
        <w:t xml:space="preserve"> effectively</w:t>
      </w:r>
      <w:r w:rsidR="000D132C">
        <w:rPr>
          <w:rFonts w:cs="Arial"/>
          <w:sz w:val="20"/>
          <w:szCs w:val="20"/>
          <w:lang w:val="en-GB"/>
        </w:rPr>
        <w:t xml:space="preserve"> </w:t>
      </w:r>
      <w:r>
        <w:rPr>
          <w:rFonts w:cs="Arial"/>
          <w:sz w:val="20"/>
          <w:szCs w:val="20"/>
          <w:lang w:val="en-GB"/>
        </w:rPr>
        <w:t xml:space="preserve">covered through a combination of other </w:t>
      </w:r>
      <w:r w:rsidR="00C8011A">
        <w:rPr>
          <w:rFonts w:cs="Arial"/>
          <w:sz w:val="20"/>
          <w:szCs w:val="20"/>
          <w:lang w:val="en-GB"/>
        </w:rPr>
        <w:t>standard processes and meetings,</w:t>
      </w:r>
      <w:r>
        <w:rPr>
          <w:rFonts w:cs="Arial"/>
          <w:sz w:val="20"/>
          <w:szCs w:val="20"/>
          <w:lang w:val="en-GB"/>
        </w:rPr>
        <w:t xml:space="preserve"> meaning </w:t>
      </w:r>
      <w:r w:rsidR="001671E4">
        <w:rPr>
          <w:rFonts w:cs="Arial"/>
          <w:sz w:val="20"/>
          <w:szCs w:val="20"/>
          <w:lang w:val="en-GB"/>
        </w:rPr>
        <w:t xml:space="preserve">that </w:t>
      </w:r>
      <w:r>
        <w:rPr>
          <w:rFonts w:cs="Arial"/>
          <w:sz w:val="20"/>
          <w:szCs w:val="20"/>
          <w:lang w:val="en-GB"/>
        </w:rPr>
        <w:t xml:space="preserve">a standalone Partnership Board was a form of duplication. This recommendation was approved by </w:t>
      </w:r>
      <w:r w:rsidR="000D132C">
        <w:rPr>
          <w:rFonts w:cs="Arial"/>
          <w:sz w:val="20"/>
          <w:szCs w:val="20"/>
          <w:lang w:val="en-GB"/>
        </w:rPr>
        <w:t xml:space="preserve">ASC </w:t>
      </w:r>
      <w:r>
        <w:rPr>
          <w:rFonts w:cs="Arial"/>
          <w:sz w:val="20"/>
          <w:szCs w:val="20"/>
          <w:lang w:val="en-GB"/>
        </w:rPr>
        <w:t xml:space="preserve">Chair’s Action and </w:t>
      </w:r>
      <w:r w:rsidR="000D132C">
        <w:rPr>
          <w:rFonts w:cs="Arial"/>
          <w:sz w:val="20"/>
          <w:szCs w:val="20"/>
          <w:lang w:val="en-GB"/>
        </w:rPr>
        <w:t xml:space="preserve">was </w:t>
      </w:r>
      <w:r>
        <w:rPr>
          <w:rFonts w:cs="Arial"/>
          <w:sz w:val="20"/>
          <w:szCs w:val="20"/>
          <w:lang w:val="en-GB"/>
        </w:rPr>
        <w:t xml:space="preserve">ratified by </w:t>
      </w:r>
      <w:r w:rsidR="000D132C">
        <w:rPr>
          <w:rFonts w:cs="Arial"/>
          <w:sz w:val="20"/>
          <w:szCs w:val="20"/>
          <w:lang w:val="en-GB"/>
        </w:rPr>
        <w:t xml:space="preserve">the Committee </w:t>
      </w:r>
      <w:r>
        <w:rPr>
          <w:rFonts w:cs="Arial"/>
          <w:sz w:val="20"/>
          <w:szCs w:val="20"/>
          <w:lang w:val="en-GB"/>
        </w:rPr>
        <w:t>on 31 October 2017</w:t>
      </w:r>
      <w:r w:rsidR="009B249F">
        <w:rPr>
          <w:rFonts w:cs="Arial"/>
          <w:sz w:val="20"/>
          <w:szCs w:val="20"/>
          <w:lang w:val="en-GB"/>
        </w:rPr>
        <w:t xml:space="preserve">. As a </w:t>
      </w:r>
      <w:r>
        <w:rPr>
          <w:rFonts w:cs="Arial"/>
          <w:sz w:val="20"/>
          <w:szCs w:val="20"/>
          <w:lang w:val="en-GB"/>
        </w:rPr>
        <w:t>result</w:t>
      </w:r>
      <w:r w:rsidR="00C8011A">
        <w:rPr>
          <w:rFonts w:cs="Arial"/>
          <w:sz w:val="20"/>
          <w:szCs w:val="20"/>
          <w:lang w:val="en-GB"/>
        </w:rPr>
        <w:t>,</w:t>
      </w:r>
      <w:r w:rsidR="009B249F">
        <w:rPr>
          <w:rFonts w:cs="Arial"/>
          <w:sz w:val="20"/>
          <w:szCs w:val="20"/>
          <w:lang w:val="en-GB"/>
        </w:rPr>
        <w:t xml:space="preserve"> </w:t>
      </w:r>
      <w:r>
        <w:rPr>
          <w:rFonts w:cs="Arial"/>
          <w:sz w:val="20"/>
          <w:szCs w:val="20"/>
          <w:lang w:val="en-GB"/>
        </w:rPr>
        <w:t>Partnership Boards</w:t>
      </w:r>
      <w:r w:rsidR="000D132C">
        <w:rPr>
          <w:rFonts w:cs="Arial"/>
          <w:sz w:val="20"/>
          <w:szCs w:val="20"/>
          <w:lang w:val="en-GB"/>
        </w:rPr>
        <w:t xml:space="preserve"> </w:t>
      </w:r>
      <w:r w:rsidR="009B249F">
        <w:rPr>
          <w:rFonts w:cs="Arial"/>
          <w:sz w:val="20"/>
          <w:szCs w:val="20"/>
          <w:lang w:val="en-GB"/>
        </w:rPr>
        <w:t>were</w:t>
      </w:r>
      <w:r w:rsidR="000D132C">
        <w:rPr>
          <w:rFonts w:cs="Arial"/>
          <w:sz w:val="20"/>
          <w:szCs w:val="20"/>
          <w:lang w:val="en-GB"/>
        </w:rPr>
        <w:t xml:space="preserve"> removed from the Senate C</w:t>
      </w:r>
      <w:r>
        <w:rPr>
          <w:rFonts w:cs="Arial"/>
          <w:sz w:val="20"/>
          <w:szCs w:val="20"/>
          <w:lang w:val="en-GB"/>
        </w:rPr>
        <w:t xml:space="preserve">ommittee </w:t>
      </w:r>
      <w:r w:rsidR="000D132C">
        <w:rPr>
          <w:rFonts w:cs="Arial"/>
          <w:sz w:val="20"/>
          <w:szCs w:val="20"/>
          <w:lang w:val="en-GB"/>
        </w:rPr>
        <w:t>S</w:t>
      </w:r>
      <w:r>
        <w:rPr>
          <w:rFonts w:cs="Arial"/>
          <w:sz w:val="20"/>
          <w:szCs w:val="20"/>
          <w:lang w:val="en-GB"/>
        </w:rPr>
        <w:t>tructure with effect from 2017/18.</w:t>
      </w:r>
    </w:p>
    <w:p w:rsidR="00763A9D" w:rsidRDefault="00763A9D" w:rsidP="00763A9D">
      <w:pPr>
        <w:ind w:left="709" w:hanging="709"/>
        <w:rPr>
          <w:rFonts w:cs="Arial"/>
          <w:sz w:val="20"/>
          <w:szCs w:val="20"/>
          <w:lang w:val="en-GB"/>
        </w:rPr>
      </w:pPr>
    </w:p>
    <w:p w:rsidR="00763A9D" w:rsidRDefault="00763A9D" w:rsidP="000D132C">
      <w:pPr>
        <w:ind w:left="709" w:hanging="709"/>
        <w:jc w:val="both"/>
        <w:rPr>
          <w:rFonts w:cs="Arial"/>
          <w:sz w:val="20"/>
          <w:szCs w:val="20"/>
          <w:lang w:val="en-GB"/>
        </w:rPr>
      </w:pPr>
      <w:r>
        <w:rPr>
          <w:rFonts w:cs="Arial"/>
          <w:sz w:val="20"/>
          <w:szCs w:val="20"/>
          <w:lang w:val="en-GB"/>
        </w:rPr>
        <w:t>5.3.5</w:t>
      </w:r>
      <w:r>
        <w:rPr>
          <w:rFonts w:cs="Arial"/>
          <w:sz w:val="20"/>
          <w:szCs w:val="20"/>
          <w:lang w:val="en-GB"/>
        </w:rPr>
        <w:tab/>
        <w:t xml:space="preserve">Following comments at the </w:t>
      </w:r>
      <w:r w:rsidR="000D132C">
        <w:rPr>
          <w:rFonts w:cs="Arial"/>
          <w:sz w:val="20"/>
          <w:szCs w:val="20"/>
          <w:lang w:val="en-GB"/>
        </w:rPr>
        <w:t xml:space="preserve">June </w:t>
      </w:r>
      <w:r>
        <w:rPr>
          <w:rFonts w:cs="Arial"/>
          <w:sz w:val="20"/>
          <w:szCs w:val="20"/>
          <w:lang w:val="en-GB"/>
        </w:rPr>
        <w:t xml:space="preserve">meeting regarding the dotted lines linking Senate sub-committees, the Senate Committee Structure Chart had been simplified and now only showed links between committees as reflected in Terms of References as secondary reporting lines. It was noted the dotted line from the Faculty Academic Standards Committee </w:t>
      </w:r>
      <w:r w:rsidR="00C748C7">
        <w:rPr>
          <w:rFonts w:cs="Arial"/>
          <w:sz w:val="20"/>
          <w:szCs w:val="20"/>
          <w:lang w:val="en-GB"/>
        </w:rPr>
        <w:t xml:space="preserve">to the Faculty Academic Board </w:t>
      </w:r>
      <w:r w:rsidR="00AE497C">
        <w:rPr>
          <w:rFonts w:cs="Arial"/>
          <w:sz w:val="20"/>
          <w:szCs w:val="20"/>
          <w:lang w:val="en-GB"/>
        </w:rPr>
        <w:t>could be shown without crossing other dotted lines.  Ms Mack agreed this would be updated accordingly.</w:t>
      </w:r>
    </w:p>
    <w:p w:rsidR="00AE497C" w:rsidRDefault="00AE497C" w:rsidP="00763A9D">
      <w:pPr>
        <w:ind w:left="709" w:hanging="709"/>
        <w:rPr>
          <w:rFonts w:cs="Arial"/>
          <w:sz w:val="20"/>
          <w:szCs w:val="20"/>
          <w:lang w:val="en-GB"/>
        </w:rPr>
      </w:pPr>
    </w:p>
    <w:p w:rsidR="00AE497C" w:rsidRDefault="00AE497C" w:rsidP="00763A9D">
      <w:pPr>
        <w:ind w:left="709" w:hanging="709"/>
        <w:rPr>
          <w:rFonts w:cs="Arial"/>
          <w:sz w:val="20"/>
          <w:szCs w:val="20"/>
          <w:lang w:val="en-GB"/>
        </w:rPr>
      </w:pPr>
      <w:r>
        <w:rPr>
          <w:rFonts w:cs="Arial"/>
          <w:sz w:val="20"/>
          <w:szCs w:val="20"/>
          <w:lang w:val="en-GB"/>
        </w:rPr>
        <w:t>5.3.6</w:t>
      </w:r>
      <w:r>
        <w:rPr>
          <w:rFonts w:cs="Arial"/>
          <w:sz w:val="20"/>
          <w:szCs w:val="20"/>
          <w:lang w:val="en-GB"/>
        </w:rPr>
        <w:tab/>
      </w:r>
      <w:r>
        <w:rPr>
          <w:rFonts w:cs="Arial"/>
          <w:b/>
          <w:sz w:val="20"/>
          <w:szCs w:val="20"/>
          <w:lang w:val="en-GB"/>
        </w:rPr>
        <w:t>Noted:</w:t>
      </w:r>
      <w:r>
        <w:rPr>
          <w:rFonts w:cs="Arial"/>
          <w:sz w:val="20"/>
          <w:szCs w:val="20"/>
          <w:lang w:val="en-GB"/>
        </w:rPr>
        <w:t xml:space="preserve">  Senate noted the updated Senate Committee Structure Chart.</w:t>
      </w:r>
    </w:p>
    <w:p w:rsidR="009254F2" w:rsidRPr="00AE497C" w:rsidRDefault="009254F2" w:rsidP="00763A9D">
      <w:pPr>
        <w:ind w:left="709" w:hanging="709"/>
        <w:rPr>
          <w:rFonts w:cs="Arial"/>
          <w:sz w:val="20"/>
          <w:szCs w:val="20"/>
          <w:lang w:val="en-GB"/>
        </w:rPr>
      </w:pPr>
    </w:p>
    <w:p w:rsidR="0022511F" w:rsidRPr="00100B27" w:rsidRDefault="0022511F" w:rsidP="00257599">
      <w:pPr>
        <w:rPr>
          <w:rFonts w:cs="Arial"/>
          <w:sz w:val="20"/>
          <w:szCs w:val="20"/>
          <w:lang w:val="en-GB"/>
        </w:rPr>
      </w:pPr>
      <w:r w:rsidRPr="00100B27">
        <w:rPr>
          <w:rFonts w:cs="Arial"/>
          <w:sz w:val="20"/>
          <w:szCs w:val="20"/>
          <w:lang w:val="en-GB"/>
        </w:rPr>
        <w:tab/>
      </w:r>
      <w:r w:rsidRPr="00100B27">
        <w:rPr>
          <w:rFonts w:cs="Arial"/>
          <w:sz w:val="20"/>
          <w:szCs w:val="20"/>
          <w:u w:val="single"/>
          <w:lang w:val="en-GB"/>
        </w:rPr>
        <w:t>Academic Quality Annual Report 2016/17</w:t>
      </w:r>
    </w:p>
    <w:p w:rsidR="00AE497C" w:rsidRDefault="00384E95" w:rsidP="00257599">
      <w:pPr>
        <w:rPr>
          <w:rFonts w:cs="Arial"/>
          <w:sz w:val="20"/>
          <w:szCs w:val="20"/>
          <w:lang w:val="en-GB"/>
        </w:rPr>
      </w:pPr>
      <w:r>
        <w:rPr>
          <w:rFonts w:cs="Arial"/>
          <w:sz w:val="20"/>
          <w:szCs w:val="20"/>
          <w:lang w:val="en-GB"/>
        </w:rPr>
        <w:tab/>
      </w:r>
    </w:p>
    <w:p w:rsidR="00AE497C" w:rsidRDefault="00AE497C" w:rsidP="00216C6D">
      <w:pPr>
        <w:ind w:left="709" w:hanging="709"/>
        <w:jc w:val="both"/>
        <w:rPr>
          <w:rFonts w:cs="Arial"/>
          <w:sz w:val="20"/>
          <w:szCs w:val="20"/>
          <w:lang w:val="en-GB"/>
        </w:rPr>
      </w:pPr>
      <w:r>
        <w:rPr>
          <w:rFonts w:cs="Arial"/>
          <w:sz w:val="20"/>
          <w:szCs w:val="20"/>
          <w:lang w:val="en-GB"/>
        </w:rPr>
        <w:t>5.3.7</w:t>
      </w:r>
      <w:r>
        <w:rPr>
          <w:rFonts w:cs="Arial"/>
          <w:sz w:val="20"/>
          <w:szCs w:val="20"/>
          <w:lang w:val="en-GB"/>
        </w:rPr>
        <w:tab/>
      </w:r>
      <w:r w:rsidR="00420B2B">
        <w:rPr>
          <w:rFonts w:cs="Arial"/>
          <w:sz w:val="20"/>
          <w:szCs w:val="20"/>
          <w:lang w:val="en-GB"/>
        </w:rPr>
        <w:t xml:space="preserve">Following consideration </w:t>
      </w:r>
      <w:r w:rsidR="00BC0C9E">
        <w:rPr>
          <w:rFonts w:cs="Arial"/>
          <w:sz w:val="20"/>
          <w:szCs w:val="20"/>
          <w:lang w:val="en-GB"/>
        </w:rPr>
        <w:t xml:space="preserve">and endorsement </w:t>
      </w:r>
      <w:r w:rsidR="00420B2B">
        <w:rPr>
          <w:rFonts w:cs="Arial"/>
          <w:sz w:val="20"/>
          <w:szCs w:val="20"/>
          <w:lang w:val="en-GB"/>
        </w:rPr>
        <w:t>by ASC on 31 October 2017, the Academic Quality Annual Report 2016/17 provided Senate with</w:t>
      </w:r>
      <w:r w:rsidR="00D54040">
        <w:rPr>
          <w:rFonts w:cs="Arial"/>
          <w:sz w:val="20"/>
          <w:szCs w:val="20"/>
          <w:lang w:val="en-GB"/>
        </w:rPr>
        <w:t xml:space="preserve"> a</w:t>
      </w:r>
      <w:r w:rsidR="00420B2B">
        <w:rPr>
          <w:rFonts w:cs="Arial"/>
          <w:sz w:val="20"/>
          <w:szCs w:val="20"/>
          <w:lang w:val="en-GB"/>
        </w:rPr>
        <w:t xml:space="preserve"> summary evaluation of evidence relating to the maintenance of </w:t>
      </w:r>
      <w:r w:rsidR="00D54040">
        <w:rPr>
          <w:rFonts w:cs="Arial"/>
          <w:sz w:val="20"/>
          <w:szCs w:val="20"/>
          <w:lang w:val="en-GB"/>
        </w:rPr>
        <w:t xml:space="preserve">quality and </w:t>
      </w:r>
      <w:r w:rsidR="00420B2B">
        <w:rPr>
          <w:rFonts w:cs="Arial"/>
          <w:sz w:val="20"/>
          <w:szCs w:val="20"/>
          <w:lang w:val="en-GB"/>
        </w:rPr>
        <w:t xml:space="preserve">academic standards in 2016/17. The </w:t>
      </w:r>
      <w:r w:rsidR="00D54040">
        <w:rPr>
          <w:rFonts w:cs="Arial"/>
          <w:sz w:val="20"/>
          <w:szCs w:val="20"/>
          <w:lang w:val="en-GB"/>
        </w:rPr>
        <w:t>new HEFCE O</w:t>
      </w:r>
      <w:r w:rsidR="00420B2B">
        <w:rPr>
          <w:rFonts w:cs="Arial"/>
          <w:sz w:val="20"/>
          <w:szCs w:val="20"/>
          <w:lang w:val="en-GB"/>
        </w:rPr>
        <w:t xml:space="preserve">perating </w:t>
      </w:r>
      <w:r w:rsidR="00D54040">
        <w:rPr>
          <w:rFonts w:cs="Arial"/>
          <w:sz w:val="20"/>
          <w:szCs w:val="20"/>
          <w:lang w:val="en-GB"/>
        </w:rPr>
        <w:t>M</w:t>
      </w:r>
      <w:r w:rsidR="00420B2B">
        <w:rPr>
          <w:rFonts w:cs="Arial"/>
          <w:sz w:val="20"/>
          <w:szCs w:val="20"/>
          <w:lang w:val="en-GB"/>
        </w:rPr>
        <w:t xml:space="preserve">odel </w:t>
      </w:r>
      <w:r w:rsidR="00D54040">
        <w:rPr>
          <w:rFonts w:cs="Arial"/>
          <w:sz w:val="20"/>
          <w:szCs w:val="20"/>
          <w:lang w:val="en-GB"/>
        </w:rPr>
        <w:t>for</w:t>
      </w:r>
      <w:r w:rsidR="00420B2B">
        <w:rPr>
          <w:rFonts w:cs="Arial"/>
          <w:sz w:val="20"/>
          <w:szCs w:val="20"/>
          <w:lang w:val="en-GB"/>
        </w:rPr>
        <w:t xml:space="preserve"> Quality Assessment launched in March 2016, </w:t>
      </w:r>
      <w:r w:rsidR="00D54040">
        <w:rPr>
          <w:rFonts w:cs="Arial"/>
          <w:sz w:val="20"/>
          <w:szCs w:val="20"/>
          <w:lang w:val="en-GB"/>
        </w:rPr>
        <w:t>had established the A</w:t>
      </w:r>
      <w:r w:rsidR="00420B2B">
        <w:rPr>
          <w:rFonts w:cs="Arial"/>
          <w:sz w:val="20"/>
          <w:szCs w:val="20"/>
          <w:lang w:val="en-GB"/>
        </w:rPr>
        <w:t>nnual Provider Review</w:t>
      </w:r>
      <w:r w:rsidR="00D54040">
        <w:rPr>
          <w:rFonts w:cs="Arial"/>
          <w:sz w:val="20"/>
          <w:szCs w:val="20"/>
          <w:lang w:val="en-GB"/>
        </w:rPr>
        <w:t xml:space="preserve"> process as </w:t>
      </w:r>
      <w:r w:rsidR="00420B2B">
        <w:rPr>
          <w:rFonts w:cs="Arial"/>
          <w:sz w:val="20"/>
          <w:szCs w:val="20"/>
          <w:lang w:val="en-GB"/>
        </w:rPr>
        <w:t xml:space="preserve">a key mechanism for assessing quality </w:t>
      </w:r>
      <w:r w:rsidR="00D54040">
        <w:rPr>
          <w:rFonts w:cs="Arial"/>
          <w:sz w:val="20"/>
          <w:szCs w:val="20"/>
          <w:lang w:val="en-GB"/>
        </w:rPr>
        <w:t>in</w:t>
      </w:r>
      <w:r w:rsidR="00420B2B">
        <w:rPr>
          <w:rFonts w:cs="Arial"/>
          <w:sz w:val="20"/>
          <w:szCs w:val="20"/>
          <w:lang w:val="en-GB"/>
        </w:rPr>
        <w:t xml:space="preserve"> Higher Education Institutions (HEIs). The report provide</w:t>
      </w:r>
      <w:r w:rsidR="00216C6D">
        <w:rPr>
          <w:rFonts w:cs="Arial"/>
          <w:sz w:val="20"/>
          <w:szCs w:val="20"/>
          <w:lang w:val="en-GB"/>
        </w:rPr>
        <w:t>d</w:t>
      </w:r>
      <w:r w:rsidR="00420B2B">
        <w:rPr>
          <w:rFonts w:cs="Arial"/>
          <w:sz w:val="20"/>
          <w:szCs w:val="20"/>
          <w:lang w:val="en-GB"/>
        </w:rPr>
        <w:t xml:space="preserve"> evidence to the University</w:t>
      </w:r>
      <w:r w:rsidR="00D54040">
        <w:rPr>
          <w:rFonts w:cs="Arial"/>
          <w:sz w:val="20"/>
          <w:szCs w:val="20"/>
          <w:lang w:val="en-GB"/>
        </w:rPr>
        <w:t xml:space="preserve"> and the University</w:t>
      </w:r>
      <w:r w:rsidR="00420B2B">
        <w:rPr>
          <w:rFonts w:cs="Arial"/>
          <w:sz w:val="20"/>
          <w:szCs w:val="20"/>
          <w:lang w:val="en-GB"/>
        </w:rPr>
        <w:t xml:space="preserve"> Board </w:t>
      </w:r>
      <w:r w:rsidR="00D54040">
        <w:rPr>
          <w:rFonts w:cs="Arial"/>
          <w:sz w:val="20"/>
          <w:szCs w:val="20"/>
          <w:lang w:val="en-GB"/>
        </w:rPr>
        <w:t xml:space="preserve">that the </w:t>
      </w:r>
      <w:r w:rsidR="00BC0C9E">
        <w:rPr>
          <w:rFonts w:cs="Arial"/>
          <w:sz w:val="20"/>
          <w:szCs w:val="20"/>
          <w:lang w:val="en-GB"/>
        </w:rPr>
        <w:t>appli</w:t>
      </w:r>
      <w:r w:rsidR="00D54040">
        <w:rPr>
          <w:rFonts w:cs="Arial"/>
          <w:sz w:val="20"/>
          <w:szCs w:val="20"/>
          <w:lang w:val="en-GB"/>
        </w:rPr>
        <w:t>cation of</w:t>
      </w:r>
      <w:r w:rsidR="00BC0C9E">
        <w:rPr>
          <w:rFonts w:cs="Arial"/>
          <w:sz w:val="20"/>
          <w:szCs w:val="20"/>
          <w:lang w:val="en-GB"/>
        </w:rPr>
        <w:t xml:space="preserve"> University regulations, policies and procedures </w:t>
      </w:r>
      <w:r w:rsidR="0089188D">
        <w:rPr>
          <w:rFonts w:cs="Arial"/>
          <w:sz w:val="20"/>
          <w:szCs w:val="20"/>
          <w:lang w:val="en-GB"/>
        </w:rPr>
        <w:t xml:space="preserve">in 2016/17 were appropriate. </w:t>
      </w:r>
      <w:r w:rsidR="00BC0C9E">
        <w:rPr>
          <w:rFonts w:cs="Arial"/>
          <w:sz w:val="20"/>
          <w:szCs w:val="20"/>
          <w:lang w:val="en-GB"/>
        </w:rPr>
        <w:t>The</w:t>
      </w:r>
      <w:r w:rsidR="0089188D">
        <w:rPr>
          <w:rFonts w:cs="Arial"/>
          <w:sz w:val="20"/>
          <w:szCs w:val="20"/>
          <w:lang w:val="en-GB"/>
        </w:rPr>
        <w:t xml:space="preserve"> report also provided assurance that </w:t>
      </w:r>
      <w:r w:rsidR="00BC0C9E">
        <w:rPr>
          <w:rFonts w:cs="Arial"/>
          <w:sz w:val="20"/>
          <w:szCs w:val="20"/>
          <w:lang w:val="en-GB"/>
        </w:rPr>
        <w:t xml:space="preserve">standards were being maintained for the University’s academic provision during the reporting period and that the University had exercised its degree awarding powers appropriately.  </w:t>
      </w:r>
    </w:p>
    <w:p w:rsidR="00BC0C9E" w:rsidRDefault="00BC0C9E" w:rsidP="00420B2B">
      <w:pPr>
        <w:ind w:left="709" w:hanging="709"/>
        <w:rPr>
          <w:rFonts w:cs="Arial"/>
          <w:sz w:val="20"/>
          <w:szCs w:val="20"/>
          <w:lang w:val="en-GB"/>
        </w:rPr>
      </w:pPr>
    </w:p>
    <w:p w:rsidR="00BC0C9E" w:rsidRDefault="00BC0C9E" w:rsidP="00B32822">
      <w:pPr>
        <w:ind w:left="709" w:hanging="709"/>
        <w:jc w:val="both"/>
        <w:rPr>
          <w:rFonts w:cs="Arial"/>
          <w:sz w:val="20"/>
          <w:szCs w:val="20"/>
          <w:lang w:val="en-GB"/>
        </w:rPr>
      </w:pPr>
      <w:r>
        <w:rPr>
          <w:rFonts w:cs="Arial"/>
          <w:sz w:val="20"/>
          <w:szCs w:val="20"/>
          <w:lang w:val="en-GB"/>
        </w:rPr>
        <w:t>5.3.8</w:t>
      </w:r>
      <w:r>
        <w:rPr>
          <w:rFonts w:cs="Arial"/>
          <w:sz w:val="20"/>
          <w:szCs w:val="20"/>
          <w:lang w:val="en-GB"/>
        </w:rPr>
        <w:tab/>
        <w:t xml:space="preserve">Dr Southern </w:t>
      </w:r>
      <w:r w:rsidR="0089188D">
        <w:rPr>
          <w:rFonts w:cs="Arial"/>
          <w:sz w:val="20"/>
          <w:szCs w:val="20"/>
          <w:lang w:val="en-GB"/>
        </w:rPr>
        <w:t>asked if there were specific requirements for what should be reported on. Mr Child advised that the</w:t>
      </w:r>
      <w:r w:rsidR="002E1EB2">
        <w:rPr>
          <w:rFonts w:cs="Arial"/>
          <w:sz w:val="20"/>
          <w:szCs w:val="20"/>
          <w:lang w:val="en-GB"/>
        </w:rPr>
        <w:t xml:space="preserve"> Committee of University Chairs (CUC) Illustrative Practice Note for Academic Governance </w:t>
      </w:r>
      <w:r w:rsidR="0089188D">
        <w:rPr>
          <w:rFonts w:cs="Arial"/>
          <w:sz w:val="20"/>
          <w:szCs w:val="20"/>
          <w:lang w:val="en-GB"/>
        </w:rPr>
        <w:t xml:space="preserve">provided an </w:t>
      </w:r>
      <w:r w:rsidR="002E1EB2">
        <w:rPr>
          <w:rFonts w:cs="Arial"/>
          <w:sz w:val="20"/>
          <w:szCs w:val="20"/>
          <w:lang w:val="en-GB"/>
        </w:rPr>
        <w:t>indicat</w:t>
      </w:r>
      <w:r w:rsidR="0089188D">
        <w:rPr>
          <w:rFonts w:cs="Arial"/>
          <w:sz w:val="20"/>
          <w:szCs w:val="20"/>
          <w:lang w:val="en-GB"/>
        </w:rPr>
        <w:t xml:space="preserve">ion of </w:t>
      </w:r>
      <w:r w:rsidR="002E1EB2">
        <w:rPr>
          <w:rFonts w:cs="Arial"/>
          <w:sz w:val="20"/>
          <w:szCs w:val="20"/>
          <w:lang w:val="en-GB"/>
        </w:rPr>
        <w:t>good practice</w:t>
      </w:r>
      <w:r w:rsidR="0089188D">
        <w:rPr>
          <w:rFonts w:cs="Arial"/>
          <w:sz w:val="20"/>
          <w:szCs w:val="20"/>
          <w:lang w:val="en-GB"/>
        </w:rPr>
        <w:t>, but i</w:t>
      </w:r>
      <w:r w:rsidR="002E1EB2">
        <w:rPr>
          <w:rFonts w:cs="Arial"/>
          <w:sz w:val="20"/>
          <w:szCs w:val="20"/>
          <w:lang w:val="en-GB"/>
        </w:rPr>
        <w:t xml:space="preserve">nstitutions </w:t>
      </w:r>
      <w:r w:rsidR="0089188D">
        <w:rPr>
          <w:rFonts w:cs="Arial"/>
          <w:sz w:val="20"/>
          <w:szCs w:val="20"/>
          <w:lang w:val="en-GB"/>
        </w:rPr>
        <w:t xml:space="preserve">had </w:t>
      </w:r>
      <w:r w:rsidR="002E1EB2">
        <w:rPr>
          <w:rFonts w:cs="Arial"/>
          <w:sz w:val="20"/>
          <w:szCs w:val="20"/>
          <w:lang w:val="en-GB"/>
        </w:rPr>
        <w:t>autonomy</w:t>
      </w:r>
      <w:r w:rsidR="0089188D">
        <w:rPr>
          <w:rFonts w:cs="Arial"/>
          <w:sz w:val="20"/>
          <w:szCs w:val="20"/>
          <w:lang w:val="en-GB"/>
        </w:rPr>
        <w:t xml:space="preserve"> to determine the most appropriate approach</w:t>
      </w:r>
      <w:r w:rsidR="002E1EB2">
        <w:rPr>
          <w:rFonts w:cs="Arial"/>
          <w:sz w:val="20"/>
          <w:szCs w:val="20"/>
          <w:lang w:val="en-GB"/>
        </w:rPr>
        <w:t xml:space="preserve">. </w:t>
      </w:r>
      <w:r w:rsidR="0089188D">
        <w:rPr>
          <w:rFonts w:cs="Arial"/>
          <w:sz w:val="20"/>
          <w:szCs w:val="20"/>
          <w:lang w:val="en-GB"/>
        </w:rPr>
        <w:t xml:space="preserve">Dr Southern noted that </w:t>
      </w:r>
      <w:r w:rsidR="002E1EB2">
        <w:rPr>
          <w:rFonts w:cs="Arial"/>
          <w:sz w:val="20"/>
          <w:szCs w:val="20"/>
          <w:lang w:val="en-GB"/>
        </w:rPr>
        <w:t>longitudinal</w:t>
      </w:r>
      <w:r w:rsidR="0089188D">
        <w:rPr>
          <w:rFonts w:cs="Arial"/>
          <w:sz w:val="20"/>
          <w:szCs w:val="20"/>
          <w:lang w:val="en-GB"/>
        </w:rPr>
        <w:t xml:space="preserve"> comparisons may not be </w:t>
      </w:r>
      <w:r w:rsidR="00370BB4">
        <w:rPr>
          <w:rFonts w:cs="Arial"/>
          <w:sz w:val="20"/>
          <w:szCs w:val="20"/>
          <w:lang w:val="en-GB"/>
        </w:rPr>
        <w:t xml:space="preserve">possible for </w:t>
      </w:r>
      <w:r w:rsidR="0089188D">
        <w:rPr>
          <w:rFonts w:cs="Arial"/>
          <w:sz w:val="20"/>
          <w:szCs w:val="20"/>
          <w:lang w:val="en-GB"/>
        </w:rPr>
        <w:t>some of the data</w:t>
      </w:r>
      <w:r w:rsidR="00370BB4">
        <w:rPr>
          <w:rFonts w:cs="Arial"/>
          <w:sz w:val="20"/>
          <w:szCs w:val="20"/>
          <w:lang w:val="en-GB"/>
        </w:rPr>
        <w:t xml:space="preserve"> in the report</w:t>
      </w:r>
      <w:r w:rsidR="0089188D">
        <w:rPr>
          <w:rFonts w:cs="Arial"/>
          <w:sz w:val="20"/>
          <w:szCs w:val="20"/>
          <w:lang w:val="en-GB"/>
        </w:rPr>
        <w:t xml:space="preserve">.  </w:t>
      </w:r>
      <w:r w:rsidR="002E1EB2">
        <w:rPr>
          <w:rFonts w:cs="Arial"/>
          <w:sz w:val="20"/>
          <w:szCs w:val="20"/>
          <w:lang w:val="en-GB"/>
        </w:rPr>
        <w:t xml:space="preserve">Mr Child confirmed that improved data was becoming available and </w:t>
      </w:r>
      <w:r w:rsidR="004769D7">
        <w:rPr>
          <w:rFonts w:cs="Arial"/>
          <w:sz w:val="20"/>
          <w:szCs w:val="20"/>
          <w:lang w:val="en-GB"/>
        </w:rPr>
        <w:t>more longitudinal data</w:t>
      </w:r>
      <w:r w:rsidR="00370BB4">
        <w:rPr>
          <w:rFonts w:cs="Arial"/>
          <w:sz w:val="20"/>
          <w:szCs w:val="20"/>
          <w:lang w:val="en-GB"/>
        </w:rPr>
        <w:t xml:space="preserve"> would be provide</w:t>
      </w:r>
      <w:r w:rsidR="004769D7">
        <w:rPr>
          <w:rFonts w:cs="Arial"/>
          <w:sz w:val="20"/>
          <w:szCs w:val="20"/>
          <w:lang w:val="en-GB"/>
        </w:rPr>
        <w:t xml:space="preserve">d </w:t>
      </w:r>
      <w:r w:rsidR="00370BB4">
        <w:rPr>
          <w:rFonts w:cs="Arial"/>
          <w:sz w:val="20"/>
          <w:szCs w:val="20"/>
          <w:lang w:val="en-GB"/>
        </w:rPr>
        <w:t xml:space="preserve">as </w:t>
      </w:r>
      <w:r w:rsidR="004769D7">
        <w:rPr>
          <w:rFonts w:cs="Arial"/>
          <w:sz w:val="20"/>
          <w:szCs w:val="20"/>
          <w:lang w:val="en-GB"/>
        </w:rPr>
        <w:t>it became available, where ap</w:t>
      </w:r>
      <w:r w:rsidR="00370BB4">
        <w:rPr>
          <w:rFonts w:cs="Arial"/>
          <w:sz w:val="20"/>
          <w:szCs w:val="20"/>
          <w:lang w:val="en-GB"/>
        </w:rPr>
        <w:t xml:space="preserve">propriate. </w:t>
      </w:r>
      <w:r w:rsidR="002E1EB2">
        <w:rPr>
          <w:rFonts w:cs="Arial"/>
          <w:sz w:val="20"/>
          <w:szCs w:val="20"/>
          <w:lang w:val="en-GB"/>
        </w:rPr>
        <w:t xml:space="preserve">  </w:t>
      </w:r>
    </w:p>
    <w:p w:rsidR="004D6225" w:rsidRDefault="004D6225" w:rsidP="00420B2B">
      <w:pPr>
        <w:ind w:left="709" w:hanging="709"/>
        <w:rPr>
          <w:rFonts w:cs="Arial"/>
          <w:sz w:val="20"/>
          <w:szCs w:val="20"/>
          <w:lang w:val="en-GB"/>
        </w:rPr>
      </w:pPr>
    </w:p>
    <w:p w:rsidR="004D6225" w:rsidRDefault="004D6225" w:rsidP="00B32822">
      <w:pPr>
        <w:ind w:left="709" w:hanging="709"/>
        <w:jc w:val="both"/>
        <w:rPr>
          <w:rFonts w:cs="Arial"/>
          <w:sz w:val="20"/>
          <w:szCs w:val="20"/>
          <w:lang w:val="en-GB"/>
        </w:rPr>
      </w:pPr>
      <w:r>
        <w:rPr>
          <w:rFonts w:cs="Arial"/>
          <w:sz w:val="20"/>
          <w:szCs w:val="20"/>
          <w:lang w:val="en-GB"/>
        </w:rPr>
        <w:t>5.3.9</w:t>
      </w:r>
      <w:r>
        <w:rPr>
          <w:rFonts w:cs="Arial"/>
          <w:sz w:val="20"/>
          <w:szCs w:val="20"/>
          <w:lang w:val="en-GB"/>
        </w:rPr>
        <w:tab/>
        <w:t xml:space="preserve">Mr Pretty commented on the Academic Offences data which showed the number of Academic Offence Panels and Boards from 2014/15 through to 2016/17.  Senators agreed that academic staff were vigilant in </w:t>
      </w:r>
      <w:r w:rsidR="00DF0632">
        <w:rPr>
          <w:rFonts w:cs="Arial"/>
          <w:sz w:val="20"/>
          <w:szCs w:val="20"/>
          <w:lang w:val="en-GB"/>
        </w:rPr>
        <w:t xml:space="preserve">identifying </w:t>
      </w:r>
      <w:r>
        <w:rPr>
          <w:rFonts w:cs="Arial"/>
          <w:sz w:val="20"/>
          <w:szCs w:val="20"/>
          <w:lang w:val="en-GB"/>
        </w:rPr>
        <w:t>academic offences</w:t>
      </w:r>
      <w:r w:rsidR="00DF0632">
        <w:rPr>
          <w:rFonts w:cs="Arial"/>
          <w:sz w:val="20"/>
          <w:szCs w:val="20"/>
          <w:lang w:val="en-GB"/>
        </w:rPr>
        <w:t xml:space="preserve"> and it was noted that generally academic offences occurred when students </w:t>
      </w:r>
      <w:r w:rsidR="00823EB7">
        <w:rPr>
          <w:rFonts w:cs="Arial"/>
          <w:sz w:val="20"/>
          <w:szCs w:val="20"/>
          <w:lang w:val="en-GB"/>
        </w:rPr>
        <w:t xml:space="preserve">faced </w:t>
      </w:r>
      <w:r w:rsidR="00B32822">
        <w:rPr>
          <w:rFonts w:cs="Arial"/>
          <w:sz w:val="20"/>
          <w:szCs w:val="20"/>
          <w:lang w:val="en-GB"/>
        </w:rPr>
        <w:t xml:space="preserve">impending </w:t>
      </w:r>
      <w:r w:rsidR="00DF0632">
        <w:rPr>
          <w:rFonts w:cs="Arial"/>
          <w:sz w:val="20"/>
          <w:szCs w:val="20"/>
          <w:lang w:val="en-GB"/>
        </w:rPr>
        <w:t>deadline</w:t>
      </w:r>
      <w:r w:rsidR="00823EB7">
        <w:rPr>
          <w:rFonts w:cs="Arial"/>
          <w:sz w:val="20"/>
          <w:szCs w:val="20"/>
          <w:lang w:val="en-GB"/>
        </w:rPr>
        <w:t>s</w:t>
      </w:r>
      <w:r w:rsidR="00DF0632">
        <w:rPr>
          <w:rFonts w:cs="Arial"/>
          <w:sz w:val="20"/>
          <w:szCs w:val="20"/>
          <w:lang w:val="en-GB"/>
        </w:rPr>
        <w:t xml:space="preserve"> for </w:t>
      </w:r>
      <w:r w:rsidR="00B32822">
        <w:rPr>
          <w:rFonts w:cs="Arial"/>
          <w:sz w:val="20"/>
          <w:szCs w:val="20"/>
          <w:lang w:val="en-GB"/>
        </w:rPr>
        <w:t xml:space="preserve">the </w:t>
      </w:r>
      <w:r w:rsidR="00DF0632">
        <w:rPr>
          <w:rFonts w:cs="Arial"/>
          <w:sz w:val="20"/>
          <w:szCs w:val="20"/>
          <w:lang w:val="en-GB"/>
        </w:rPr>
        <w:t xml:space="preserve">submission of work. Upon reflection, students who </w:t>
      </w:r>
      <w:r w:rsidR="00B32822">
        <w:rPr>
          <w:rFonts w:cs="Arial"/>
          <w:sz w:val="20"/>
          <w:szCs w:val="20"/>
          <w:lang w:val="en-GB"/>
        </w:rPr>
        <w:t>reach</w:t>
      </w:r>
      <w:r w:rsidR="00823EB7">
        <w:rPr>
          <w:rFonts w:cs="Arial"/>
          <w:sz w:val="20"/>
          <w:szCs w:val="20"/>
          <w:lang w:val="en-GB"/>
        </w:rPr>
        <w:t>ed</w:t>
      </w:r>
      <w:r w:rsidR="00B32822">
        <w:rPr>
          <w:rFonts w:cs="Arial"/>
          <w:sz w:val="20"/>
          <w:szCs w:val="20"/>
          <w:lang w:val="en-GB"/>
        </w:rPr>
        <w:t xml:space="preserve"> </w:t>
      </w:r>
      <w:r w:rsidR="00DF0632">
        <w:rPr>
          <w:rFonts w:cs="Arial"/>
          <w:sz w:val="20"/>
          <w:szCs w:val="20"/>
          <w:lang w:val="en-GB"/>
        </w:rPr>
        <w:t xml:space="preserve">University Academic Offence Boards had made </w:t>
      </w:r>
      <w:r w:rsidR="00470C4F">
        <w:rPr>
          <w:rFonts w:cs="Arial"/>
          <w:sz w:val="20"/>
          <w:szCs w:val="20"/>
          <w:lang w:val="en-GB"/>
        </w:rPr>
        <w:t>an</w:t>
      </w:r>
      <w:r w:rsidR="00DF0632">
        <w:rPr>
          <w:rFonts w:cs="Arial"/>
          <w:sz w:val="20"/>
          <w:szCs w:val="20"/>
          <w:lang w:val="en-GB"/>
        </w:rPr>
        <w:t xml:space="preserve"> </w:t>
      </w:r>
      <w:r w:rsidR="00823EB7">
        <w:rPr>
          <w:rFonts w:cs="Arial"/>
          <w:sz w:val="20"/>
          <w:szCs w:val="20"/>
          <w:lang w:val="en-GB"/>
        </w:rPr>
        <w:t>erro</w:t>
      </w:r>
      <w:r w:rsidR="00470C4F">
        <w:rPr>
          <w:rFonts w:cs="Arial"/>
          <w:sz w:val="20"/>
          <w:szCs w:val="20"/>
          <w:lang w:val="en-GB"/>
        </w:rPr>
        <w:t>r</w:t>
      </w:r>
      <w:r w:rsidR="00823EB7">
        <w:rPr>
          <w:rFonts w:cs="Arial"/>
          <w:sz w:val="20"/>
          <w:szCs w:val="20"/>
          <w:lang w:val="en-GB"/>
        </w:rPr>
        <w:t xml:space="preserve"> in judgement </w:t>
      </w:r>
      <w:r w:rsidR="001671E4">
        <w:rPr>
          <w:rFonts w:cs="Arial"/>
          <w:sz w:val="20"/>
          <w:szCs w:val="20"/>
          <w:lang w:val="en-GB"/>
        </w:rPr>
        <w:t>in</w:t>
      </w:r>
      <w:r w:rsidR="00DF0632">
        <w:rPr>
          <w:rFonts w:cs="Arial"/>
          <w:sz w:val="20"/>
          <w:szCs w:val="20"/>
          <w:lang w:val="en-GB"/>
        </w:rPr>
        <w:t xml:space="preserve"> submitting work that was not appropriate rather than not submitting</w:t>
      </w:r>
      <w:r w:rsidR="00B32822">
        <w:rPr>
          <w:rFonts w:cs="Arial"/>
          <w:sz w:val="20"/>
          <w:szCs w:val="20"/>
          <w:lang w:val="en-GB"/>
        </w:rPr>
        <w:t xml:space="preserve"> </w:t>
      </w:r>
      <w:r w:rsidR="00DF0632">
        <w:rPr>
          <w:rFonts w:cs="Arial"/>
          <w:sz w:val="20"/>
          <w:szCs w:val="20"/>
          <w:lang w:val="en-GB"/>
        </w:rPr>
        <w:t xml:space="preserve">work and scoring a zero mark.  It was important that students were aware of the severity of </w:t>
      </w:r>
      <w:r w:rsidR="00823EB7">
        <w:rPr>
          <w:rFonts w:cs="Arial"/>
          <w:sz w:val="20"/>
          <w:szCs w:val="20"/>
          <w:lang w:val="en-GB"/>
        </w:rPr>
        <w:t>academic</w:t>
      </w:r>
      <w:r w:rsidR="00DF0632">
        <w:rPr>
          <w:rFonts w:cs="Arial"/>
          <w:sz w:val="20"/>
          <w:szCs w:val="20"/>
          <w:lang w:val="en-GB"/>
        </w:rPr>
        <w:t xml:space="preserve"> offence</w:t>
      </w:r>
      <w:r w:rsidR="00823EB7">
        <w:rPr>
          <w:rFonts w:cs="Arial"/>
          <w:sz w:val="20"/>
          <w:szCs w:val="20"/>
          <w:lang w:val="en-GB"/>
        </w:rPr>
        <w:t>s</w:t>
      </w:r>
      <w:r w:rsidR="00DF0632">
        <w:rPr>
          <w:rFonts w:cs="Arial"/>
          <w:sz w:val="20"/>
          <w:szCs w:val="20"/>
          <w:lang w:val="en-GB"/>
        </w:rPr>
        <w:t xml:space="preserve"> and that receiving a zero mark was better than being </w:t>
      </w:r>
      <w:r w:rsidR="00823EB7">
        <w:rPr>
          <w:rFonts w:cs="Arial"/>
          <w:sz w:val="20"/>
          <w:szCs w:val="20"/>
          <w:lang w:val="en-GB"/>
        </w:rPr>
        <w:t xml:space="preserve">committing an academic offence with the ultimate penalty of </w:t>
      </w:r>
      <w:r w:rsidR="00DF0632">
        <w:rPr>
          <w:rFonts w:cs="Arial"/>
          <w:sz w:val="20"/>
          <w:szCs w:val="20"/>
          <w:lang w:val="en-GB"/>
        </w:rPr>
        <w:t>withdraw</w:t>
      </w:r>
      <w:r w:rsidR="00823EB7">
        <w:rPr>
          <w:rFonts w:cs="Arial"/>
          <w:sz w:val="20"/>
          <w:szCs w:val="20"/>
          <w:lang w:val="en-GB"/>
        </w:rPr>
        <w:t xml:space="preserve">al </w:t>
      </w:r>
      <w:r w:rsidR="00DF0632">
        <w:rPr>
          <w:rFonts w:cs="Arial"/>
          <w:sz w:val="20"/>
          <w:szCs w:val="20"/>
          <w:lang w:val="en-GB"/>
        </w:rPr>
        <w:t xml:space="preserve">from the University.  </w:t>
      </w:r>
    </w:p>
    <w:p w:rsidR="00DF0632" w:rsidRDefault="00DF0632" w:rsidP="00420B2B">
      <w:pPr>
        <w:ind w:left="709" w:hanging="709"/>
        <w:rPr>
          <w:rFonts w:cs="Arial"/>
          <w:sz w:val="20"/>
          <w:szCs w:val="20"/>
          <w:lang w:val="en-GB"/>
        </w:rPr>
      </w:pPr>
    </w:p>
    <w:p w:rsidR="00DF0632" w:rsidRDefault="00DF0632" w:rsidP="00B32822">
      <w:pPr>
        <w:ind w:left="709" w:hanging="709"/>
        <w:jc w:val="both"/>
        <w:rPr>
          <w:rFonts w:cs="Arial"/>
          <w:sz w:val="20"/>
          <w:szCs w:val="20"/>
          <w:lang w:val="en-GB"/>
        </w:rPr>
      </w:pPr>
      <w:r>
        <w:rPr>
          <w:rFonts w:cs="Arial"/>
          <w:sz w:val="20"/>
          <w:szCs w:val="20"/>
          <w:lang w:val="en-GB"/>
        </w:rPr>
        <w:t>5.3.10</w:t>
      </w:r>
      <w:r>
        <w:rPr>
          <w:rFonts w:cs="Arial"/>
          <w:sz w:val="20"/>
          <w:szCs w:val="20"/>
          <w:lang w:val="en-GB"/>
        </w:rPr>
        <w:tab/>
        <w:t>Mr Asaya reminded Senators that m</w:t>
      </w:r>
      <w:r w:rsidR="00823EB7">
        <w:rPr>
          <w:rFonts w:cs="Arial"/>
          <w:sz w:val="20"/>
          <w:szCs w:val="20"/>
          <w:lang w:val="en-GB"/>
        </w:rPr>
        <w:t>any</w:t>
      </w:r>
      <w:r>
        <w:rPr>
          <w:rFonts w:cs="Arial"/>
          <w:sz w:val="20"/>
          <w:szCs w:val="20"/>
          <w:lang w:val="en-GB"/>
        </w:rPr>
        <w:t xml:space="preserve"> of the students </w:t>
      </w:r>
      <w:r w:rsidR="00C56F6D">
        <w:rPr>
          <w:rFonts w:cs="Arial"/>
          <w:sz w:val="20"/>
          <w:szCs w:val="20"/>
          <w:lang w:val="en-GB"/>
        </w:rPr>
        <w:t xml:space="preserve">who committed academic offences were international students who had found the </w:t>
      </w:r>
      <w:r>
        <w:rPr>
          <w:rFonts w:cs="Arial"/>
          <w:sz w:val="20"/>
          <w:szCs w:val="20"/>
          <w:lang w:val="en-GB"/>
        </w:rPr>
        <w:t xml:space="preserve">change of culture </w:t>
      </w:r>
      <w:r w:rsidR="00C56F6D">
        <w:rPr>
          <w:rFonts w:cs="Arial"/>
          <w:sz w:val="20"/>
          <w:szCs w:val="20"/>
          <w:lang w:val="en-GB"/>
        </w:rPr>
        <w:t xml:space="preserve">difficult </w:t>
      </w:r>
      <w:r>
        <w:rPr>
          <w:rFonts w:cs="Arial"/>
          <w:sz w:val="20"/>
          <w:szCs w:val="20"/>
          <w:lang w:val="en-GB"/>
        </w:rPr>
        <w:t xml:space="preserve">and </w:t>
      </w:r>
      <w:r w:rsidR="00470C4F">
        <w:rPr>
          <w:rFonts w:cs="Arial"/>
          <w:sz w:val="20"/>
          <w:szCs w:val="20"/>
          <w:lang w:val="en-GB"/>
        </w:rPr>
        <w:t>believed</w:t>
      </w:r>
      <w:r>
        <w:rPr>
          <w:rFonts w:cs="Arial"/>
          <w:sz w:val="20"/>
          <w:szCs w:val="20"/>
          <w:lang w:val="en-GB"/>
        </w:rPr>
        <w:t xml:space="preserve"> that academic staff should </w:t>
      </w:r>
      <w:r w:rsidR="00B32822">
        <w:rPr>
          <w:rFonts w:cs="Arial"/>
          <w:sz w:val="20"/>
          <w:szCs w:val="20"/>
          <w:lang w:val="en-GB"/>
        </w:rPr>
        <w:t xml:space="preserve">provide </w:t>
      </w:r>
      <w:r>
        <w:rPr>
          <w:rFonts w:cs="Arial"/>
          <w:sz w:val="20"/>
          <w:szCs w:val="20"/>
          <w:lang w:val="en-GB"/>
        </w:rPr>
        <w:t xml:space="preserve">support and </w:t>
      </w:r>
      <w:r w:rsidR="00C56F6D">
        <w:rPr>
          <w:rFonts w:cs="Arial"/>
          <w:sz w:val="20"/>
          <w:szCs w:val="20"/>
          <w:lang w:val="en-GB"/>
        </w:rPr>
        <w:t xml:space="preserve">regularly </w:t>
      </w:r>
      <w:r>
        <w:rPr>
          <w:rFonts w:cs="Arial"/>
          <w:sz w:val="20"/>
          <w:szCs w:val="20"/>
          <w:lang w:val="en-GB"/>
        </w:rPr>
        <w:t xml:space="preserve">remind students of academic offences and the availability of Turnitin. </w:t>
      </w:r>
      <w:r w:rsidR="00733A22">
        <w:rPr>
          <w:rFonts w:cs="Arial"/>
          <w:sz w:val="20"/>
          <w:szCs w:val="20"/>
          <w:lang w:val="en-GB"/>
        </w:rPr>
        <w:t>Senators agreed that when academic staff bec</w:t>
      </w:r>
      <w:r w:rsidR="001671E4">
        <w:rPr>
          <w:rFonts w:cs="Arial"/>
          <w:sz w:val="20"/>
          <w:szCs w:val="20"/>
          <w:lang w:val="en-GB"/>
        </w:rPr>
        <w:t>a</w:t>
      </w:r>
      <w:r w:rsidR="00733A22">
        <w:rPr>
          <w:rFonts w:cs="Arial"/>
          <w:sz w:val="20"/>
          <w:szCs w:val="20"/>
          <w:lang w:val="en-GB"/>
        </w:rPr>
        <w:t xml:space="preserve">me aware of an academic </w:t>
      </w:r>
      <w:r w:rsidR="00B32822">
        <w:rPr>
          <w:rFonts w:cs="Arial"/>
          <w:sz w:val="20"/>
          <w:szCs w:val="20"/>
          <w:lang w:val="en-GB"/>
        </w:rPr>
        <w:t>offence being committed, there wa</w:t>
      </w:r>
      <w:r w:rsidR="00733A22">
        <w:rPr>
          <w:rFonts w:cs="Arial"/>
          <w:sz w:val="20"/>
          <w:szCs w:val="20"/>
          <w:lang w:val="en-GB"/>
        </w:rPr>
        <w:t xml:space="preserve">s a substantial amount of work to be carried out to </w:t>
      </w:r>
      <w:r w:rsidR="00823EB7">
        <w:rPr>
          <w:rFonts w:cs="Arial"/>
          <w:sz w:val="20"/>
          <w:szCs w:val="20"/>
          <w:lang w:val="en-GB"/>
        </w:rPr>
        <w:t xml:space="preserve">evidence </w:t>
      </w:r>
      <w:r w:rsidR="00733A22">
        <w:rPr>
          <w:rFonts w:cs="Arial"/>
          <w:sz w:val="20"/>
          <w:szCs w:val="20"/>
          <w:lang w:val="en-GB"/>
        </w:rPr>
        <w:t>the academic offence a</w:t>
      </w:r>
      <w:r w:rsidR="00B32822">
        <w:rPr>
          <w:rFonts w:cs="Arial"/>
          <w:sz w:val="20"/>
          <w:szCs w:val="20"/>
          <w:lang w:val="en-GB"/>
        </w:rPr>
        <w:t xml:space="preserve">s well as </w:t>
      </w:r>
      <w:r w:rsidR="00733A22">
        <w:rPr>
          <w:rFonts w:cs="Arial"/>
          <w:sz w:val="20"/>
          <w:szCs w:val="20"/>
          <w:lang w:val="en-GB"/>
        </w:rPr>
        <w:t>provid</w:t>
      </w:r>
      <w:r w:rsidR="00B32822">
        <w:rPr>
          <w:rFonts w:cs="Arial"/>
          <w:sz w:val="20"/>
          <w:szCs w:val="20"/>
          <w:lang w:val="en-GB"/>
        </w:rPr>
        <w:t>ing</w:t>
      </w:r>
      <w:r w:rsidR="00733A22">
        <w:rPr>
          <w:rFonts w:cs="Arial"/>
          <w:sz w:val="20"/>
          <w:szCs w:val="20"/>
          <w:lang w:val="en-GB"/>
        </w:rPr>
        <w:t xml:space="preserve"> ongoing support to students.</w:t>
      </w:r>
    </w:p>
    <w:p w:rsidR="00733A22" w:rsidRDefault="00733A22" w:rsidP="00420B2B">
      <w:pPr>
        <w:ind w:left="709" w:hanging="709"/>
        <w:rPr>
          <w:rFonts w:cs="Arial"/>
          <w:sz w:val="20"/>
          <w:szCs w:val="20"/>
          <w:lang w:val="en-GB"/>
        </w:rPr>
      </w:pPr>
    </w:p>
    <w:p w:rsidR="00733A22" w:rsidRDefault="00733A22" w:rsidP="00B32822">
      <w:pPr>
        <w:ind w:left="709" w:hanging="709"/>
        <w:jc w:val="both"/>
        <w:rPr>
          <w:rFonts w:cs="Arial"/>
          <w:sz w:val="20"/>
          <w:szCs w:val="20"/>
          <w:lang w:val="en-GB"/>
        </w:rPr>
      </w:pPr>
      <w:r>
        <w:rPr>
          <w:rFonts w:cs="Arial"/>
          <w:sz w:val="20"/>
          <w:szCs w:val="20"/>
          <w:lang w:val="en-GB"/>
        </w:rPr>
        <w:t>5.3.11</w:t>
      </w:r>
      <w:r>
        <w:rPr>
          <w:rFonts w:cs="Arial"/>
          <w:sz w:val="20"/>
          <w:szCs w:val="20"/>
          <w:lang w:val="en-GB"/>
        </w:rPr>
        <w:tab/>
        <w:t xml:space="preserve">Senators </w:t>
      </w:r>
      <w:r w:rsidR="00B32822">
        <w:rPr>
          <w:rFonts w:cs="Arial"/>
          <w:sz w:val="20"/>
          <w:szCs w:val="20"/>
          <w:lang w:val="en-GB"/>
        </w:rPr>
        <w:t xml:space="preserve">requested </w:t>
      </w:r>
      <w:r>
        <w:rPr>
          <w:rFonts w:cs="Arial"/>
          <w:sz w:val="20"/>
          <w:szCs w:val="20"/>
          <w:lang w:val="en-GB"/>
        </w:rPr>
        <w:t xml:space="preserve">that future </w:t>
      </w:r>
      <w:r w:rsidR="00C56F6D">
        <w:rPr>
          <w:rFonts w:cs="Arial"/>
          <w:sz w:val="20"/>
          <w:szCs w:val="20"/>
          <w:lang w:val="en-GB"/>
        </w:rPr>
        <w:t xml:space="preserve">Academic Quality Annual Reports </w:t>
      </w:r>
      <w:r>
        <w:rPr>
          <w:rFonts w:cs="Arial"/>
          <w:sz w:val="20"/>
          <w:szCs w:val="20"/>
          <w:lang w:val="en-GB"/>
        </w:rPr>
        <w:t xml:space="preserve">present information around academic offences as </w:t>
      </w:r>
      <w:r w:rsidR="00823EB7">
        <w:rPr>
          <w:rFonts w:cs="Arial"/>
          <w:sz w:val="20"/>
          <w:szCs w:val="20"/>
          <w:lang w:val="en-GB"/>
        </w:rPr>
        <w:t xml:space="preserve">a </w:t>
      </w:r>
      <w:r>
        <w:rPr>
          <w:rFonts w:cs="Arial"/>
          <w:sz w:val="20"/>
          <w:szCs w:val="20"/>
          <w:lang w:val="en-GB"/>
        </w:rPr>
        <w:t>proportion</w:t>
      </w:r>
      <w:r w:rsidR="00823EB7">
        <w:rPr>
          <w:rFonts w:cs="Arial"/>
          <w:sz w:val="20"/>
          <w:szCs w:val="20"/>
          <w:lang w:val="en-GB"/>
        </w:rPr>
        <w:t xml:space="preserve"> of total student numbers. </w:t>
      </w:r>
      <w:r w:rsidR="005271A1">
        <w:rPr>
          <w:rFonts w:cs="Arial"/>
          <w:sz w:val="20"/>
          <w:szCs w:val="20"/>
          <w:lang w:val="en-GB"/>
        </w:rPr>
        <w:t>Proportions of students would be useful information to interpret the trends.</w:t>
      </w:r>
      <w:r>
        <w:rPr>
          <w:rFonts w:cs="Arial"/>
          <w:sz w:val="20"/>
          <w:szCs w:val="20"/>
          <w:lang w:val="en-GB"/>
        </w:rPr>
        <w:t xml:space="preserve"> </w:t>
      </w:r>
    </w:p>
    <w:p w:rsidR="00733A22" w:rsidRDefault="00733A22" w:rsidP="00420B2B">
      <w:pPr>
        <w:ind w:left="709" w:hanging="709"/>
        <w:rPr>
          <w:rFonts w:cs="Arial"/>
          <w:sz w:val="20"/>
          <w:szCs w:val="20"/>
          <w:lang w:val="en-GB"/>
        </w:rPr>
      </w:pPr>
    </w:p>
    <w:p w:rsidR="00733A22" w:rsidRDefault="00733A22" w:rsidP="00B32822">
      <w:pPr>
        <w:ind w:left="709" w:hanging="709"/>
        <w:jc w:val="both"/>
        <w:rPr>
          <w:rFonts w:cs="Arial"/>
          <w:sz w:val="20"/>
          <w:szCs w:val="20"/>
          <w:lang w:val="en-GB"/>
        </w:rPr>
      </w:pPr>
      <w:r>
        <w:rPr>
          <w:rFonts w:cs="Arial"/>
          <w:sz w:val="20"/>
          <w:szCs w:val="20"/>
          <w:lang w:val="en-GB"/>
        </w:rPr>
        <w:t>5.3.12</w:t>
      </w:r>
      <w:r>
        <w:rPr>
          <w:rFonts w:cs="Arial"/>
          <w:sz w:val="20"/>
          <w:szCs w:val="20"/>
          <w:lang w:val="en-GB"/>
        </w:rPr>
        <w:tab/>
      </w:r>
      <w:r>
        <w:rPr>
          <w:rFonts w:cs="Arial"/>
          <w:b/>
          <w:sz w:val="20"/>
          <w:szCs w:val="20"/>
          <w:lang w:val="en-GB"/>
        </w:rPr>
        <w:t>Endorsed:</w:t>
      </w:r>
      <w:r>
        <w:rPr>
          <w:rFonts w:cs="Arial"/>
          <w:sz w:val="20"/>
          <w:szCs w:val="20"/>
          <w:lang w:val="en-GB"/>
        </w:rPr>
        <w:t xml:space="preserve">  Senate considered and endorsed the specific recommendations which informed the Action Plan in Appendix 1. </w:t>
      </w:r>
    </w:p>
    <w:p w:rsidR="00733A22" w:rsidRDefault="00733A22" w:rsidP="00420B2B">
      <w:pPr>
        <w:ind w:left="709" w:hanging="709"/>
        <w:rPr>
          <w:rFonts w:cs="Arial"/>
          <w:sz w:val="20"/>
          <w:szCs w:val="20"/>
          <w:lang w:val="en-GB"/>
        </w:rPr>
      </w:pPr>
    </w:p>
    <w:p w:rsidR="00733A22" w:rsidRDefault="00733A22" w:rsidP="00B32822">
      <w:pPr>
        <w:ind w:left="709" w:hanging="709"/>
        <w:jc w:val="both"/>
        <w:rPr>
          <w:rFonts w:cs="Arial"/>
          <w:sz w:val="20"/>
          <w:szCs w:val="20"/>
          <w:lang w:val="en-GB"/>
        </w:rPr>
      </w:pPr>
      <w:r>
        <w:rPr>
          <w:rFonts w:cs="Arial"/>
          <w:sz w:val="20"/>
          <w:szCs w:val="20"/>
          <w:lang w:val="en-GB"/>
        </w:rPr>
        <w:t>5.3.13</w:t>
      </w:r>
      <w:r>
        <w:rPr>
          <w:rFonts w:cs="Arial"/>
          <w:sz w:val="20"/>
          <w:szCs w:val="20"/>
          <w:lang w:val="en-GB"/>
        </w:rPr>
        <w:tab/>
      </w:r>
      <w:r>
        <w:rPr>
          <w:rFonts w:cs="Arial"/>
          <w:b/>
          <w:sz w:val="20"/>
          <w:szCs w:val="20"/>
          <w:lang w:val="en-GB"/>
        </w:rPr>
        <w:t>Endorsed:</w:t>
      </w:r>
      <w:r>
        <w:rPr>
          <w:rFonts w:cs="Arial"/>
          <w:sz w:val="20"/>
          <w:szCs w:val="20"/>
          <w:lang w:val="en-GB"/>
        </w:rPr>
        <w:t xml:space="preserve">  Senate endorsed the report for consideration at the November meeting of the Audit, Risk </w:t>
      </w:r>
      <w:r w:rsidR="005271A1">
        <w:rPr>
          <w:rFonts w:cs="Arial"/>
          <w:sz w:val="20"/>
          <w:szCs w:val="20"/>
          <w:lang w:val="en-GB"/>
        </w:rPr>
        <w:t>&amp;</w:t>
      </w:r>
      <w:r>
        <w:rPr>
          <w:rFonts w:cs="Arial"/>
          <w:sz w:val="20"/>
          <w:szCs w:val="20"/>
          <w:lang w:val="en-GB"/>
        </w:rPr>
        <w:t xml:space="preserve"> Governance Committee and the November meeting of the University Board.</w:t>
      </w:r>
    </w:p>
    <w:p w:rsidR="00107DA0" w:rsidRDefault="00107DA0" w:rsidP="00B32822">
      <w:pPr>
        <w:ind w:left="709" w:hanging="709"/>
        <w:jc w:val="both"/>
        <w:rPr>
          <w:rFonts w:cs="Arial"/>
          <w:sz w:val="20"/>
          <w:szCs w:val="20"/>
          <w:lang w:val="en-GB"/>
        </w:rPr>
      </w:pPr>
    </w:p>
    <w:p w:rsidR="00936493" w:rsidRDefault="00677F10" w:rsidP="00257599">
      <w:pPr>
        <w:pStyle w:val="Heading1"/>
        <w:numPr>
          <w:ilvl w:val="0"/>
          <w:numId w:val="0"/>
        </w:numPr>
        <w:spacing w:after="0"/>
        <w:ind w:left="709" w:hanging="709"/>
        <w:rPr>
          <w:rFonts w:cs="Arial"/>
          <w:sz w:val="20"/>
          <w:szCs w:val="20"/>
        </w:rPr>
      </w:pPr>
      <w:r>
        <w:rPr>
          <w:rFonts w:cs="Arial"/>
          <w:sz w:val="20"/>
          <w:szCs w:val="20"/>
        </w:rPr>
        <w:t xml:space="preserve">6 </w:t>
      </w:r>
      <w:r>
        <w:rPr>
          <w:rFonts w:cs="Arial"/>
          <w:sz w:val="20"/>
          <w:szCs w:val="20"/>
        </w:rPr>
        <w:tab/>
      </w:r>
      <w:r w:rsidR="0022511F" w:rsidRPr="00100B27">
        <w:rPr>
          <w:rFonts w:cs="Arial"/>
          <w:sz w:val="20"/>
          <w:szCs w:val="20"/>
        </w:rPr>
        <w:t>COMMITTEE BUSINESS</w:t>
      </w:r>
      <w:r w:rsidR="006D3883" w:rsidRPr="00100B27">
        <w:rPr>
          <w:rFonts w:cs="Arial"/>
          <w:sz w:val="20"/>
          <w:szCs w:val="20"/>
        </w:rPr>
        <w:t xml:space="preserve"> </w:t>
      </w:r>
    </w:p>
    <w:p w:rsidR="00107DA0" w:rsidRDefault="00107DA0" w:rsidP="00257599">
      <w:pPr>
        <w:pStyle w:val="Heading2"/>
        <w:numPr>
          <w:ilvl w:val="0"/>
          <w:numId w:val="0"/>
        </w:numPr>
        <w:tabs>
          <w:tab w:val="clear" w:pos="9000"/>
        </w:tabs>
        <w:spacing w:after="0"/>
        <w:ind w:left="709" w:hanging="709"/>
        <w:rPr>
          <w:rFonts w:cs="Arial"/>
          <w:b w:val="0"/>
        </w:rPr>
      </w:pPr>
    </w:p>
    <w:p w:rsidR="00936493" w:rsidRPr="001868D6" w:rsidRDefault="00677F10" w:rsidP="00257599">
      <w:pPr>
        <w:pStyle w:val="Heading2"/>
        <w:numPr>
          <w:ilvl w:val="0"/>
          <w:numId w:val="0"/>
        </w:numPr>
        <w:tabs>
          <w:tab w:val="clear" w:pos="9000"/>
        </w:tabs>
        <w:spacing w:after="0"/>
        <w:ind w:left="709" w:hanging="709"/>
        <w:rPr>
          <w:rFonts w:cs="Arial"/>
          <w:b w:val="0"/>
        </w:rPr>
      </w:pPr>
      <w:r>
        <w:rPr>
          <w:rFonts w:cs="Arial"/>
          <w:b w:val="0"/>
        </w:rPr>
        <w:t xml:space="preserve">6.1 </w:t>
      </w:r>
      <w:r>
        <w:rPr>
          <w:rFonts w:cs="Arial"/>
          <w:b w:val="0"/>
        </w:rPr>
        <w:tab/>
      </w:r>
      <w:r w:rsidR="0022511F" w:rsidRPr="00B0502E">
        <w:rPr>
          <w:rFonts w:cs="Arial"/>
          <w:b w:val="0"/>
          <w:u w:val="single"/>
        </w:rPr>
        <w:t>Education &amp; Student Experience Committee minutes of 3 October 2017</w:t>
      </w:r>
      <w:r w:rsidR="00704159" w:rsidRPr="001868D6">
        <w:rPr>
          <w:rFonts w:cs="Arial"/>
        </w:rPr>
        <w:t xml:space="preserve"> </w:t>
      </w:r>
      <w:r w:rsidR="00704159" w:rsidRPr="001868D6">
        <w:rPr>
          <w:rFonts w:cs="Arial"/>
          <w:b w:val="0"/>
        </w:rPr>
        <w:t>(SEN-1718-18)</w:t>
      </w:r>
    </w:p>
    <w:p w:rsidR="00515064" w:rsidRPr="00954575" w:rsidRDefault="00954575" w:rsidP="00257599">
      <w:pPr>
        <w:pStyle w:val="Heading3"/>
        <w:numPr>
          <w:ilvl w:val="0"/>
          <w:numId w:val="0"/>
        </w:numPr>
        <w:spacing w:after="0"/>
        <w:ind w:left="720"/>
        <w:rPr>
          <w:rFonts w:cs="Arial"/>
          <w:b w:val="0"/>
        </w:rPr>
      </w:pPr>
      <w:r>
        <w:rPr>
          <w:rFonts w:cs="Arial"/>
        </w:rPr>
        <w:t>Noted:</w:t>
      </w:r>
      <w:r>
        <w:rPr>
          <w:rFonts w:cs="Arial"/>
          <w:b w:val="0"/>
        </w:rPr>
        <w:t xml:space="preserve">  The Education &amp; Student Experience Committee minutes were noted.</w:t>
      </w:r>
    </w:p>
    <w:p w:rsidR="000101FB" w:rsidRPr="00100B27" w:rsidRDefault="000101FB" w:rsidP="00257599">
      <w:pPr>
        <w:pStyle w:val="Heading3"/>
        <w:numPr>
          <w:ilvl w:val="0"/>
          <w:numId w:val="0"/>
        </w:numPr>
        <w:spacing w:after="0"/>
        <w:ind w:left="720"/>
        <w:rPr>
          <w:rFonts w:cs="Arial"/>
        </w:rPr>
      </w:pPr>
    </w:p>
    <w:p w:rsidR="0022511F" w:rsidRPr="001868D6" w:rsidRDefault="0022511F" w:rsidP="00257599">
      <w:pPr>
        <w:rPr>
          <w:rFonts w:cs="Arial"/>
          <w:sz w:val="20"/>
          <w:szCs w:val="20"/>
          <w:lang w:val="en-GB"/>
        </w:rPr>
      </w:pPr>
      <w:r w:rsidRPr="00100B27">
        <w:rPr>
          <w:rFonts w:cs="Arial"/>
          <w:sz w:val="20"/>
          <w:szCs w:val="20"/>
          <w:lang w:val="en-GB"/>
        </w:rPr>
        <w:t>6.2</w:t>
      </w:r>
      <w:r w:rsidRPr="00100B27">
        <w:rPr>
          <w:rFonts w:cs="Arial"/>
          <w:sz w:val="20"/>
          <w:szCs w:val="20"/>
          <w:lang w:val="en-GB"/>
        </w:rPr>
        <w:tab/>
      </w:r>
      <w:r w:rsidRPr="00B0502E">
        <w:rPr>
          <w:rFonts w:cs="Arial"/>
          <w:sz w:val="20"/>
          <w:szCs w:val="20"/>
          <w:u w:val="single"/>
          <w:lang w:val="en-GB"/>
        </w:rPr>
        <w:t>University Research Ethics Committee minutes of 12 July 2017</w:t>
      </w:r>
      <w:r w:rsidR="00704159" w:rsidRPr="00704159">
        <w:rPr>
          <w:rFonts w:cs="Arial"/>
          <w:b/>
          <w:sz w:val="20"/>
          <w:szCs w:val="20"/>
          <w:lang w:val="en-GB"/>
        </w:rPr>
        <w:t xml:space="preserve"> </w:t>
      </w:r>
      <w:r w:rsidR="00704159" w:rsidRPr="001868D6">
        <w:rPr>
          <w:rFonts w:cs="Arial"/>
          <w:sz w:val="20"/>
          <w:szCs w:val="20"/>
          <w:lang w:val="en-GB"/>
        </w:rPr>
        <w:t>(SEN-1718-19)</w:t>
      </w:r>
    </w:p>
    <w:p w:rsidR="0022511F" w:rsidRPr="00100B27" w:rsidRDefault="00954575" w:rsidP="00257599">
      <w:pPr>
        <w:rPr>
          <w:rFonts w:cs="Arial"/>
          <w:sz w:val="20"/>
          <w:szCs w:val="20"/>
          <w:lang w:val="en-GB"/>
        </w:rPr>
      </w:pPr>
      <w:r>
        <w:rPr>
          <w:rFonts w:cs="Arial"/>
          <w:b/>
          <w:sz w:val="20"/>
          <w:szCs w:val="20"/>
          <w:lang w:val="en-GB"/>
        </w:rPr>
        <w:tab/>
        <w:t>Noted:</w:t>
      </w:r>
      <w:r>
        <w:rPr>
          <w:rFonts w:cs="Arial"/>
          <w:sz w:val="20"/>
          <w:szCs w:val="20"/>
          <w:lang w:val="en-GB"/>
        </w:rPr>
        <w:t xml:space="preserve">  The University Research Ethics Committee minutes were noted.</w:t>
      </w:r>
    </w:p>
    <w:p w:rsidR="0022511F" w:rsidRPr="00100B27" w:rsidRDefault="0022511F" w:rsidP="00257599">
      <w:pPr>
        <w:rPr>
          <w:rFonts w:cs="Arial"/>
          <w:sz w:val="20"/>
          <w:szCs w:val="20"/>
          <w:lang w:val="en-GB"/>
        </w:rPr>
      </w:pPr>
    </w:p>
    <w:p w:rsidR="0022511F" w:rsidRPr="001868D6" w:rsidRDefault="0022511F" w:rsidP="00257599">
      <w:pPr>
        <w:rPr>
          <w:rFonts w:cs="Arial"/>
          <w:sz w:val="20"/>
          <w:szCs w:val="20"/>
          <w:lang w:val="en-GB"/>
        </w:rPr>
      </w:pPr>
      <w:r w:rsidRPr="00100B27">
        <w:rPr>
          <w:rFonts w:cs="Arial"/>
          <w:sz w:val="20"/>
          <w:szCs w:val="20"/>
          <w:lang w:val="en-GB"/>
        </w:rPr>
        <w:t>6.3</w:t>
      </w:r>
      <w:r w:rsidRPr="00100B27">
        <w:rPr>
          <w:rFonts w:cs="Arial"/>
          <w:sz w:val="20"/>
          <w:szCs w:val="20"/>
          <w:lang w:val="en-GB"/>
        </w:rPr>
        <w:tab/>
      </w:r>
      <w:r w:rsidRPr="00B0502E">
        <w:rPr>
          <w:rFonts w:cs="Arial"/>
          <w:sz w:val="20"/>
          <w:szCs w:val="20"/>
          <w:u w:val="single"/>
          <w:lang w:val="en-GB"/>
        </w:rPr>
        <w:t>University Research Ethics Committee minutes of 11 October 2017</w:t>
      </w:r>
      <w:r w:rsidR="00704159" w:rsidRPr="00B0502E">
        <w:rPr>
          <w:rFonts w:cs="Arial"/>
          <w:sz w:val="20"/>
          <w:szCs w:val="20"/>
          <w:lang w:val="en-GB"/>
        </w:rPr>
        <w:t xml:space="preserve"> </w:t>
      </w:r>
      <w:r w:rsidR="00704159" w:rsidRPr="001868D6">
        <w:rPr>
          <w:rFonts w:cs="Arial"/>
          <w:sz w:val="20"/>
          <w:szCs w:val="20"/>
          <w:lang w:val="en-GB"/>
        </w:rPr>
        <w:t>(SEN-1718-20)</w:t>
      </w:r>
    </w:p>
    <w:p w:rsidR="00954575" w:rsidRPr="00100B27" w:rsidRDefault="00954575" w:rsidP="00257599">
      <w:pPr>
        <w:rPr>
          <w:rFonts w:cs="Arial"/>
          <w:sz w:val="20"/>
          <w:szCs w:val="20"/>
          <w:lang w:val="en-GB"/>
        </w:rPr>
      </w:pPr>
      <w:r>
        <w:rPr>
          <w:rFonts w:cs="Arial"/>
          <w:sz w:val="20"/>
          <w:szCs w:val="20"/>
          <w:lang w:val="en-GB"/>
        </w:rPr>
        <w:tab/>
      </w:r>
      <w:r>
        <w:rPr>
          <w:rFonts w:cs="Arial"/>
          <w:b/>
          <w:sz w:val="20"/>
          <w:szCs w:val="20"/>
          <w:lang w:val="en-GB"/>
        </w:rPr>
        <w:t>Noted:</w:t>
      </w:r>
      <w:r>
        <w:rPr>
          <w:rFonts w:cs="Arial"/>
          <w:sz w:val="20"/>
          <w:szCs w:val="20"/>
          <w:lang w:val="en-GB"/>
        </w:rPr>
        <w:t xml:space="preserve">  The University Research Ethics Committee minutes were noted.</w:t>
      </w:r>
    </w:p>
    <w:p w:rsidR="0022511F" w:rsidRPr="00100B27" w:rsidRDefault="0022511F" w:rsidP="00257599">
      <w:pPr>
        <w:rPr>
          <w:rFonts w:cs="Arial"/>
          <w:sz w:val="20"/>
          <w:szCs w:val="20"/>
          <w:lang w:val="en-GB"/>
        </w:rPr>
      </w:pPr>
    </w:p>
    <w:p w:rsidR="009254F2" w:rsidRDefault="0022511F" w:rsidP="00257599">
      <w:pPr>
        <w:rPr>
          <w:rFonts w:cs="Arial"/>
          <w:sz w:val="20"/>
          <w:szCs w:val="20"/>
          <w:lang w:val="en-GB"/>
        </w:rPr>
      </w:pPr>
      <w:r w:rsidRPr="00100B27">
        <w:rPr>
          <w:rFonts w:cs="Arial"/>
          <w:sz w:val="20"/>
          <w:szCs w:val="20"/>
          <w:lang w:val="en-GB"/>
        </w:rPr>
        <w:t>6.4</w:t>
      </w:r>
      <w:r w:rsidRPr="00100B27">
        <w:rPr>
          <w:rFonts w:cs="Arial"/>
          <w:sz w:val="20"/>
          <w:szCs w:val="20"/>
          <w:lang w:val="en-GB"/>
        </w:rPr>
        <w:tab/>
      </w:r>
      <w:r w:rsidRPr="00B0502E">
        <w:rPr>
          <w:rFonts w:cs="Arial"/>
          <w:sz w:val="20"/>
          <w:szCs w:val="20"/>
          <w:u w:val="single"/>
          <w:lang w:val="en-GB"/>
        </w:rPr>
        <w:t>University Research &amp; Knowledge Exchange Committee minutes of 5 October 2017</w:t>
      </w:r>
      <w:r w:rsidR="001868D6" w:rsidRPr="00B0502E">
        <w:rPr>
          <w:rFonts w:cs="Arial"/>
          <w:sz w:val="20"/>
          <w:szCs w:val="20"/>
          <w:lang w:val="en-GB"/>
        </w:rPr>
        <w:t xml:space="preserve"> </w:t>
      </w:r>
    </w:p>
    <w:p w:rsidR="0022511F" w:rsidRPr="001868D6" w:rsidRDefault="009254F2" w:rsidP="00257599">
      <w:pPr>
        <w:rPr>
          <w:rFonts w:cs="Arial"/>
          <w:sz w:val="20"/>
          <w:szCs w:val="20"/>
          <w:lang w:val="en-GB"/>
        </w:rPr>
      </w:pPr>
      <w:r>
        <w:rPr>
          <w:rFonts w:cs="Arial"/>
          <w:sz w:val="20"/>
          <w:szCs w:val="20"/>
          <w:lang w:val="en-GB"/>
        </w:rPr>
        <w:tab/>
      </w:r>
      <w:r w:rsidR="001868D6" w:rsidRPr="001868D6">
        <w:rPr>
          <w:rFonts w:cs="Arial"/>
          <w:sz w:val="20"/>
          <w:szCs w:val="20"/>
          <w:lang w:val="en-GB"/>
        </w:rPr>
        <w:t>(SEN-1718-21)</w:t>
      </w:r>
    </w:p>
    <w:p w:rsidR="00954575" w:rsidRPr="00100B27" w:rsidRDefault="00954575" w:rsidP="00257599">
      <w:pPr>
        <w:rPr>
          <w:rFonts w:cs="Arial"/>
          <w:sz w:val="20"/>
          <w:szCs w:val="20"/>
          <w:lang w:val="en-GB"/>
        </w:rPr>
      </w:pPr>
      <w:r>
        <w:rPr>
          <w:rFonts w:cs="Arial"/>
          <w:sz w:val="20"/>
          <w:szCs w:val="20"/>
          <w:lang w:val="en-GB"/>
        </w:rPr>
        <w:tab/>
      </w:r>
      <w:r>
        <w:rPr>
          <w:rFonts w:cs="Arial"/>
          <w:b/>
          <w:sz w:val="20"/>
          <w:szCs w:val="20"/>
          <w:lang w:val="en-GB"/>
        </w:rPr>
        <w:t>Noted:</w:t>
      </w:r>
      <w:r>
        <w:rPr>
          <w:rFonts w:cs="Arial"/>
          <w:sz w:val="20"/>
          <w:szCs w:val="20"/>
          <w:lang w:val="en-GB"/>
        </w:rPr>
        <w:t xml:space="preserve">  The University Research &amp; Knowledge Exchange Committee minutes were noted.</w:t>
      </w:r>
    </w:p>
    <w:p w:rsidR="0022511F" w:rsidRPr="00100B27" w:rsidRDefault="0022511F" w:rsidP="00257599">
      <w:pPr>
        <w:rPr>
          <w:rFonts w:cs="Arial"/>
          <w:sz w:val="20"/>
          <w:szCs w:val="20"/>
          <w:lang w:val="en-GB"/>
        </w:rPr>
      </w:pPr>
    </w:p>
    <w:p w:rsidR="00B0502E" w:rsidRDefault="0022511F" w:rsidP="00257599">
      <w:pPr>
        <w:rPr>
          <w:rFonts w:cs="Arial"/>
          <w:b/>
          <w:sz w:val="20"/>
          <w:szCs w:val="20"/>
          <w:lang w:val="en-GB"/>
        </w:rPr>
      </w:pPr>
      <w:r w:rsidRPr="00100B27">
        <w:rPr>
          <w:rFonts w:cs="Arial"/>
          <w:sz w:val="20"/>
          <w:szCs w:val="20"/>
          <w:lang w:val="en-GB"/>
        </w:rPr>
        <w:t>6.5</w:t>
      </w:r>
      <w:r w:rsidRPr="00100B27">
        <w:rPr>
          <w:rFonts w:cs="Arial"/>
          <w:sz w:val="20"/>
          <w:szCs w:val="20"/>
          <w:lang w:val="en-GB"/>
        </w:rPr>
        <w:tab/>
      </w:r>
      <w:r w:rsidR="001868D6" w:rsidRPr="00B0502E">
        <w:rPr>
          <w:rFonts w:cs="Arial"/>
          <w:sz w:val="20"/>
          <w:szCs w:val="20"/>
          <w:u w:val="single"/>
          <w:lang w:val="en-GB"/>
        </w:rPr>
        <w:t>Faculty of Health &amp;</w:t>
      </w:r>
      <w:r w:rsidRPr="00B0502E">
        <w:rPr>
          <w:rFonts w:cs="Arial"/>
          <w:sz w:val="20"/>
          <w:szCs w:val="20"/>
          <w:u w:val="single"/>
          <w:lang w:val="en-GB"/>
        </w:rPr>
        <w:t>Social Sciences Faculty Academic Board minutes of 10 October 2017</w:t>
      </w:r>
      <w:r w:rsidR="001868D6" w:rsidRPr="001868D6">
        <w:rPr>
          <w:rFonts w:cs="Arial"/>
          <w:b/>
          <w:sz w:val="20"/>
          <w:szCs w:val="20"/>
          <w:lang w:val="en-GB"/>
        </w:rPr>
        <w:t xml:space="preserve"> </w:t>
      </w:r>
    </w:p>
    <w:p w:rsidR="0022511F" w:rsidRPr="001868D6" w:rsidRDefault="00B0502E" w:rsidP="00257599">
      <w:pPr>
        <w:rPr>
          <w:rFonts w:cs="Arial"/>
          <w:sz w:val="20"/>
          <w:szCs w:val="20"/>
          <w:lang w:val="en-GB"/>
        </w:rPr>
      </w:pPr>
      <w:r>
        <w:rPr>
          <w:rFonts w:cs="Arial"/>
          <w:b/>
          <w:sz w:val="20"/>
          <w:szCs w:val="20"/>
          <w:lang w:val="en-GB"/>
        </w:rPr>
        <w:tab/>
      </w:r>
      <w:r w:rsidR="001868D6" w:rsidRPr="001868D6">
        <w:rPr>
          <w:rFonts w:cs="Arial"/>
          <w:sz w:val="20"/>
          <w:szCs w:val="20"/>
          <w:lang w:val="en-GB"/>
        </w:rPr>
        <w:t>(SEN-1718-22)</w:t>
      </w:r>
    </w:p>
    <w:p w:rsidR="0022511F" w:rsidRPr="00954575" w:rsidRDefault="00954575" w:rsidP="00257599">
      <w:pPr>
        <w:rPr>
          <w:rFonts w:cs="Arial"/>
          <w:sz w:val="20"/>
          <w:szCs w:val="20"/>
          <w:lang w:val="en-GB"/>
        </w:rPr>
      </w:pPr>
      <w:r>
        <w:rPr>
          <w:rFonts w:cs="Arial"/>
          <w:sz w:val="20"/>
          <w:szCs w:val="20"/>
          <w:lang w:val="en-GB"/>
        </w:rPr>
        <w:tab/>
      </w:r>
      <w:r>
        <w:rPr>
          <w:rFonts w:cs="Arial"/>
          <w:b/>
          <w:sz w:val="20"/>
          <w:szCs w:val="20"/>
          <w:lang w:val="en-GB"/>
        </w:rPr>
        <w:t>Noted:</w:t>
      </w:r>
      <w:r>
        <w:rPr>
          <w:rFonts w:cs="Arial"/>
          <w:sz w:val="20"/>
          <w:szCs w:val="20"/>
          <w:lang w:val="en-GB"/>
        </w:rPr>
        <w:t xml:space="preserve">  The Faculty of Health &amp; Social Science Faculty Academic Board minutes were noted.</w:t>
      </w:r>
    </w:p>
    <w:p w:rsidR="0022511F" w:rsidRPr="00100B27" w:rsidRDefault="0022511F" w:rsidP="00257599">
      <w:pPr>
        <w:rPr>
          <w:rFonts w:cs="Arial"/>
          <w:sz w:val="20"/>
          <w:szCs w:val="20"/>
          <w:lang w:val="en-GB"/>
        </w:rPr>
      </w:pPr>
    </w:p>
    <w:p w:rsidR="0022511F" w:rsidRPr="001868D6" w:rsidRDefault="0022511F" w:rsidP="00257599">
      <w:pPr>
        <w:rPr>
          <w:rFonts w:cs="Arial"/>
          <w:sz w:val="20"/>
          <w:szCs w:val="20"/>
          <w:lang w:val="en-GB"/>
        </w:rPr>
      </w:pPr>
      <w:r w:rsidRPr="00100B27">
        <w:rPr>
          <w:rFonts w:cs="Arial"/>
          <w:sz w:val="20"/>
          <w:szCs w:val="20"/>
          <w:lang w:val="en-GB"/>
        </w:rPr>
        <w:t>6.6</w:t>
      </w:r>
      <w:r w:rsidRPr="00100B27">
        <w:rPr>
          <w:rFonts w:cs="Arial"/>
          <w:sz w:val="20"/>
          <w:szCs w:val="20"/>
          <w:lang w:val="en-GB"/>
        </w:rPr>
        <w:tab/>
      </w:r>
      <w:r w:rsidRPr="00B0502E">
        <w:rPr>
          <w:rFonts w:cs="Arial"/>
          <w:sz w:val="20"/>
          <w:szCs w:val="20"/>
          <w:u w:val="single"/>
          <w:lang w:val="en-GB"/>
        </w:rPr>
        <w:t>Faculty of Management Faculty Academic Board minutes of 25 October 2017</w:t>
      </w:r>
      <w:r w:rsidR="001868D6" w:rsidRPr="00B0502E">
        <w:rPr>
          <w:rFonts w:cs="Arial"/>
          <w:sz w:val="20"/>
          <w:szCs w:val="20"/>
          <w:lang w:val="en-GB"/>
        </w:rPr>
        <w:t xml:space="preserve"> </w:t>
      </w:r>
      <w:r w:rsidR="001868D6" w:rsidRPr="001868D6">
        <w:rPr>
          <w:rFonts w:cs="Arial"/>
          <w:sz w:val="20"/>
          <w:szCs w:val="20"/>
          <w:lang w:val="en-GB"/>
        </w:rPr>
        <w:t>(SEN-1718-23)</w:t>
      </w:r>
    </w:p>
    <w:p w:rsidR="0022511F" w:rsidRPr="00100B27" w:rsidRDefault="00954575" w:rsidP="00257599">
      <w:pPr>
        <w:rPr>
          <w:rFonts w:cs="Arial"/>
          <w:sz w:val="20"/>
          <w:szCs w:val="20"/>
          <w:lang w:val="en-GB"/>
        </w:rPr>
      </w:pPr>
      <w:r>
        <w:rPr>
          <w:rFonts w:cs="Arial"/>
          <w:sz w:val="20"/>
          <w:szCs w:val="20"/>
          <w:lang w:val="en-GB"/>
        </w:rPr>
        <w:tab/>
      </w:r>
      <w:r>
        <w:rPr>
          <w:rFonts w:cs="Arial"/>
          <w:b/>
          <w:sz w:val="20"/>
          <w:szCs w:val="20"/>
          <w:lang w:val="en-GB"/>
        </w:rPr>
        <w:t>Noted:</w:t>
      </w:r>
      <w:r>
        <w:rPr>
          <w:rFonts w:cs="Arial"/>
          <w:sz w:val="20"/>
          <w:szCs w:val="20"/>
          <w:lang w:val="en-GB"/>
        </w:rPr>
        <w:t xml:space="preserve">  The Faculty of Management Faculty Academic Board minutes were noted.</w:t>
      </w:r>
    </w:p>
    <w:p w:rsidR="0022511F" w:rsidRPr="00100B27" w:rsidRDefault="0022511F" w:rsidP="00257599">
      <w:pPr>
        <w:rPr>
          <w:rFonts w:cs="Arial"/>
          <w:sz w:val="20"/>
          <w:szCs w:val="20"/>
          <w:lang w:val="en-GB"/>
        </w:rPr>
      </w:pPr>
    </w:p>
    <w:p w:rsidR="00B0502E" w:rsidRDefault="0022511F" w:rsidP="00257599">
      <w:pPr>
        <w:rPr>
          <w:rFonts w:cs="Arial"/>
          <w:b/>
          <w:sz w:val="20"/>
          <w:szCs w:val="20"/>
          <w:lang w:val="en-GB"/>
        </w:rPr>
      </w:pPr>
      <w:r w:rsidRPr="00100B27">
        <w:rPr>
          <w:rFonts w:cs="Arial"/>
          <w:sz w:val="20"/>
          <w:szCs w:val="20"/>
          <w:lang w:val="en-GB"/>
        </w:rPr>
        <w:t>6.7</w:t>
      </w:r>
      <w:r w:rsidRPr="00100B27">
        <w:rPr>
          <w:rFonts w:cs="Arial"/>
          <w:sz w:val="20"/>
          <w:szCs w:val="20"/>
          <w:lang w:val="en-GB"/>
        </w:rPr>
        <w:tab/>
      </w:r>
      <w:r w:rsidRPr="00B0502E">
        <w:rPr>
          <w:rFonts w:cs="Arial"/>
          <w:sz w:val="20"/>
          <w:szCs w:val="20"/>
          <w:u w:val="single"/>
          <w:lang w:val="en-GB"/>
        </w:rPr>
        <w:t>Faculty of Media &amp; Communication Faculty Academic Board minutes of 18 October 2017</w:t>
      </w:r>
      <w:r w:rsidR="001868D6" w:rsidRPr="001868D6">
        <w:rPr>
          <w:rFonts w:cs="Arial"/>
          <w:b/>
          <w:sz w:val="20"/>
          <w:szCs w:val="20"/>
          <w:lang w:val="en-GB"/>
        </w:rPr>
        <w:t xml:space="preserve"> </w:t>
      </w:r>
    </w:p>
    <w:p w:rsidR="0022511F" w:rsidRPr="001868D6" w:rsidRDefault="00B0502E" w:rsidP="00257599">
      <w:pPr>
        <w:rPr>
          <w:rFonts w:cs="Arial"/>
          <w:sz w:val="20"/>
          <w:szCs w:val="20"/>
          <w:lang w:val="en-GB"/>
        </w:rPr>
      </w:pPr>
      <w:r>
        <w:rPr>
          <w:rFonts w:cs="Arial"/>
          <w:b/>
          <w:sz w:val="20"/>
          <w:szCs w:val="20"/>
          <w:lang w:val="en-GB"/>
        </w:rPr>
        <w:tab/>
      </w:r>
      <w:r w:rsidR="001868D6" w:rsidRPr="001868D6">
        <w:rPr>
          <w:rFonts w:cs="Arial"/>
          <w:sz w:val="20"/>
          <w:szCs w:val="20"/>
          <w:lang w:val="en-GB"/>
        </w:rPr>
        <w:t>(SEN-1718-24)</w:t>
      </w:r>
    </w:p>
    <w:p w:rsidR="0022511F" w:rsidRPr="00100B27" w:rsidRDefault="00954575" w:rsidP="00257599">
      <w:pPr>
        <w:rPr>
          <w:rFonts w:cs="Arial"/>
          <w:sz w:val="20"/>
          <w:szCs w:val="20"/>
          <w:lang w:val="en-GB"/>
        </w:rPr>
      </w:pPr>
      <w:r>
        <w:rPr>
          <w:rFonts w:cs="Arial"/>
          <w:sz w:val="20"/>
          <w:szCs w:val="20"/>
          <w:lang w:val="en-GB"/>
        </w:rPr>
        <w:tab/>
      </w:r>
      <w:r>
        <w:rPr>
          <w:rFonts w:cs="Arial"/>
          <w:b/>
          <w:sz w:val="20"/>
          <w:szCs w:val="20"/>
          <w:lang w:val="en-GB"/>
        </w:rPr>
        <w:t>Noted:</w:t>
      </w:r>
      <w:r>
        <w:rPr>
          <w:rFonts w:cs="Arial"/>
          <w:sz w:val="20"/>
          <w:szCs w:val="20"/>
          <w:lang w:val="en-GB"/>
        </w:rPr>
        <w:t xml:space="preserve">  The Faculty of Media &amp; Communication Faculty Academic Board minutes were noted.</w:t>
      </w:r>
    </w:p>
    <w:p w:rsidR="0022511F" w:rsidRPr="00100B27" w:rsidRDefault="0022511F" w:rsidP="00257599">
      <w:pPr>
        <w:rPr>
          <w:rFonts w:cs="Arial"/>
          <w:sz w:val="20"/>
          <w:szCs w:val="20"/>
          <w:lang w:val="en-GB"/>
        </w:rPr>
      </w:pPr>
    </w:p>
    <w:p w:rsidR="00B0502E" w:rsidRDefault="0022511F" w:rsidP="00257599">
      <w:pPr>
        <w:rPr>
          <w:rFonts w:cs="Arial"/>
          <w:sz w:val="20"/>
          <w:szCs w:val="20"/>
          <w:lang w:val="en-GB"/>
        </w:rPr>
      </w:pPr>
      <w:r w:rsidRPr="00100B27">
        <w:rPr>
          <w:rFonts w:cs="Arial"/>
          <w:sz w:val="20"/>
          <w:szCs w:val="20"/>
          <w:lang w:val="en-GB"/>
        </w:rPr>
        <w:t>6.8</w:t>
      </w:r>
      <w:r w:rsidRPr="00100B27">
        <w:rPr>
          <w:rFonts w:cs="Arial"/>
          <w:sz w:val="20"/>
          <w:szCs w:val="20"/>
          <w:lang w:val="en-GB"/>
        </w:rPr>
        <w:tab/>
      </w:r>
      <w:r w:rsidRPr="00B0502E">
        <w:rPr>
          <w:rFonts w:cs="Arial"/>
          <w:sz w:val="20"/>
          <w:szCs w:val="20"/>
          <w:u w:val="single"/>
          <w:lang w:val="en-GB"/>
        </w:rPr>
        <w:t>Faculty of Science &amp; Technology Faculty Academic Board minutes of 12 October 2017</w:t>
      </w:r>
      <w:r w:rsidR="001868D6" w:rsidRPr="00B0502E">
        <w:rPr>
          <w:rFonts w:cs="Arial"/>
          <w:sz w:val="20"/>
          <w:szCs w:val="20"/>
          <w:lang w:val="en-GB"/>
        </w:rPr>
        <w:t xml:space="preserve"> </w:t>
      </w:r>
    </w:p>
    <w:p w:rsidR="0022511F" w:rsidRPr="001868D6" w:rsidRDefault="00B0502E" w:rsidP="00257599">
      <w:pPr>
        <w:rPr>
          <w:rFonts w:cs="Arial"/>
          <w:sz w:val="20"/>
          <w:szCs w:val="20"/>
          <w:lang w:val="en-GB"/>
        </w:rPr>
      </w:pPr>
      <w:r>
        <w:rPr>
          <w:rFonts w:cs="Arial"/>
          <w:sz w:val="20"/>
          <w:szCs w:val="20"/>
          <w:lang w:val="en-GB"/>
        </w:rPr>
        <w:tab/>
      </w:r>
      <w:r w:rsidR="001868D6" w:rsidRPr="001868D6">
        <w:rPr>
          <w:rFonts w:cs="Arial"/>
          <w:sz w:val="20"/>
          <w:szCs w:val="20"/>
          <w:lang w:val="en-GB"/>
        </w:rPr>
        <w:t>(SEN-1718-25)</w:t>
      </w:r>
    </w:p>
    <w:p w:rsidR="0022511F" w:rsidRPr="00100B27" w:rsidRDefault="00954575" w:rsidP="00257599">
      <w:pPr>
        <w:rPr>
          <w:rFonts w:cs="Arial"/>
          <w:sz w:val="20"/>
          <w:szCs w:val="20"/>
          <w:lang w:val="en-GB"/>
        </w:rPr>
      </w:pPr>
      <w:r>
        <w:rPr>
          <w:rFonts w:cs="Arial"/>
          <w:sz w:val="20"/>
          <w:szCs w:val="20"/>
          <w:lang w:val="en-GB"/>
        </w:rPr>
        <w:tab/>
      </w:r>
      <w:r>
        <w:rPr>
          <w:rFonts w:cs="Arial"/>
          <w:b/>
          <w:sz w:val="20"/>
          <w:szCs w:val="20"/>
          <w:lang w:val="en-GB"/>
        </w:rPr>
        <w:t>Noted:</w:t>
      </w:r>
      <w:r>
        <w:rPr>
          <w:rFonts w:cs="Arial"/>
          <w:sz w:val="20"/>
          <w:szCs w:val="20"/>
          <w:lang w:val="en-GB"/>
        </w:rPr>
        <w:t xml:space="preserve">  The Faculty of Science &amp; Technology Faculty Academic Board minutes were noted.</w:t>
      </w:r>
    </w:p>
    <w:p w:rsidR="0022511F" w:rsidRPr="00100B27" w:rsidRDefault="0022511F" w:rsidP="00257599">
      <w:pPr>
        <w:rPr>
          <w:rFonts w:cs="Arial"/>
          <w:sz w:val="20"/>
          <w:szCs w:val="20"/>
          <w:lang w:val="en-GB"/>
        </w:rPr>
      </w:pPr>
    </w:p>
    <w:p w:rsidR="00F06368" w:rsidRDefault="00954575" w:rsidP="00F06368">
      <w:pPr>
        <w:ind w:left="709" w:hanging="709"/>
        <w:jc w:val="both"/>
        <w:rPr>
          <w:rFonts w:cs="Arial"/>
          <w:sz w:val="20"/>
          <w:szCs w:val="20"/>
          <w:lang w:val="en-GB"/>
        </w:rPr>
      </w:pPr>
      <w:r>
        <w:rPr>
          <w:rFonts w:cs="Arial"/>
          <w:sz w:val="20"/>
          <w:szCs w:val="20"/>
          <w:lang w:val="en-GB"/>
        </w:rPr>
        <w:t>6.9</w:t>
      </w:r>
      <w:r>
        <w:rPr>
          <w:rFonts w:cs="Arial"/>
          <w:sz w:val="20"/>
          <w:szCs w:val="20"/>
          <w:lang w:val="en-GB"/>
        </w:rPr>
        <w:tab/>
        <w:t xml:space="preserve">The Chair thanked Executive Deans for </w:t>
      </w:r>
      <w:r w:rsidR="006D4AAD">
        <w:rPr>
          <w:rFonts w:cs="Arial"/>
          <w:sz w:val="20"/>
          <w:szCs w:val="20"/>
          <w:lang w:val="en-GB"/>
        </w:rPr>
        <w:t>providing a full set of F</w:t>
      </w:r>
      <w:r>
        <w:rPr>
          <w:rFonts w:cs="Arial"/>
          <w:sz w:val="20"/>
          <w:szCs w:val="20"/>
          <w:lang w:val="en-GB"/>
        </w:rPr>
        <w:t xml:space="preserve">aculty Academic Board </w:t>
      </w:r>
      <w:r w:rsidR="006D4AAD">
        <w:rPr>
          <w:rFonts w:cs="Arial"/>
          <w:sz w:val="20"/>
          <w:szCs w:val="20"/>
          <w:lang w:val="en-GB"/>
        </w:rPr>
        <w:t>minutes to Senate.</w:t>
      </w:r>
    </w:p>
    <w:p w:rsidR="0022511F" w:rsidRDefault="006D4AAD" w:rsidP="00F06368">
      <w:pPr>
        <w:ind w:left="709" w:hanging="709"/>
        <w:jc w:val="both"/>
        <w:rPr>
          <w:rFonts w:cs="Arial"/>
          <w:sz w:val="20"/>
          <w:szCs w:val="20"/>
          <w:lang w:val="en-GB"/>
        </w:rPr>
      </w:pPr>
      <w:r>
        <w:rPr>
          <w:rFonts w:cs="Arial"/>
          <w:sz w:val="20"/>
          <w:szCs w:val="20"/>
          <w:lang w:val="en-GB"/>
        </w:rPr>
        <w:t xml:space="preserve">  </w:t>
      </w:r>
    </w:p>
    <w:p w:rsidR="00067A1A" w:rsidRDefault="00067A1A" w:rsidP="00257599">
      <w:pPr>
        <w:rPr>
          <w:rFonts w:cs="Arial"/>
          <w:sz w:val="20"/>
          <w:szCs w:val="20"/>
          <w:lang w:val="en-GB"/>
        </w:rPr>
      </w:pPr>
    </w:p>
    <w:p w:rsidR="00A04B5B" w:rsidRPr="00100B27" w:rsidRDefault="00B0502E" w:rsidP="00257599">
      <w:pPr>
        <w:pStyle w:val="Heading1"/>
        <w:numPr>
          <w:ilvl w:val="0"/>
          <w:numId w:val="0"/>
        </w:numPr>
        <w:spacing w:after="0"/>
        <w:rPr>
          <w:rFonts w:cs="Arial"/>
          <w:b w:val="0"/>
          <w:sz w:val="20"/>
          <w:szCs w:val="20"/>
        </w:rPr>
      </w:pPr>
      <w:r>
        <w:rPr>
          <w:rFonts w:cs="Arial"/>
          <w:sz w:val="20"/>
          <w:szCs w:val="20"/>
        </w:rPr>
        <w:t>7</w:t>
      </w:r>
      <w:r>
        <w:rPr>
          <w:rFonts w:cs="Arial"/>
          <w:sz w:val="20"/>
          <w:szCs w:val="20"/>
        </w:rPr>
        <w:tab/>
      </w:r>
      <w:r w:rsidR="00A04B5B" w:rsidRPr="00100B27">
        <w:rPr>
          <w:rFonts w:cs="Arial"/>
          <w:sz w:val="20"/>
          <w:szCs w:val="20"/>
        </w:rPr>
        <w:t>ANY OTHER BUSINESS</w:t>
      </w:r>
      <w:r w:rsidR="00A04B5B" w:rsidRPr="00100B27">
        <w:rPr>
          <w:rFonts w:cs="Arial"/>
          <w:sz w:val="20"/>
          <w:szCs w:val="20"/>
        </w:rPr>
        <w:br/>
      </w:r>
    </w:p>
    <w:p w:rsidR="00A04B5B" w:rsidRDefault="00B0502E" w:rsidP="00257599">
      <w:pPr>
        <w:pStyle w:val="Heading2"/>
        <w:numPr>
          <w:ilvl w:val="0"/>
          <w:numId w:val="0"/>
        </w:numPr>
        <w:tabs>
          <w:tab w:val="clear" w:pos="9000"/>
        </w:tabs>
        <w:spacing w:after="0"/>
        <w:ind w:left="709" w:hanging="709"/>
        <w:rPr>
          <w:rFonts w:cs="Arial"/>
          <w:b w:val="0"/>
        </w:rPr>
      </w:pPr>
      <w:r>
        <w:rPr>
          <w:rFonts w:cs="Arial"/>
          <w:b w:val="0"/>
        </w:rPr>
        <w:t xml:space="preserve">7.1 </w:t>
      </w:r>
      <w:r>
        <w:rPr>
          <w:rFonts w:cs="Arial"/>
          <w:b w:val="0"/>
        </w:rPr>
        <w:tab/>
      </w:r>
      <w:r w:rsidR="00954575">
        <w:rPr>
          <w:rFonts w:cs="Arial"/>
          <w:b w:val="0"/>
        </w:rPr>
        <w:t>There was no other business.</w:t>
      </w:r>
    </w:p>
    <w:p w:rsidR="00F06368" w:rsidRPr="00F06368" w:rsidRDefault="00F06368" w:rsidP="00F06368">
      <w:pPr>
        <w:rPr>
          <w:lang w:val="en-GB"/>
        </w:rPr>
      </w:pPr>
    </w:p>
    <w:p w:rsidR="004D4AF1" w:rsidRDefault="004D4AF1" w:rsidP="00257599">
      <w:pPr>
        <w:rPr>
          <w:lang w:val="en-GB"/>
        </w:rPr>
      </w:pPr>
    </w:p>
    <w:p w:rsidR="00936493" w:rsidRDefault="00B0502E" w:rsidP="00257599">
      <w:pPr>
        <w:pStyle w:val="Heading1"/>
        <w:numPr>
          <w:ilvl w:val="0"/>
          <w:numId w:val="0"/>
        </w:numPr>
        <w:spacing w:after="0"/>
        <w:ind w:left="709" w:hanging="709"/>
        <w:rPr>
          <w:rFonts w:cs="Arial"/>
          <w:sz w:val="20"/>
          <w:szCs w:val="20"/>
        </w:rPr>
      </w:pPr>
      <w:r>
        <w:rPr>
          <w:rFonts w:cs="Arial"/>
          <w:sz w:val="20"/>
          <w:szCs w:val="20"/>
        </w:rPr>
        <w:t xml:space="preserve">8 </w:t>
      </w:r>
      <w:r>
        <w:rPr>
          <w:rFonts w:cs="Arial"/>
          <w:sz w:val="20"/>
          <w:szCs w:val="20"/>
        </w:rPr>
        <w:tab/>
      </w:r>
      <w:r w:rsidR="00936493" w:rsidRPr="00100B27">
        <w:rPr>
          <w:rFonts w:cs="Arial"/>
          <w:sz w:val="20"/>
          <w:szCs w:val="20"/>
        </w:rPr>
        <w:t>DATE OF NEXT MEETING</w:t>
      </w:r>
    </w:p>
    <w:p w:rsidR="00B0502E" w:rsidRPr="00B0502E" w:rsidRDefault="00B0502E" w:rsidP="00257599">
      <w:pPr>
        <w:rPr>
          <w:lang w:val="en-GB"/>
        </w:rPr>
      </w:pPr>
    </w:p>
    <w:p w:rsidR="0022511F" w:rsidRPr="00100B27" w:rsidRDefault="00100B27" w:rsidP="00257599">
      <w:pPr>
        <w:rPr>
          <w:rFonts w:cs="Arial"/>
          <w:sz w:val="20"/>
          <w:szCs w:val="20"/>
          <w:lang w:val="en-GB"/>
        </w:rPr>
      </w:pPr>
      <w:r w:rsidRPr="00100B27">
        <w:rPr>
          <w:rFonts w:cs="Arial"/>
          <w:sz w:val="20"/>
          <w:szCs w:val="20"/>
          <w:lang w:val="en-GB"/>
        </w:rPr>
        <w:t>8.1</w:t>
      </w:r>
      <w:r w:rsidR="0022511F" w:rsidRPr="00100B27">
        <w:rPr>
          <w:rFonts w:cs="Arial"/>
          <w:sz w:val="20"/>
          <w:szCs w:val="20"/>
          <w:lang w:val="en-GB"/>
        </w:rPr>
        <w:tab/>
        <w:t>The next Electronic Senate meeting will start at 9.00am on Wednesday 7 February 2018.</w:t>
      </w:r>
    </w:p>
    <w:p w:rsidR="0022511F" w:rsidRPr="00100B27" w:rsidRDefault="0022511F" w:rsidP="00257599">
      <w:pPr>
        <w:rPr>
          <w:rFonts w:cs="Arial"/>
          <w:sz w:val="20"/>
          <w:szCs w:val="20"/>
          <w:lang w:val="en-GB"/>
        </w:rPr>
      </w:pPr>
    </w:p>
    <w:p w:rsidR="00936493" w:rsidRPr="00100B27" w:rsidRDefault="00100B27" w:rsidP="00B32822">
      <w:pPr>
        <w:jc w:val="both"/>
        <w:rPr>
          <w:rFonts w:cs="Arial"/>
          <w:sz w:val="20"/>
          <w:szCs w:val="20"/>
          <w:lang w:val="en-GB"/>
        </w:rPr>
      </w:pPr>
      <w:r w:rsidRPr="00100B27">
        <w:rPr>
          <w:rFonts w:cs="Arial"/>
          <w:sz w:val="20"/>
          <w:szCs w:val="20"/>
          <w:lang w:val="en-GB"/>
        </w:rPr>
        <w:t>8.2</w:t>
      </w:r>
      <w:r w:rsidR="0022511F" w:rsidRPr="00100B27">
        <w:rPr>
          <w:rFonts w:cs="Arial"/>
          <w:sz w:val="20"/>
          <w:szCs w:val="20"/>
          <w:lang w:val="en-GB"/>
        </w:rPr>
        <w:tab/>
        <w:t xml:space="preserve">The next Senate meeting will take place at 2.15pm on Wednesday 28 February 2018 in the </w:t>
      </w:r>
      <w:r w:rsidR="0022511F" w:rsidRPr="00100B27">
        <w:rPr>
          <w:rFonts w:cs="Arial"/>
          <w:sz w:val="20"/>
          <w:szCs w:val="20"/>
          <w:lang w:val="en-GB"/>
        </w:rPr>
        <w:tab/>
        <w:t xml:space="preserve">Board Room. </w:t>
      </w:r>
    </w:p>
    <w:sectPr w:rsidR="00936493" w:rsidRPr="00100B27" w:rsidSect="00F06368">
      <w:footerReference w:type="default" r:id="rId12"/>
      <w:headerReference w:type="first" r:id="rId13"/>
      <w:pgSz w:w="11906" w:h="16838"/>
      <w:pgMar w:top="1134"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1AE3" w:rsidRDefault="00461AE3" w:rsidP="00936493">
      <w:r>
        <w:separator/>
      </w:r>
    </w:p>
  </w:endnote>
  <w:endnote w:type="continuationSeparator" w:id="0">
    <w:p w:rsidR="00461AE3" w:rsidRDefault="00461AE3" w:rsidP="00936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1" w:name="imFooter" w:displacedByCustomXml="next"/>
  <w:bookmarkEnd w:id="1" w:displacedByCustomXml="next"/>
  <w:sdt>
    <w:sdtPr>
      <w:id w:val="-993254225"/>
      <w:docPartObj>
        <w:docPartGallery w:val="Page Numbers (Bottom of Page)"/>
        <w:docPartUnique/>
      </w:docPartObj>
    </w:sdtPr>
    <w:sdtEndPr>
      <w:rPr>
        <w:sz w:val="16"/>
        <w:szCs w:val="16"/>
      </w:rPr>
    </w:sdtEndPr>
    <w:sdtContent>
      <w:sdt>
        <w:sdtPr>
          <w:id w:val="860082579"/>
          <w:docPartObj>
            <w:docPartGallery w:val="Page Numbers (Top of Page)"/>
            <w:docPartUnique/>
          </w:docPartObj>
        </w:sdtPr>
        <w:sdtEndPr>
          <w:rPr>
            <w:sz w:val="16"/>
            <w:szCs w:val="16"/>
          </w:rPr>
        </w:sdtEndPr>
        <w:sdtContent>
          <w:p w:rsidR="004F1AC7" w:rsidRDefault="004F1AC7">
            <w:pPr>
              <w:pStyle w:val="Footer"/>
              <w:jc w:val="right"/>
            </w:pPr>
          </w:p>
          <w:p w:rsidR="004F1AC7" w:rsidRPr="00B565DD" w:rsidRDefault="004F1AC7">
            <w:pPr>
              <w:pStyle w:val="Footer"/>
              <w:jc w:val="right"/>
              <w:rPr>
                <w:sz w:val="16"/>
                <w:szCs w:val="16"/>
              </w:rPr>
            </w:pPr>
            <w:r w:rsidRPr="00B565DD">
              <w:rPr>
                <w:sz w:val="16"/>
                <w:szCs w:val="16"/>
              </w:rPr>
              <w:t xml:space="preserve">Page </w:t>
            </w:r>
            <w:r w:rsidRPr="00B565DD">
              <w:rPr>
                <w:b/>
                <w:bCs/>
                <w:sz w:val="16"/>
                <w:szCs w:val="16"/>
              </w:rPr>
              <w:fldChar w:fldCharType="begin"/>
            </w:r>
            <w:r w:rsidRPr="00B565DD">
              <w:rPr>
                <w:b/>
                <w:bCs/>
                <w:sz w:val="16"/>
                <w:szCs w:val="16"/>
              </w:rPr>
              <w:instrText xml:space="preserve"> PAGE </w:instrText>
            </w:r>
            <w:r w:rsidRPr="00B565DD">
              <w:rPr>
                <w:b/>
                <w:bCs/>
                <w:sz w:val="16"/>
                <w:szCs w:val="16"/>
              </w:rPr>
              <w:fldChar w:fldCharType="separate"/>
            </w:r>
            <w:r w:rsidR="007A776B">
              <w:rPr>
                <w:b/>
                <w:bCs/>
                <w:noProof/>
                <w:sz w:val="16"/>
                <w:szCs w:val="16"/>
              </w:rPr>
              <w:t>2</w:t>
            </w:r>
            <w:r w:rsidRPr="00B565DD">
              <w:rPr>
                <w:b/>
                <w:bCs/>
                <w:sz w:val="16"/>
                <w:szCs w:val="16"/>
              </w:rPr>
              <w:fldChar w:fldCharType="end"/>
            </w:r>
            <w:r w:rsidRPr="00B565DD">
              <w:rPr>
                <w:sz w:val="16"/>
                <w:szCs w:val="16"/>
              </w:rPr>
              <w:t xml:space="preserve"> of </w:t>
            </w:r>
            <w:r w:rsidRPr="00B565DD">
              <w:rPr>
                <w:b/>
                <w:bCs/>
                <w:sz w:val="16"/>
                <w:szCs w:val="16"/>
              </w:rPr>
              <w:fldChar w:fldCharType="begin"/>
            </w:r>
            <w:r w:rsidRPr="00B565DD">
              <w:rPr>
                <w:b/>
                <w:bCs/>
                <w:sz w:val="16"/>
                <w:szCs w:val="16"/>
              </w:rPr>
              <w:instrText xml:space="preserve"> NUMPAGES  </w:instrText>
            </w:r>
            <w:r w:rsidRPr="00B565DD">
              <w:rPr>
                <w:b/>
                <w:bCs/>
                <w:sz w:val="16"/>
                <w:szCs w:val="16"/>
              </w:rPr>
              <w:fldChar w:fldCharType="separate"/>
            </w:r>
            <w:r w:rsidR="007A776B">
              <w:rPr>
                <w:b/>
                <w:bCs/>
                <w:noProof/>
                <w:sz w:val="16"/>
                <w:szCs w:val="16"/>
              </w:rPr>
              <w:t>8</w:t>
            </w:r>
            <w:r w:rsidRPr="00B565DD">
              <w:rPr>
                <w:b/>
                <w:bCs/>
                <w:sz w:val="16"/>
                <w:szCs w:val="16"/>
              </w:rPr>
              <w:fldChar w:fldCharType="end"/>
            </w:r>
          </w:p>
        </w:sdtContent>
      </w:sdt>
    </w:sdtContent>
  </w:sdt>
  <w:p w:rsidR="004F1AC7" w:rsidRDefault="004F1A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1AE3" w:rsidRDefault="00461AE3" w:rsidP="00936493">
      <w:r>
        <w:separator/>
      </w:r>
    </w:p>
  </w:footnote>
  <w:footnote w:type="continuationSeparator" w:id="0">
    <w:p w:rsidR="00461AE3" w:rsidRDefault="00461AE3" w:rsidP="009364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AC7" w:rsidRDefault="004F1AC7" w:rsidP="0005196A">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773E2"/>
    <w:multiLevelType w:val="hybridMultilevel"/>
    <w:tmpl w:val="016A84CA"/>
    <w:lvl w:ilvl="0" w:tplc="0809000F">
      <w:start w:val="1"/>
      <w:numFmt w:val="decimal"/>
      <w:lvlText w:val="%1."/>
      <w:lvlJc w:val="left"/>
      <w:pPr>
        <w:ind w:left="1069" w:hanging="360"/>
      </w:p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
    <w:nsid w:val="457154A8"/>
    <w:multiLevelType w:val="hybridMultilevel"/>
    <w:tmpl w:val="A67A3C42"/>
    <w:lvl w:ilvl="0" w:tplc="08090001">
      <w:start w:val="2"/>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9B2757F"/>
    <w:multiLevelType w:val="multilevel"/>
    <w:tmpl w:val="3468EA3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718" w:hanging="576"/>
      </w:pPr>
      <w:rPr>
        <w:rFonts w:hint="default"/>
        <w:b w:val="0"/>
        <w:bCs/>
      </w:rPr>
    </w:lvl>
    <w:lvl w:ilvl="2">
      <w:start w:val="1"/>
      <w:numFmt w:val="decimal"/>
      <w:pStyle w:val="Heading3"/>
      <w:lvlText w:val="%1.%2.%3"/>
      <w:lvlJc w:val="left"/>
      <w:pPr>
        <w:ind w:left="720" w:hanging="720"/>
      </w:pPr>
      <w:rPr>
        <w:rFonts w:hint="default"/>
        <w:b w:val="0"/>
      </w:rPr>
    </w:lvl>
    <w:lvl w:ilvl="3">
      <w:start w:val="1"/>
      <w:numFmt w:val="decimal"/>
      <w:pStyle w:val="Heading4"/>
      <w:lvlText w:val="%1.%2.%3.%4"/>
      <w:lvlJc w:val="left"/>
      <w:pPr>
        <w:ind w:left="864" w:hanging="864"/>
      </w:pPr>
      <w:rPr>
        <w:rFonts w:hint="default"/>
        <w:sz w:val="20"/>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1"/>
  </w:num>
  <w:num w:numId="18">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493"/>
    <w:rsid w:val="00010059"/>
    <w:rsid w:val="000101FB"/>
    <w:rsid w:val="00027D04"/>
    <w:rsid w:val="000461B4"/>
    <w:rsid w:val="0004787C"/>
    <w:rsid w:val="0005196A"/>
    <w:rsid w:val="00062EDF"/>
    <w:rsid w:val="00064179"/>
    <w:rsid w:val="00067A1A"/>
    <w:rsid w:val="000713A9"/>
    <w:rsid w:val="000805FA"/>
    <w:rsid w:val="00096AD2"/>
    <w:rsid w:val="00097E1B"/>
    <w:rsid w:val="000B160B"/>
    <w:rsid w:val="000B24E9"/>
    <w:rsid w:val="000B2974"/>
    <w:rsid w:val="000B2A21"/>
    <w:rsid w:val="000C6B8D"/>
    <w:rsid w:val="000D132C"/>
    <w:rsid w:val="000E0402"/>
    <w:rsid w:val="00100B27"/>
    <w:rsid w:val="00105294"/>
    <w:rsid w:val="00107DA0"/>
    <w:rsid w:val="00123109"/>
    <w:rsid w:val="00127468"/>
    <w:rsid w:val="00143C37"/>
    <w:rsid w:val="00143D0C"/>
    <w:rsid w:val="00147EF7"/>
    <w:rsid w:val="001671E4"/>
    <w:rsid w:val="001868D6"/>
    <w:rsid w:val="001A0339"/>
    <w:rsid w:val="001A6532"/>
    <w:rsid w:val="001D53F3"/>
    <w:rsid w:val="001D61A8"/>
    <w:rsid w:val="001D6E37"/>
    <w:rsid w:val="001E3965"/>
    <w:rsid w:val="001F3A2C"/>
    <w:rsid w:val="001F4729"/>
    <w:rsid w:val="00204021"/>
    <w:rsid w:val="002106A1"/>
    <w:rsid w:val="00216C6D"/>
    <w:rsid w:val="0022511F"/>
    <w:rsid w:val="00240766"/>
    <w:rsid w:val="00241577"/>
    <w:rsid w:val="00257599"/>
    <w:rsid w:val="002766F1"/>
    <w:rsid w:val="00277487"/>
    <w:rsid w:val="00296D24"/>
    <w:rsid w:val="002A09BF"/>
    <w:rsid w:val="002C63A9"/>
    <w:rsid w:val="002D59B5"/>
    <w:rsid w:val="002E1EB2"/>
    <w:rsid w:val="002E6A5D"/>
    <w:rsid w:val="00300C36"/>
    <w:rsid w:val="00304D59"/>
    <w:rsid w:val="003050FD"/>
    <w:rsid w:val="0031004E"/>
    <w:rsid w:val="00313081"/>
    <w:rsid w:val="00347672"/>
    <w:rsid w:val="0035212D"/>
    <w:rsid w:val="00353862"/>
    <w:rsid w:val="003549CC"/>
    <w:rsid w:val="00370BB4"/>
    <w:rsid w:val="0037235D"/>
    <w:rsid w:val="0038198C"/>
    <w:rsid w:val="00384E95"/>
    <w:rsid w:val="00391363"/>
    <w:rsid w:val="003B49CB"/>
    <w:rsid w:val="003C082E"/>
    <w:rsid w:val="003E53F4"/>
    <w:rsid w:val="003E7D89"/>
    <w:rsid w:val="003F011B"/>
    <w:rsid w:val="004076B7"/>
    <w:rsid w:val="0041230F"/>
    <w:rsid w:val="00420B2B"/>
    <w:rsid w:val="00423513"/>
    <w:rsid w:val="004260E7"/>
    <w:rsid w:val="00433B2E"/>
    <w:rsid w:val="004474FB"/>
    <w:rsid w:val="00453F26"/>
    <w:rsid w:val="00454263"/>
    <w:rsid w:val="00454F0F"/>
    <w:rsid w:val="00455388"/>
    <w:rsid w:val="00461AE3"/>
    <w:rsid w:val="00470C4F"/>
    <w:rsid w:val="004769D7"/>
    <w:rsid w:val="00482410"/>
    <w:rsid w:val="00495FF3"/>
    <w:rsid w:val="004A228C"/>
    <w:rsid w:val="004C3C2D"/>
    <w:rsid w:val="004D194F"/>
    <w:rsid w:val="004D4724"/>
    <w:rsid w:val="004D4AF1"/>
    <w:rsid w:val="004D6225"/>
    <w:rsid w:val="004E67A0"/>
    <w:rsid w:val="004F1AC7"/>
    <w:rsid w:val="004F3B54"/>
    <w:rsid w:val="004F7C16"/>
    <w:rsid w:val="00501188"/>
    <w:rsid w:val="00507B2A"/>
    <w:rsid w:val="00515064"/>
    <w:rsid w:val="005237A3"/>
    <w:rsid w:val="005253CF"/>
    <w:rsid w:val="005271A1"/>
    <w:rsid w:val="005367BD"/>
    <w:rsid w:val="005373A2"/>
    <w:rsid w:val="005409B0"/>
    <w:rsid w:val="00543550"/>
    <w:rsid w:val="00544795"/>
    <w:rsid w:val="0054791C"/>
    <w:rsid w:val="00566752"/>
    <w:rsid w:val="0057058B"/>
    <w:rsid w:val="005761EB"/>
    <w:rsid w:val="00590135"/>
    <w:rsid w:val="005A4797"/>
    <w:rsid w:val="005C18E1"/>
    <w:rsid w:val="005D2C49"/>
    <w:rsid w:val="005D6A42"/>
    <w:rsid w:val="005E080E"/>
    <w:rsid w:val="005F1710"/>
    <w:rsid w:val="005F3A46"/>
    <w:rsid w:val="005F6153"/>
    <w:rsid w:val="00612C92"/>
    <w:rsid w:val="00623308"/>
    <w:rsid w:val="006242D6"/>
    <w:rsid w:val="00625BEE"/>
    <w:rsid w:val="006372AD"/>
    <w:rsid w:val="006468BC"/>
    <w:rsid w:val="00650DAD"/>
    <w:rsid w:val="006575BA"/>
    <w:rsid w:val="00661317"/>
    <w:rsid w:val="00672F21"/>
    <w:rsid w:val="006754CF"/>
    <w:rsid w:val="00677F10"/>
    <w:rsid w:val="006932A5"/>
    <w:rsid w:val="0069536C"/>
    <w:rsid w:val="006B3FAE"/>
    <w:rsid w:val="006B47DE"/>
    <w:rsid w:val="006B54A3"/>
    <w:rsid w:val="006B6193"/>
    <w:rsid w:val="006B7DE0"/>
    <w:rsid w:val="006C7145"/>
    <w:rsid w:val="006D3810"/>
    <w:rsid w:val="006D3883"/>
    <w:rsid w:val="006D3F3F"/>
    <w:rsid w:val="006D4AAD"/>
    <w:rsid w:val="006D7141"/>
    <w:rsid w:val="006E59AD"/>
    <w:rsid w:val="006E727D"/>
    <w:rsid w:val="00702192"/>
    <w:rsid w:val="00703DD2"/>
    <w:rsid w:val="00704159"/>
    <w:rsid w:val="007045E1"/>
    <w:rsid w:val="00733A22"/>
    <w:rsid w:val="00737CEA"/>
    <w:rsid w:val="00737FF2"/>
    <w:rsid w:val="00750C2C"/>
    <w:rsid w:val="00750C65"/>
    <w:rsid w:val="00753242"/>
    <w:rsid w:val="0076153E"/>
    <w:rsid w:val="00763A9D"/>
    <w:rsid w:val="007711A8"/>
    <w:rsid w:val="007868A5"/>
    <w:rsid w:val="0079458E"/>
    <w:rsid w:val="00794BB5"/>
    <w:rsid w:val="007970DD"/>
    <w:rsid w:val="007A776B"/>
    <w:rsid w:val="007B1CBB"/>
    <w:rsid w:val="007B2820"/>
    <w:rsid w:val="007B6F0C"/>
    <w:rsid w:val="007D35BD"/>
    <w:rsid w:val="007D3A68"/>
    <w:rsid w:val="007E24EF"/>
    <w:rsid w:val="007E2B71"/>
    <w:rsid w:val="007E521D"/>
    <w:rsid w:val="007F14BB"/>
    <w:rsid w:val="00801F0A"/>
    <w:rsid w:val="00803D15"/>
    <w:rsid w:val="00804CDD"/>
    <w:rsid w:val="00823EB7"/>
    <w:rsid w:val="00826B4B"/>
    <w:rsid w:val="008441F7"/>
    <w:rsid w:val="00844EB9"/>
    <w:rsid w:val="00862C1F"/>
    <w:rsid w:val="00867ABF"/>
    <w:rsid w:val="008844E7"/>
    <w:rsid w:val="00890E5A"/>
    <w:rsid w:val="008911C1"/>
    <w:rsid w:val="0089188D"/>
    <w:rsid w:val="00896B0B"/>
    <w:rsid w:val="008B3E26"/>
    <w:rsid w:val="008E118D"/>
    <w:rsid w:val="008F232D"/>
    <w:rsid w:val="008F64BA"/>
    <w:rsid w:val="0091450A"/>
    <w:rsid w:val="00914C9A"/>
    <w:rsid w:val="009254F2"/>
    <w:rsid w:val="009301FF"/>
    <w:rsid w:val="00936493"/>
    <w:rsid w:val="009404D1"/>
    <w:rsid w:val="00942487"/>
    <w:rsid w:val="00945C95"/>
    <w:rsid w:val="00946F0F"/>
    <w:rsid w:val="00954575"/>
    <w:rsid w:val="0096426A"/>
    <w:rsid w:val="00971A8D"/>
    <w:rsid w:val="009725D2"/>
    <w:rsid w:val="00974E7B"/>
    <w:rsid w:val="0098578E"/>
    <w:rsid w:val="00995E18"/>
    <w:rsid w:val="009A68B4"/>
    <w:rsid w:val="009B06A1"/>
    <w:rsid w:val="009B249F"/>
    <w:rsid w:val="009B2969"/>
    <w:rsid w:val="009B3AC3"/>
    <w:rsid w:val="009C2703"/>
    <w:rsid w:val="009E012C"/>
    <w:rsid w:val="009E7917"/>
    <w:rsid w:val="009E7CAC"/>
    <w:rsid w:val="009F1C75"/>
    <w:rsid w:val="00A04B5B"/>
    <w:rsid w:val="00A0639C"/>
    <w:rsid w:val="00A12376"/>
    <w:rsid w:val="00A21055"/>
    <w:rsid w:val="00A21785"/>
    <w:rsid w:val="00A23CEA"/>
    <w:rsid w:val="00A252CC"/>
    <w:rsid w:val="00A33A4D"/>
    <w:rsid w:val="00A4542D"/>
    <w:rsid w:val="00A5092B"/>
    <w:rsid w:val="00A50C56"/>
    <w:rsid w:val="00A65062"/>
    <w:rsid w:val="00A675CB"/>
    <w:rsid w:val="00A7650B"/>
    <w:rsid w:val="00A77814"/>
    <w:rsid w:val="00A90985"/>
    <w:rsid w:val="00A94859"/>
    <w:rsid w:val="00A949E5"/>
    <w:rsid w:val="00A96CE3"/>
    <w:rsid w:val="00AA17A3"/>
    <w:rsid w:val="00AC7670"/>
    <w:rsid w:val="00AC7758"/>
    <w:rsid w:val="00AD5498"/>
    <w:rsid w:val="00AE497C"/>
    <w:rsid w:val="00AF106B"/>
    <w:rsid w:val="00AF1104"/>
    <w:rsid w:val="00B0502E"/>
    <w:rsid w:val="00B1101A"/>
    <w:rsid w:val="00B32822"/>
    <w:rsid w:val="00B32E7E"/>
    <w:rsid w:val="00B332F4"/>
    <w:rsid w:val="00B37098"/>
    <w:rsid w:val="00B42843"/>
    <w:rsid w:val="00B5009E"/>
    <w:rsid w:val="00B51A35"/>
    <w:rsid w:val="00B54E4D"/>
    <w:rsid w:val="00B565DD"/>
    <w:rsid w:val="00B70BEE"/>
    <w:rsid w:val="00B766CE"/>
    <w:rsid w:val="00B77E0B"/>
    <w:rsid w:val="00B8461E"/>
    <w:rsid w:val="00B9592E"/>
    <w:rsid w:val="00BA7A13"/>
    <w:rsid w:val="00BB428B"/>
    <w:rsid w:val="00BB6B34"/>
    <w:rsid w:val="00BB73B5"/>
    <w:rsid w:val="00BB7D8D"/>
    <w:rsid w:val="00BC0C9E"/>
    <w:rsid w:val="00BC5877"/>
    <w:rsid w:val="00BF3668"/>
    <w:rsid w:val="00BF4681"/>
    <w:rsid w:val="00BF57C8"/>
    <w:rsid w:val="00C05B76"/>
    <w:rsid w:val="00C07D4C"/>
    <w:rsid w:val="00C127CB"/>
    <w:rsid w:val="00C21B1E"/>
    <w:rsid w:val="00C26185"/>
    <w:rsid w:val="00C5124B"/>
    <w:rsid w:val="00C55487"/>
    <w:rsid w:val="00C55851"/>
    <w:rsid w:val="00C56F6D"/>
    <w:rsid w:val="00C64688"/>
    <w:rsid w:val="00C6534F"/>
    <w:rsid w:val="00C67C5F"/>
    <w:rsid w:val="00C70394"/>
    <w:rsid w:val="00C748C7"/>
    <w:rsid w:val="00C8011A"/>
    <w:rsid w:val="00C80249"/>
    <w:rsid w:val="00C81226"/>
    <w:rsid w:val="00C83B78"/>
    <w:rsid w:val="00C87788"/>
    <w:rsid w:val="00CB379D"/>
    <w:rsid w:val="00CB5DE8"/>
    <w:rsid w:val="00CC1380"/>
    <w:rsid w:val="00CD0040"/>
    <w:rsid w:val="00CD540E"/>
    <w:rsid w:val="00CE5368"/>
    <w:rsid w:val="00CF48CF"/>
    <w:rsid w:val="00D01FDA"/>
    <w:rsid w:val="00D02732"/>
    <w:rsid w:val="00D11511"/>
    <w:rsid w:val="00D3472A"/>
    <w:rsid w:val="00D44EC0"/>
    <w:rsid w:val="00D471DF"/>
    <w:rsid w:val="00D54040"/>
    <w:rsid w:val="00D61511"/>
    <w:rsid w:val="00D639B7"/>
    <w:rsid w:val="00D95EB9"/>
    <w:rsid w:val="00DA6185"/>
    <w:rsid w:val="00DB21BA"/>
    <w:rsid w:val="00DC02B6"/>
    <w:rsid w:val="00DC0A48"/>
    <w:rsid w:val="00DC392E"/>
    <w:rsid w:val="00DC3C4C"/>
    <w:rsid w:val="00DC4988"/>
    <w:rsid w:val="00DD5BC4"/>
    <w:rsid w:val="00DE0A5F"/>
    <w:rsid w:val="00DE1580"/>
    <w:rsid w:val="00DF0632"/>
    <w:rsid w:val="00E050C2"/>
    <w:rsid w:val="00E05BDB"/>
    <w:rsid w:val="00E17E48"/>
    <w:rsid w:val="00E225E0"/>
    <w:rsid w:val="00E278AC"/>
    <w:rsid w:val="00E3052D"/>
    <w:rsid w:val="00E3635F"/>
    <w:rsid w:val="00E4112D"/>
    <w:rsid w:val="00E46097"/>
    <w:rsid w:val="00E471B4"/>
    <w:rsid w:val="00E478E0"/>
    <w:rsid w:val="00E54149"/>
    <w:rsid w:val="00E5562A"/>
    <w:rsid w:val="00EA6B0A"/>
    <w:rsid w:val="00EA6E46"/>
    <w:rsid w:val="00EB1914"/>
    <w:rsid w:val="00EC3175"/>
    <w:rsid w:val="00EC49C9"/>
    <w:rsid w:val="00EC704F"/>
    <w:rsid w:val="00EE2319"/>
    <w:rsid w:val="00F06368"/>
    <w:rsid w:val="00F14B07"/>
    <w:rsid w:val="00F20AFD"/>
    <w:rsid w:val="00F216DD"/>
    <w:rsid w:val="00F22758"/>
    <w:rsid w:val="00F37727"/>
    <w:rsid w:val="00F44185"/>
    <w:rsid w:val="00F46FD5"/>
    <w:rsid w:val="00F578DD"/>
    <w:rsid w:val="00F659C9"/>
    <w:rsid w:val="00F6650A"/>
    <w:rsid w:val="00F72F0A"/>
    <w:rsid w:val="00F75733"/>
    <w:rsid w:val="00F85A87"/>
    <w:rsid w:val="00F869C4"/>
    <w:rsid w:val="00F86F98"/>
    <w:rsid w:val="00F876A1"/>
    <w:rsid w:val="00FA369E"/>
    <w:rsid w:val="00FA6934"/>
    <w:rsid w:val="00FB1FD5"/>
    <w:rsid w:val="00FB3116"/>
    <w:rsid w:val="00FC3D50"/>
    <w:rsid w:val="00FC7682"/>
    <w:rsid w:val="00FD66D1"/>
    <w:rsid w:val="00FE5F89"/>
    <w:rsid w:val="00FE6D3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493"/>
    <w:pPr>
      <w:widowControl w:val="0"/>
      <w:autoSpaceDE w:val="0"/>
      <w:autoSpaceDN w:val="0"/>
      <w:adjustRightInd w:val="0"/>
      <w:spacing w:after="0" w:line="240" w:lineRule="auto"/>
    </w:pPr>
    <w:rPr>
      <w:rFonts w:ascii="Arial" w:eastAsia="Times New Roman" w:hAnsi="Arial" w:cs="Times New Roman"/>
      <w:sz w:val="24"/>
      <w:szCs w:val="24"/>
      <w:lang w:val="en-US" w:eastAsia="en-GB"/>
    </w:rPr>
  </w:style>
  <w:style w:type="paragraph" w:styleId="Heading1">
    <w:name w:val="heading 1"/>
    <w:aliases w:val="Heading 1 Char1,Heading 1 Char Char, Char1 Char Char, Char1 Char1"/>
    <w:basedOn w:val="Normal"/>
    <w:next w:val="Normal"/>
    <w:link w:val="Heading1Char"/>
    <w:qFormat/>
    <w:rsid w:val="00936493"/>
    <w:pPr>
      <w:numPr>
        <w:numId w:val="1"/>
      </w:numPr>
      <w:spacing w:after="240"/>
      <w:outlineLvl w:val="0"/>
    </w:pPr>
    <w:rPr>
      <w:b/>
      <w:sz w:val="22"/>
      <w:lang w:val="en-GB"/>
    </w:rPr>
  </w:style>
  <w:style w:type="paragraph" w:styleId="Heading2">
    <w:name w:val="heading 2"/>
    <w:aliases w:val="Heading 2 Char1,Heading 2 Char Char, Char Char Char, Char Char1"/>
    <w:basedOn w:val="Normal"/>
    <w:next w:val="Normal"/>
    <w:link w:val="Heading2Char"/>
    <w:qFormat/>
    <w:rsid w:val="00936493"/>
    <w:pPr>
      <w:numPr>
        <w:ilvl w:val="1"/>
        <w:numId w:val="1"/>
      </w:numPr>
      <w:tabs>
        <w:tab w:val="right" w:pos="9000"/>
      </w:tabs>
      <w:spacing w:after="120"/>
      <w:outlineLvl w:val="1"/>
    </w:pPr>
    <w:rPr>
      <w:b/>
      <w:bCs/>
      <w:sz w:val="20"/>
      <w:szCs w:val="20"/>
      <w:lang w:val="en-GB"/>
    </w:rPr>
  </w:style>
  <w:style w:type="paragraph" w:styleId="Heading3">
    <w:name w:val="heading 3"/>
    <w:basedOn w:val="Heading2"/>
    <w:next w:val="Normal"/>
    <w:link w:val="Heading3Char"/>
    <w:uiPriority w:val="9"/>
    <w:unhideWhenUsed/>
    <w:qFormat/>
    <w:rsid w:val="00936493"/>
    <w:pPr>
      <w:numPr>
        <w:ilvl w:val="2"/>
      </w:numPr>
      <w:tabs>
        <w:tab w:val="clear" w:pos="9000"/>
      </w:tabs>
      <w:outlineLvl w:val="2"/>
    </w:pPr>
  </w:style>
  <w:style w:type="paragraph" w:styleId="Heading4">
    <w:name w:val="heading 4"/>
    <w:basedOn w:val="Normal"/>
    <w:next w:val="Normal"/>
    <w:link w:val="Heading4Char"/>
    <w:uiPriority w:val="9"/>
    <w:unhideWhenUsed/>
    <w:qFormat/>
    <w:rsid w:val="00936493"/>
    <w:pPr>
      <w:keepNext/>
      <w:numPr>
        <w:ilvl w:val="3"/>
        <w:numId w:val="1"/>
      </w:numPr>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936493"/>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936493"/>
    <w:pPr>
      <w:numPr>
        <w:ilvl w:val="5"/>
        <w:numId w:val="1"/>
      </w:numPr>
      <w:spacing w:before="240" w:after="60"/>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936493"/>
    <w:pPr>
      <w:numPr>
        <w:ilvl w:val="6"/>
        <w:numId w:val="1"/>
      </w:numPr>
      <w:spacing w:before="240" w:after="60"/>
      <w:outlineLvl w:val="6"/>
    </w:pPr>
    <w:rPr>
      <w:rFonts w:ascii="Calibri" w:hAnsi="Calibri"/>
    </w:rPr>
  </w:style>
  <w:style w:type="paragraph" w:styleId="Heading8">
    <w:name w:val="heading 8"/>
    <w:basedOn w:val="Normal"/>
    <w:next w:val="Normal"/>
    <w:link w:val="Heading8Char"/>
    <w:uiPriority w:val="9"/>
    <w:semiHidden/>
    <w:unhideWhenUsed/>
    <w:qFormat/>
    <w:rsid w:val="00936493"/>
    <w:pPr>
      <w:numPr>
        <w:ilvl w:val="7"/>
        <w:numId w:val="1"/>
      </w:numPr>
      <w:spacing w:before="240" w:after="60"/>
      <w:outlineLvl w:val="7"/>
    </w:pPr>
    <w:rPr>
      <w:rFonts w:ascii="Calibri" w:hAnsi="Calibri"/>
      <w:i/>
      <w:iCs/>
    </w:rPr>
  </w:style>
  <w:style w:type="paragraph" w:styleId="Heading9">
    <w:name w:val="heading 9"/>
    <w:basedOn w:val="Normal"/>
    <w:next w:val="Normal"/>
    <w:link w:val="Heading9Char"/>
    <w:uiPriority w:val="9"/>
    <w:semiHidden/>
    <w:unhideWhenUsed/>
    <w:qFormat/>
    <w:rsid w:val="00936493"/>
    <w:pPr>
      <w:numPr>
        <w:ilvl w:val="8"/>
        <w:numId w:val="1"/>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6493"/>
    <w:pPr>
      <w:tabs>
        <w:tab w:val="center" w:pos="4513"/>
        <w:tab w:val="right" w:pos="9026"/>
      </w:tabs>
    </w:pPr>
  </w:style>
  <w:style w:type="character" w:customStyle="1" w:styleId="HeaderChar">
    <w:name w:val="Header Char"/>
    <w:basedOn w:val="DefaultParagraphFont"/>
    <w:link w:val="Header"/>
    <w:uiPriority w:val="99"/>
    <w:rsid w:val="00936493"/>
  </w:style>
  <w:style w:type="paragraph" w:styleId="Footer">
    <w:name w:val="footer"/>
    <w:basedOn w:val="Normal"/>
    <w:link w:val="FooterChar"/>
    <w:uiPriority w:val="99"/>
    <w:unhideWhenUsed/>
    <w:rsid w:val="00936493"/>
    <w:pPr>
      <w:tabs>
        <w:tab w:val="center" w:pos="4513"/>
        <w:tab w:val="right" w:pos="9026"/>
      </w:tabs>
    </w:pPr>
  </w:style>
  <w:style w:type="character" w:customStyle="1" w:styleId="FooterChar">
    <w:name w:val="Footer Char"/>
    <w:basedOn w:val="DefaultParagraphFont"/>
    <w:link w:val="Footer"/>
    <w:uiPriority w:val="99"/>
    <w:rsid w:val="00936493"/>
  </w:style>
  <w:style w:type="character" w:customStyle="1" w:styleId="Heading1Char">
    <w:name w:val="Heading 1 Char"/>
    <w:aliases w:val="Heading 1 Char1 Char,Heading 1 Char Char Char, Char1 Char Char Char, Char1 Char1 Char"/>
    <w:basedOn w:val="DefaultParagraphFont"/>
    <w:link w:val="Heading1"/>
    <w:rsid w:val="00936493"/>
    <w:rPr>
      <w:rFonts w:ascii="Arial" w:eastAsia="Times New Roman" w:hAnsi="Arial" w:cs="Times New Roman"/>
      <w:b/>
      <w:szCs w:val="24"/>
      <w:lang w:eastAsia="en-GB"/>
    </w:rPr>
  </w:style>
  <w:style w:type="character" w:customStyle="1" w:styleId="Heading2Char">
    <w:name w:val="Heading 2 Char"/>
    <w:aliases w:val="Heading 2 Char1 Char,Heading 2 Char Char Char, Char Char Char Char, Char Char1 Char"/>
    <w:basedOn w:val="DefaultParagraphFont"/>
    <w:link w:val="Heading2"/>
    <w:rsid w:val="00936493"/>
    <w:rPr>
      <w:rFonts w:ascii="Arial" w:eastAsia="Times New Roman" w:hAnsi="Arial" w:cs="Times New Roman"/>
      <w:b/>
      <w:bCs/>
      <w:sz w:val="20"/>
      <w:szCs w:val="20"/>
      <w:lang w:eastAsia="en-GB"/>
    </w:rPr>
  </w:style>
  <w:style w:type="character" w:customStyle="1" w:styleId="Heading3Char">
    <w:name w:val="Heading 3 Char"/>
    <w:basedOn w:val="DefaultParagraphFont"/>
    <w:link w:val="Heading3"/>
    <w:uiPriority w:val="9"/>
    <w:rsid w:val="00936493"/>
    <w:rPr>
      <w:rFonts w:ascii="Arial" w:eastAsia="Times New Roman" w:hAnsi="Arial" w:cs="Times New Roman"/>
      <w:b/>
      <w:bCs/>
      <w:sz w:val="20"/>
      <w:szCs w:val="20"/>
      <w:lang w:eastAsia="en-GB"/>
    </w:rPr>
  </w:style>
  <w:style w:type="character" w:customStyle="1" w:styleId="Heading4Char">
    <w:name w:val="Heading 4 Char"/>
    <w:basedOn w:val="DefaultParagraphFont"/>
    <w:link w:val="Heading4"/>
    <w:uiPriority w:val="9"/>
    <w:rsid w:val="00936493"/>
    <w:rPr>
      <w:rFonts w:ascii="Calibri" w:eastAsia="Times New Roman" w:hAnsi="Calibri" w:cs="Times New Roman"/>
      <w:b/>
      <w:bCs/>
      <w:sz w:val="28"/>
      <w:szCs w:val="28"/>
      <w:lang w:val="en-US" w:eastAsia="en-GB"/>
    </w:rPr>
  </w:style>
  <w:style w:type="character" w:customStyle="1" w:styleId="Heading5Char">
    <w:name w:val="Heading 5 Char"/>
    <w:basedOn w:val="DefaultParagraphFont"/>
    <w:link w:val="Heading5"/>
    <w:uiPriority w:val="9"/>
    <w:semiHidden/>
    <w:rsid w:val="00936493"/>
    <w:rPr>
      <w:rFonts w:ascii="Calibri" w:eastAsia="Times New Roman" w:hAnsi="Calibri" w:cs="Times New Roman"/>
      <w:b/>
      <w:bCs/>
      <w:i/>
      <w:iCs/>
      <w:sz w:val="26"/>
      <w:szCs w:val="26"/>
      <w:lang w:val="en-US" w:eastAsia="en-GB"/>
    </w:rPr>
  </w:style>
  <w:style w:type="character" w:customStyle="1" w:styleId="Heading6Char">
    <w:name w:val="Heading 6 Char"/>
    <w:basedOn w:val="DefaultParagraphFont"/>
    <w:link w:val="Heading6"/>
    <w:uiPriority w:val="9"/>
    <w:semiHidden/>
    <w:rsid w:val="00936493"/>
    <w:rPr>
      <w:rFonts w:ascii="Calibri" w:eastAsia="Times New Roman" w:hAnsi="Calibri" w:cs="Times New Roman"/>
      <w:b/>
      <w:bCs/>
      <w:lang w:val="en-US" w:eastAsia="en-GB"/>
    </w:rPr>
  </w:style>
  <w:style w:type="character" w:customStyle="1" w:styleId="Heading7Char">
    <w:name w:val="Heading 7 Char"/>
    <w:basedOn w:val="DefaultParagraphFont"/>
    <w:link w:val="Heading7"/>
    <w:uiPriority w:val="9"/>
    <w:semiHidden/>
    <w:rsid w:val="00936493"/>
    <w:rPr>
      <w:rFonts w:ascii="Calibri" w:eastAsia="Times New Roman" w:hAnsi="Calibri" w:cs="Times New Roman"/>
      <w:sz w:val="24"/>
      <w:szCs w:val="24"/>
      <w:lang w:val="en-US" w:eastAsia="en-GB"/>
    </w:rPr>
  </w:style>
  <w:style w:type="character" w:customStyle="1" w:styleId="Heading8Char">
    <w:name w:val="Heading 8 Char"/>
    <w:basedOn w:val="DefaultParagraphFont"/>
    <w:link w:val="Heading8"/>
    <w:uiPriority w:val="9"/>
    <w:semiHidden/>
    <w:rsid w:val="00936493"/>
    <w:rPr>
      <w:rFonts w:ascii="Calibri" w:eastAsia="Times New Roman" w:hAnsi="Calibri" w:cs="Times New Roman"/>
      <w:i/>
      <w:iCs/>
      <w:sz w:val="24"/>
      <w:szCs w:val="24"/>
      <w:lang w:val="en-US" w:eastAsia="en-GB"/>
    </w:rPr>
  </w:style>
  <w:style w:type="character" w:customStyle="1" w:styleId="Heading9Char">
    <w:name w:val="Heading 9 Char"/>
    <w:basedOn w:val="DefaultParagraphFont"/>
    <w:link w:val="Heading9"/>
    <w:uiPriority w:val="9"/>
    <w:semiHidden/>
    <w:rsid w:val="00936493"/>
    <w:rPr>
      <w:rFonts w:ascii="Cambria" w:eastAsia="Times New Roman" w:hAnsi="Cambria" w:cs="Times New Roman"/>
      <w:lang w:val="en-US" w:eastAsia="en-GB"/>
    </w:rPr>
  </w:style>
  <w:style w:type="paragraph" w:customStyle="1" w:styleId="Attendees">
    <w:name w:val="Attendees"/>
    <w:basedOn w:val="Normal"/>
    <w:rsid w:val="00123109"/>
    <w:pPr>
      <w:widowControl/>
      <w:tabs>
        <w:tab w:val="right" w:pos="9072"/>
      </w:tabs>
      <w:overflowPunct w:val="0"/>
      <w:spacing w:after="80"/>
      <w:ind w:left="1418" w:hanging="1418"/>
      <w:textAlignment w:val="baseline"/>
    </w:pPr>
    <w:rPr>
      <w:rFonts w:ascii="Times New Roman" w:hAnsi="Times New Roman"/>
      <w:color w:val="000000"/>
      <w:sz w:val="20"/>
      <w:szCs w:val="20"/>
      <w:lang w:val="en-GB" w:eastAsia="en-US"/>
    </w:rPr>
  </w:style>
  <w:style w:type="table" w:styleId="TableGrid">
    <w:name w:val="Table Grid"/>
    <w:basedOn w:val="TableNormal"/>
    <w:rsid w:val="0012310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4988"/>
    <w:rPr>
      <w:rFonts w:ascii="Tahoma" w:hAnsi="Tahoma" w:cs="Tahoma"/>
      <w:sz w:val="16"/>
      <w:szCs w:val="16"/>
    </w:rPr>
  </w:style>
  <w:style w:type="character" w:customStyle="1" w:styleId="BalloonTextChar">
    <w:name w:val="Balloon Text Char"/>
    <w:basedOn w:val="DefaultParagraphFont"/>
    <w:link w:val="BalloonText"/>
    <w:uiPriority w:val="99"/>
    <w:semiHidden/>
    <w:rsid w:val="00DC4988"/>
    <w:rPr>
      <w:rFonts w:ascii="Tahoma" w:eastAsia="Times New Roman" w:hAnsi="Tahoma" w:cs="Tahoma"/>
      <w:sz w:val="16"/>
      <w:szCs w:val="16"/>
      <w:lang w:val="en-US" w:eastAsia="en-GB"/>
    </w:rPr>
  </w:style>
  <w:style w:type="paragraph" w:styleId="ListParagraph">
    <w:name w:val="List Paragraph"/>
    <w:basedOn w:val="Normal"/>
    <w:uiPriority w:val="34"/>
    <w:qFormat/>
    <w:rsid w:val="009F1C75"/>
    <w:pPr>
      <w:ind w:left="720"/>
      <w:contextualSpacing/>
    </w:pPr>
  </w:style>
  <w:style w:type="paragraph" w:customStyle="1" w:styleId="Default">
    <w:name w:val="Default"/>
    <w:rsid w:val="0096426A"/>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0461B4"/>
    <w:rPr>
      <w:sz w:val="16"/>
      <w:szCs w:val="16"/>
    </w:rPr>
  </w:style>
  <w:style w:type="paragraph" w:styleId="CommentText">
    <w:name w:val="annotation text"/>
    <w:basedOn w:val="Normal"/>
    <w:link w:val="CommentTextChar"/>
    <w:uiPriority w:val="99"/>
    <w:semiHidden/>
    <w:unhideWhenUsed/>
    <w:rsid w:val="000461B4"/>
    <w:rPr>
      <w:sz w:val="20"/>
      <w:szCs w:val="20"/>
    </w:rPr>
  </w:style>
  <w:style w:type="character" w:customStyle="1" w:styleId="CommentTextChar">
    <w:name w:val="Comment Text Char"/>
    <w:basedOn w:val="DefaultParagraphFont"/>
    <w:link w:val="CommentText"/>
    <w:uiPriority w:val="99"/>
    <w:semiHidden/>
    <w:rsid w:val="000461B4"/>
    <w:rPr>
      <w:rFonts w:ascii="Arial" w:eastAsia="Times New Roman" w:hAnsi="Arial" w:cs="Times New Roman"/>
      <w:sz w:val="20"/>
      <w:szCs w:val="20"/>
      <w:lang w:val="en-US" w:eastAsia="en-GB"/>
    </w:rPr>
  </w:style>
  <w:style w:type="paragraph" w:styleId="CommentSubject">
    <w:name w:val="annotation subject"/>
    <w:basedOn w:val="CommentText"/>
    <w:next w:val="CommentText"/>
    <w:link w:val="CommentSubjectChar"/>
    <w:uiPriority w:val="99"/>
    <w:semiHidden/>
    <w:unhideWhenUsed/>
    <w:rsid w:val="000461B4"/>
    <w:rPr>
      <w:b/>
      <w:bCs/>
    </w:rPr>
  </w:style>
  <w:style w:type="character" w:customStyle="1" w:styleId="CommentSubjectChar">
    <w:name w:val="Comment Subject Char"/>
    <w:basedOn w:val="CommentTextChar"/>
    <w:link w:val="CommentSubject"/>
    <w:uiPriority w:val="99"/>
    <w:semiHidden/>
    <w:rsid w:val="000461B4"/>
    <w:rPr>
      <w:rFonts w:ascii="Arial" w:eastAsia="Times New Roman" w:hAnsi="Arial" w:cs="Times New Roman"/>
      <w:b/>
      <w:bCs/>
      <w:sz w:val="20"/>
      <w:szCs w:val="20"/>
      <w:lang w:val="en-US"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493"/>
    <w:pPr>
      <w:widowControl w:val="0"/>
      <w:autoSpaceDE w:val="0"/>
      <w:autoSpaceDN w:val="0"/>
      <w:adjustRightInd w:val="0"/>
      <w:spacing w:after="0" w:line="240" w:lineRule="auto"/>
    </w:pPr>
    <w:rPr>
      <w:rFonts w:ascii="Arial" w:eastAsia="Times New Roman" w:hAnsi="Arial" w:cs="Times New Roman"/>
      <w:sz w:val="24"/>
      <w:szCs w:val="24"/>
      <w:lang w:val="en-US" w:eastAsia="en-GB"/>
    </w:rPr>
  </w:style>
  <w:style w:type="paragraph" w:styleId="Heading1">
    <w:name w:val="heading 1"/>
    <w:aliases w:val="Heading 1 Char1,Heading 1 Char Char, Char1 Char Char, Char1 Char1"/>
    <w:basedOn w:val="Normal"/>
    <w:next w:val="Normal"/>
    <w:link w:val="Heading1Char"/>
    <w:qFormat/>
    <w:rsid w:val="00936493"/>
    <w:pPr>
      <w:numPr>
        <w:numId w:val="1"/>
      </w:numPr>
      <w:spacing w:after="240"/>
      <w:outlineLvl w:val="0"/>
    </w:pPr>
    <w:rPr>
      <w:b/>
      <w:sz w:val="22"/>
      <w:lang w:val="en-GB"/>
    </w:rPr>
  </w:style>
  <w:style w:type="paragraph" w:styleId="Heading2">
    <w:name w:val="heading 2"/>
    <w:aliases w:val="Heading 2 Char1,Heading 2 Char Char, Char Char Char, Char Char1"/>
    <w:basedOn w:val="Normal"/>
    <w:next w:val="Normal"/>
    <w:link w:val="Heading2Char"/>
    <w:qFormat/>
    <w:rsid w:val="00936493"/>
    <w:pPr>
      <w:numPr>
        <w:ilvl w:val="1"/>
        <w:numId w:val="1"/>
      </w:numPr>
      <w:tabs>
        <w:tab w:val="right" w:pos="9000"/>
      </w:tabs>
      <w:spacing w:after="120"/>
      <w:outlineLvl w:val="1"/>
    </w:pPr>
    <w:rPr>
      <w:b/>
      <w:bCs/>
      <w:sz w:val="20"/>
      <w:szCs w:val="20"/>
      <w:lang w:val="en-GB"/>
    </w:rPr>
  </w:style>
  <w:style w:type="paragraph" w:styleId="Heading3">
    <w:name w:val="heading 3"/>
    <w:basedOn w:val="Heading2"/>
    <w:next w:val="Normal"/>
    <w:link w:val="Heading3Char"/>
    <w:uiPriority w:val="9"/>
    <w:unhideWhenUsed/>
    <w:qFormat/>
    <w:rsid w:val="00936493"/>
    <w:pPr>
      <w:numPr>
        <w:ilvl w:val="2"/>
      </w:numPr>
      <w:tabs>
        <w:tab w:val="clear" w:pos="9000"/>
      </w:tabs>
      <w:outlineLvl w:val="2"/>
    </w:pPr>
  </w:style>
  <w:style w:type="paragraph" w:styleId="Heading4">
    <w:name w:val="heading 4"/>
    <w:basedOn w:val="Normal"/>
    <w:next w:val="Normal"/>
    <w:link w:val="Heading4Char"/>
    <w:uiPriority w:val="9"/>
    <w:unhideWhenUsed/>
    <w:qFormat/>
    <w:rsid w:val="00936493"/>
    <w:pPr>
      <w:keepNext/>
      <w:numPr>
        <w:ilvl w:val="3"/>
        <w:numId w:val="1"/>
      </w:numPr>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936493"/>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936493"/>
    <w:pPr>
      <w:numPr>
        <w:ilvl w:val="5"/>
        <w:numId w:val="1"/>
      </w:numPr>
      <w:spacing w:before="240" w:after="60"/>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936493"/>
    <w:pPr>
      <w:numPr>
        <w:ilvl w:val="6"/>
        <w:numId w:val="1"/>
      </w:numPr>
      <w:spacing w:before="240" w:after="60"/>
      <w:outlineLvl w:val="6"/>
    </w:pPr>
    <w:rPr>
      <w:rFonts w:ascii="Calibri" w:hAnsi="Calibri"/>
    </w:rPr>
  </w:style>
  <w:style w:type="paragraph" w:styleId="Heading8">
    <w:name w:val="heading 8"/>
    <w:basedOn w:val="Normal"/>
    <w:next w:val="Normal"/>
    <w:link w:val="Heading8Char"/>
    <w:uiPriority w:val="9"/>
    <w:semiHidden/>
    <w:unhideWhenUsed/>
    <w:qFormat/>
    <w:rsid w:val="00936493"/>
    <w:pPr>
      <w:numPr>
        <w:ilvl w:val="7"/>
        <w:numId w:val="1"/>
      </w:numPr>
      <w:spacing w:before="240" w:after="60"/>
      <w:outlineLvl w:val="7"/>
    </w:pPr>
    <w:rPr>
      <w:rFonts w:ascii="Calibri" w:hAnsi="Calibri"/>
      <w:i/>
      <w:iCs/>
    </w:rPr>
  </w:style>
  <w:style w:type="paragraph" w:styleId="Heading9">
    <w:name w:val="heading 9"/>
    <w:basedOn w:val="Normal"/>
    <w:next w:val="Normal"/>
    <w:link w:val="Heading9Char"/>
    <w:uiPriority w:val="9"/>
    <w:semiHidden/>
    <w:unhideWhenUsed/>
    <w:qFormat/>
    <w:rsid w:val="00936493"/>
    <w:pPr>
      <w:numPr>
        <w:ilvl w:val="8"/>
        <w:numId w:val="1"/>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6493"/>
    <w:pPr>
      <w:tabs>
        <w:tab w:val="center" w:pos="4513"/>
        <w:tab w:val="right" w:pos="9026"/>
      </w:tabs>
    </w:pPr>
  </w:style>
  <w:style w:type="character" w:customStyle="1" w:styleId="HeaderChar">
    <w:name w:val="Header Char"/>
    <w:basedOn w:val="DefaultParagraphFont"/>
    <w:link w:val="Header"/>
    <w:uiPriority w:val="99"/>
    <w:rsid w:val="00936493"/>
  </w:style>
  <w:style w:type="paragraph" w:styleId="Footer">
    <w:name w:val="footer"/>
    <w:basedOn w:val="Normal"/>
    <w:link w:val="FooterChar"/>
    <w:uiPriority w:val="99"/>
    <w:unhideWhenUsed/>
    <w:rsid w:val="00936493"/>
    <w:pPr>
      <w:tabs>
        <w:tab w:val="center" w:pos="4513"/>
        <w:tab w:val="right" w:pos="9026"/>
      </w:tabs>
    </w:pPr>
  </w:style>
  <w:style w:type="character" w:customStyle="1" w:styleId="FooterChar">
    <w:name w:val="Footer Char"/>
    <w:basedOn w:val="DefaultParagraphFont"/>
    <w:link w:val="Footer"/>
    <w:uiPriority w:val="99"/>
    <w:rsid w:val="00936493"/>
  </w:style>
  <w:style w:type="character" w:customStyle="1" w:styleId="Heading1Char">
    <w:name w:val="Heading 1 Char"/>
    <w:aliases w:val="Heading 1 Char1 Char,Heading 1 Char Char Char, Char1 Char Char Char, Char1 Char1 Char"/>
    <w:basedOn w:val="DefaultParagraphFont"/>
    <w:link w:val="Heading1"/>
    <w:rsid w:val="00936493"/>
    <w:rPr>
      <w:rFonts w:ascii="Arial" w:eastAsia="Times New Roman" w:hAnsi="Arial" w:cs="Times New Roman"/>
      <w:b/>
      <w:szCs w:val="24"/>
      <w:lang w:eastAsia="en-GB"/>
    </w:rPr>
  </w:style>
  <w:style w:type="character" w:customStyle="1" w:styleId="Heading2Char">
    <w:name w:val="Heading 2 Char"/>
    <w:aliases w:val="Heading 2 Char1 Char,Heading 2 Char Char Char, Char Char Char Char, Char Char1 Char"/>
    <w:basedOn w:val="DefaultParagraphFont"/>
    <w:link w:val="Heading2"/>
    <w:rsid w:val="00936493"/>
    <w:rPr>
      <w:rFonts w:ascii="Arial" w:eastAsia="Times New Roman" w:hAnsi="Arial" w:cs="Times New Roman"/>
      <w:b/>
      <w:bCs/>
      <w:sz w:val="20"/>
      <w:szCs w:val="20"/>
      <w:lang w:eastAsia="en-GB"/>
    </w:rPr>
  </w:style>
  <w:style w:type="character" w:customStyle="1" w:styleId="Heading3Char">
    <w:name w:val="Heading 3 Char"/>
    <w:basedOn w:val="DefaultParagraphFont"/>
    <w:link w:val="Heading3"/>
    <w:uiPriority w:val="9"/>
    <w:rsid w:val="00936493"/>
    <w:rPr>
      <w:rFonts w:ascii="Arial" w:eastAsia="Times New Roman" w:hAnsi="Arial" w:cs="Times New Roman"/>
      <w:b/>
      <w:bCs/>
      <w:sz w:val="20"/>
      <w:szCs w:val="20"/>
      <w:lang w:eastAsia="en-GB"/>
    </w:rPr>
  </w:style>
  <w:style w:type="character" w:customStyle="1" w:styleId="Heading4Char">
    <w:name w:val="Heading 4 Char"/>
    <w:basedOn w:val="DefaultParagraphFont"/>
    <w:link w:val="Heading4"/>
    <w:uiPriority w:val="9"/>
    <w:rsid w:val="00936493"/>
    <w:rPr>
      <w:rFonts w:ascii="Calibri" w:eastAsia="Times New Roman" w:hAnsi="Calibri" w:cs="Times New Roman"/>
      <w:b/>
      <w:bCs/>
      <w:sz w:val="28"/>
      <w:szCs w:val="28"/>
      <w:lang w:val="en-US" w:eastAsia="en-GB"/>
    </w:rPr>
  </w:style>
  <w:style w:type="character" w:customStyle="1" w:styleId="Heading5Char">
    <w:name w:val="Heading 5 Char"/>
    <w:basedOn w:val="DefaultParagraphFont"/>
    <w:link w:val="Heading5"/>
    <w:uiPriority w:val="9"/>
    <w:semiHidden/>
    <w:rsid w:val="00936493"/>
    <w:rPr>
      <w:rFonts w:ascii="Calibri" w:eastAsia="Times New Roman" w:hAnsi="Calibri" w:cs="Times New Roman"/>
      <w:b/>
      <w:bCs/>
      <w:i/>
      <w:iCs/>
      <w:sz w:val="26"/>
      <w:szCs w:val="26"/>
      <w:lang w:val="en-US" w:eastAsia="en-GB"/>
    </w:rPr>
  </w:style>
  <w:style w:type="character" w:customStyle="1" w:styleId="Heading6Char">
    <w:name w:val="Heading 6 Char"/>
    <w:basedOn w:val="DefaultParagraphFont"/>
    <w:link w:val="Heading6"/>
    <w:uiPriority w:val="9"/>
    <w:semiHidden/>
    <w:rsid w:val="00936493"/>
    <w:rPr>
      <w:rFonts w:ascii="Calibri" w:eastAsia="Times New Roman" w:hAnsi="Calibri" w:cs="Times New Roman"/>
      <w:b/>
      <w:bCs/>
      <w:lang w:val="en-US" w:eastAsia="en-GB"/>
    </w:rPr>
  </w:style>
  <w:style w:type="character" w:customStyle="1" w:styleId="Heading7Char">
    <w:name w:val="Heading 7 Char"/>
    <w:basedOn w:val="DefaultParagraphFont"/>
    <w:link w:val="Heading7"/>
    <w:uiPriority w:val="9"/>
    <w:semiHidden/>
    <w:rsid w:val="00936493"/>
    <w:rPr>
      <w:rFonts w:ascii="Calibri" w:eastAsia="Times New Roman" w:hAnsi="Calibri" w:cs="Times New Roman"/>
      <w:sz w:val="24"/>
      <w:szCs w:val="24"/>
      <w:lang w:val="en-US" w:eastAsia="en-GB"/>
    </w:rPr>
  </w:style>
  <w:style w:type="character" w:customStyle="1" w:styleId="Heading8Char">
    <w:name w:val="Heading 8 Char"/>
    <w:basedOn w:val="DefaultParagraphFont"/>
    <w:link w:val="Heading8"/>
    <w:uiPriority w:val="9"/>
    <w:semiHidden/>
    <w:rsid w:val="00936493"/>
    <w:rPr>
      <w:rFonts w:ascii="Calibri" w:eastAsia="Times New Roman" w:hAnsi="Calibri" w:cs="Times New Roman"/>
      <w:i/>
      <w:iCs/>
      <w:sz w:val="24"/>
      <w:szCs w:val="24"/>
      <w:lang w:val="en-US" w:eastAsia="en-GB"/>
    </w:rPr>
  </w:style>
  <w:style w:type="character" w:customStyle="1" w:styleId="Heading9Char">
    <w:name w:val="Heading 9 Char"/>
    <w:basedOn w:val="DefaultParagraphFont"/>
    <w:link w:val="Heading9"/>
    <w:uiPriority w:val="9"/>
    <w:semiHidden/>
    <w:rsid w:val="00936493"/>
    <w:rPr>
      <w:rFonts w:ascii="Cambria" w:eastAsia="Times New Roman" w:hAnsi="Cambria" w:cs="Times New Roman"/>
      <w:lang w:val="en-US" w:eastAsia="en-GB"/>
    </w:rPr>
  </w:style>
  <w:style w:type="paragraph" w:customStyle="1" w:styleId="Attendees">
    <w:name w:val="Attendees"/>
    <w:basedOn w:val="Normal"/>
    <w:rsid w:val="00123109"/>
    <w:pPr>
      <w:widowControl/>
      <w:tabs>
        <w:tab w:val="right" w:pos="9072"/>
      </w:tabs>
      <w:overflowPunct w:val="0"/>
      <w:spacing w:after="80"/>
      <w:ind w:left="1418" w:hanging="1418"/>
      <w:textAlignment w:val="baseline"/>
    </w:pPr>
    <w:rPr>
      <w:rFonts w:ascii="Times New Roman" w:hAnsi="Times New Roman"/>
      <w:color w:val="000000"/>
      <w:sz w:val="20"/>
      <w:szCs w:val="20"/>
      <w:lang w:val="en-GB" w:eastAsia="en-US"/>
    </w:rPr>
  </w:style>
  <w:style w:type="table" w:styleId="TableGrid">
    <w:name w:val="Table Grid"/>
    <w:basedOn w:val="TableNormal"/>
    <w:rsid w:val="0012310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4988"/>
    <w:rPr>
      <w:rFonts w:ascii="Tahoma" w:hAnsi="Tahoma" w:cs="Tahoma"/>
      <w:sz w:val="16"/>
      <w:szCs w:val="16"/>
    </w:rPr>
  </w:style>
  <w:style w:type="character" w:customStyle="1" w:styleId="BalloonTextChar">
    <w:name w:val="Balloon Text Char"/>
    <w:basedOn w:val="DefaultParagraphFont"/>
    <w:link w:val="BalloonText"/>
    <w:uiPriority w:val="99"/>
    <w:semiHidden/>
    <w:rsid w:val="00DC4988"/>
    <w:rPr>
      <w:rFonts w:ascii="Tahoma" w:eastAsia="Times New Roman" w:hAnsi="Tahoma" w:cs="Tahoma"/>
      <w:sz w:val="16"/>
      <w:szCs w:val="16"/>
      <w:lang w:val="en-US" w:eastAsia="en-GB"/>
    </w:rPr>
  </w:style>
  <w:style w:type="paragraph" w:styleId="ListParagraph">
    <w:name w:val="List Paragraph"/>
    <w:basedOn w:val="Normal"/>
    <w:uiPriority w:val="34"/>
    <w:qFormat/>
    <w:rsid w:val="009F1C75"/>
    <w:pPr>
      <w:ind w:left="720"/>
      <w:contextualSpacing/>
    </w:pPr>
  </w:style>
  <w:style w:type="paragraph" w:customStyle="1" w:styleId="Default">
    <w:name w:val="Default"/>
    <w:rsid w:val="0096426A"/>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0461B4"/>
    <w:rPr>
      <w:sz w:val="16"/>
      <w:szCs w:val="16"/>
    </w:rPr>
  </w:style>
  <w:style w:type="paragraph" w:styleId="CommentText">
    <w:name w:val="annotation text"/>
    <w:basedOn w:val="Normal"/>
    <w:link w:val="CommentTextChar"/>
    <w:uiPriority w:val="99"/>
    <w:semiHidden/>
    <w:unhideWhenUsed/>
    <w:rsid w:val="000461B4"/>
    <w:rPr>
      <w:sz w:val="20"/>
      <w:szCs w:val="20"/>
    </w:rPr>
  </w:style>
  <w:style w:type="character" w:customStyle="1" w:styleId="CommentTextChar">
    <w:name w:val="Comment Text Char"/>
    <w:basedOn w:val="DefaultParagraphFont"/>
    <w:link w:val="CommentText"/>
    <w:uiPriority w:val="99"/>
    <w:semiHidden/>
    <w:rsid w:val="000461B4"/>
    <w:rPr>
      <w:rFonts w:ascii="Arial" w:eastAsia="Times New Roman" w:hAnsi="Arial" w:cs="Times New Roman"/>
      <w:sz w:val="20"/>
      <w:szCs w:val="20"/>
      <w:lang w:val="en-US" w:eastAsia="en-GB"/>
    </w:rPr>
  </w:style>
  <w:style w:type="paragraph" w:styleId="CommentSubject">
    <w:name w:val="annotation subject"/>
    <w:basedOn w:val="CommentText"/>
    <w:next w:val="CommentText"/>
    <w:link w:val="CommentSubjectChar"/>
    <w:uiPriority w:val="99"/>
    <w:semiHidden/>
    <w:unhideWhenUsed/>
    <w:rsid w:val="000461B4"/>
    <w:rPr>
      <w:b/>
      <w:bCs/>
    </w:rPr>
  </w:style>
  <w:style w:type="character" w:customStyle="1" w:styleId="CommentSubjectChar">
    <w:name w:val="Comment Subject Char"/>
    <w:basedOn w:val="CommentTextChar"/>
    <w:link w:val="CommentSubject"/>
    <w:uiPriority w:val="99"/>
    <w:semiHidden/>
    <w:rsid w:val="000461B4"/>
    <w:rPr>
      <w:rFonts w:ascii="Arial" w:eastAsia="Times New Roman" w:hAnsi="Arial" w:cs="Times New Roman"/>
      <w:b/>
      <w:bCs/>
      <w:sz w:val="20"/>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686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36694E58C21D48800657F43567D952" ma:contentTypeVersion="15" ma:contentTypeDescription="Create a new document." ma:contentTypeScope="" ma:versionID="bcac48cb5ad92e3fe4421ebb9790c829">
  <xsd:schema xmlns:xsd="http://www.w3.org/2001/XMLSchema" xmlns:xs="http://www.w3.org/2001/XMLSchema" xmlns:p="http://schemas.microsoft.com/office/2006/metadata/properties" xmlns:ns1="http://schemas.microsoft.com/sharepoint/v3" xmlns:ns2="7845b4e5-581f-4554-8843-a411c9829904" xmlns:ns3="http://schemas.microsoft.com/sharepoint/v3/fields" targetNamespace="http://schemas.microsoft.com/office/2006/metadata/properties" ma:root="true" ma:fieldsID="485bb164e57150917f647ba63b352183" ns1:_="" ns2:_="" ns3:_="">
    <xsd:import namespace="http://schemas.microsoft.com/sharepoint/v3"/>
    <xsd:import namespace="7845b4e5-581f-4554-8843-a411c9829904"/>
    <xsd:import namespace="http://schemas.microsoft.com/sharepoint/v3/fields"/>
    <xsd:element name="properties">
      <xsd:complexType>
        <xsd:sequence>
          <xsd:element name="documentManagement">
            <xsd:complexType>
              <xsd:all>
                <xsd:element ref="ns2:_dlc_DocId" minOccurs="0"/>
                <xsd:element ref="ns2:_dlc_DocIdUrl" minOccurs="0"/>
                <xsd:element ref="ns2:_dlc_DocIdPersistId" minOccurs="0"/>
                <xsd:element ref="ns3:_Status" minOccurs="0"/>
                <xsd:element ref="ns1:DateComplete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ateCompleted" ma:index="13" nillable="true" ma:displayName="Date Completed" ma:description="" ma:format="DateOnly" ma:internalName="DateComplet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845b4e5-581f-4554-8843-a411c982990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1" nillable="true" ma:displayName="Committee" ma:format="Dropdown" ma:internalName="_Status" ma:readOnly="false">
      <xsd:simpleType>
        <xsd:union memberTypes="dms:Text">
          <xsd:simpleType>
            <xsd:restriction base="dms:Choice">
              <xsd:enumeration value="Access, Excellence &amp; Impact Committee"/>
              <xsd:enumeration value="Archive"/>
              <xsd:enumeration value="ARG Committee"/>
              <xsd:enumeration value="ASC"/>
              <xsd:enumeration value="Board"/>
              <xsd:enumeration value="Development Funding Committee"/>
              <xsd:enumeration value="Education and Student Experience Committee"/>
              <xsd:enumeration value="Education Enhancement Committee"/>
              <xsd:enumeration value="FandR Committee"/>
              <xsd:enumeration value="HonAwards Group"/>
              <xsd:enumeration value="IUKP Committee"/>
              <xsd:enumeration value="Other"/>
              <xsd:enumeration value="Partnership Board"/>
              <xsd:enumeration value="QASG"/>
              <xsd:enumeration value="Renumeration Committee"/>
              <xsd:enumeration value="Research and Knowledge Exchange Committee"/>
              <xsd:enumeration value="Research Ethics Committee"/>
              <xsd:enumeration value="School Academic Board"/>
              <xsd:enumeration value="School Academic Standards Committee"/>
              <xsd:enumeration value="Senate"/>
              <xsd:enumeration value="Student Experience Committee"/>
              <xsd:enumeration value="Student Voice Committee"/>
              <xsd:enumeration value="UET"/>
              <xsd:enumeration value="UET Archive"/>
              <xsd:enumeration value="ULT"/>
              <xsd:enumeration value="ULT Archive"/>
              <xsd:enumeration value="ULT Sub-Committee"/>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12"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Committee"/>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_dlc_DocId xmlns="7845b4e5-581f-4554-8843-a411c9829904">ZXDD766ENQDJ-2055672528-1247</_dlc_DocId>
    <_dlc_DocIdUrl xmlns="7845b4e5-581f-4554-8843-a411c9829904">
      <Url>https://intranetsp.bournemouth.ac.uk/Committees/_layouts/15/DocIdRedir.aspx?ID=ZXDD766ENQDJ-2055672528-1247</Url>
      <Description>ZXDD766ENQDJ-2055672528-1247</Description>
    </_dlc_DocIdUrl>
    <DateCompleted xmlns="http://schemas.microsoft.com/sharepoint/v3">2018-03-22T00:00:00+00:00</DateCompleted>
    <_Status xmlns="http://schemas.microsoft.com/sharepoint/v3/fields" xsi:nil="tru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36CDE3A-BF32-42C5-A68D-E0987D502B86}"/>
</file>

<file path=customXml/itemProps2.xml><?xml version="1.0" encoding="utf-8"?>
<ds:datastoreItem xmlns:ds="http://schemas.openxmlformats.org/officeDocument/2006/customXml" ds:itemID="{E7B68E60-0F56-4DEC-8AF9-C0ED1F09911E}">
  <ds:schemaRefs>
    <ds:schemaRef ds:uri="http://schemas.microsoft.com/sharepoint/v3/contenttype/forms"/>
  </ds:schemaRefs>
</ds:datastoreItem>
</file>

<file path=customXml/itemProps3.xml><?xml version="1.0" encoding="utf-8"?>
<ds:datastoreItem xmlns:ds="http://schemas.openxmlformats.org/officeDocument/2006/customXml" ds:itemID="{8098E506-AAE7-41B8-8D3F-6C690A256A30}">
  <ds:schemaRefs>
    <ds:schemaRef ds:uri="http://purl.org/dc/elements/1.1/"/>
    <ds:schemaRef ds:uri="http://schemas.microsoft.com/office/infopath/2007/PartnerControls"/>
    <ds:schemaRef ds:uri="http://schemas.microsoft.com/office/2006/documentManagement/types"/>
    <ds:schemaRef ds:uri="http://purl.org/dc/terms/"/>
    <ds:schemaRef ds:uri="http://purl.org/dc/dcmitype/"/>
    <ds:schemaRef ds:uri="http://www.w3.org/XML/1998/namespace"/>
    <ds:schemaRef ds:uri="http://schemas.openxmlformats.org/package/2006/metadata/core-properties"/>
    <ds:schemaRef ds:uri="7845b4e5-581f-4554-8843-a411c9829904"/>
    <ds:schemaRef ds:uri="http://schemas.microsoft.com/office/2006/metadata/properties"/>
  </ds:schemaRefs>
</ds:datastoreItem>
</file>

<file path=customXml/itemProps4.xml><?xml version="1.0" encoding="utf-8"?>
<ds:datastoreItem xmlns:ds="http://schemas.openxmlformats.org/officeDocument/2006/customXml" ds:itemID="{FF83701D-94F8-405A-A66E-9BD97F1C014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4326</Words>
  <Characters>24659</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Bournemouth University</Company>
  <LinksUpToDate>false</LinksUpToDate>
  <CharactersWithSpaces>28928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Minutes - 1 November 2017 - Confirmed</dc:title>
  <dc:creator>Suzanne,Robb</dc:creator>
  <cp:lastModifiedBy>Maxine,Frampton</cp:lastModifiedBy>
  <cp:revision>3</cp:revision>
  <cp:lastPrinted>2018-02-20T15:22:00Z</cp:lastPrinted>
  <dcterms:created xsi:type="dcterms:W3CDTF">2018-03-22T11:21:00Z</dcterms:created>
  <dcterms:modified xsi:type="dcterms:W3CDTF">2018-03-22T11:22:00Z</dcterms:modified>
  <cp:category>Minutes 2017</cp:category>
  <cp:contentStatus>Senate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0x0101009636694E58C21D48800657F43567D952</vt:lpwstr>
  </property>
  <property fmtid="{D5CDD505-2E9C-101B-9397-08002B2CF9AE}" pid="3" name="FileLeafRef">
    <vt:lpwstr>Appendix 5 - Minutes specimen template.docx</vt:lpwstr>
  </property>
  <property fmtid="{D5CDD505-2E9C-101B-9397-08002B2CF9AE}" pid="4" name="_dlc_DocIdItemGuid">
    <vt:lpwstr>19749902-0136-4038-ab8a-0c252d6d187a</vt:lpwstr>
  </property>
  <property fmtid="{D5CDD505-2E9C-101B-9397-08002B2CF9AE}" pid="5" name="Modified By">
    <vt:lpwstr>STAFF\grayment</vt:lpwstr>
  </property>
  <property fmtid="{D5CDD505-2E9C-101B-9397-08002B2CF9AE}" pid="6" name="source_item_id">
    <vt:lpwstr>17</vt:lpwstr>
  </property>
  <property fmtid="{D5CDD505-2E9C-101B-9397-08002B2CF9AE}" pid="7" name="Created By">
    <vt:lpwstr>STAFF\grayment</vt:lpwstr>
  </property>
</Properties>
</file>